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51C9" w14:textId="56267649" w:rsidR="00D00493" w:rsidRPr="001472E0" w:rsidRDefault="00D00493" w:rsidP="00702E52">
      <w:pPr>
        <w:pStyle w:val="Pa8"/>
        <w:spacing w:after="120" w:line="240" w:lineRule="auto"/>
        <w:jc w:val="center"/>
        <w:rPr>
          <w:rFonts w:asciiTheme="minorHAnsi" w:hAnsiTheme="minorHAnsi" w:cstheme="minorHAnsi"/>
          <w:b/>
          <w:bCs/>
          <w:color w:val="000000"/>
          <w:sz w:val="28"/>
          <w:szCs w:val="28"/>
        </w:rPr>
      </w:pPr>
      <w:bookmarkStart w:id="0" w:name="_Toc403728729"/>
      <w:r w:rsidRPr="001472E0">
        <w:rPr>
          <w:rFonts w:asciiTheme="minorHAnsi" w:hAnsiTheme="minorHAnsi" w:cstheme="minorHAnsi"/>
          <w:b/>
          <w:bCs/>
          <w:color w:val="000000"/>
          <w:sz w:val="28"/>
          <w:szCs w:val="28"/>
        </w:rPr>
        <w:t>SOCIETÀ P</w:t>
      </w:r>
      <w:r w:rsidR="00A2102B" w:rsidRPr="001472E0">
        <w:rPr>
          <w:rFonts w:asciiTheme="minorHAnsi" w:hAnsiTheme="minorHAnsi" w:cstheme="minorHAnsi"/>
          <w:b/>
          <w:bCs/>
          <w:color w:val="000000"/>
          <w:sz w:val="28"/>
          <w:szCs w:val="28"/>
        </w:rPr>
        <w:t>UBBLICHE</w:t>
      </w:r>
    </w:p>
    <w:p w14:paraId="28A7D1FE" w14:textId="274749A6" w:rsidR="00126BB4" w:rsidRPr="001472E0" w:rsidRDefault="00702E52" w:rsidP="00702E52">
      <w:pPr>
        <w:spacing w:after="120" w:line="240" w:lineRule="auto"/>
        <w:jc w:val="center"/>
        <w:rPr>
          <w:rFonts w:cstheme="minorHAnsi"/>
          <w:b/>
          <w:sz w:val="28"/>
          <w:szCs w:val="28"/>
        </w:rPr>
      </w:pPr>
      <w:r w:rsidRPr="001472E0">
        <w:rPr>
          <w:rFonts w:cstheme="minorHAnsi"/>
          <w:b/>
          <w:sz w:val="28"/>
          <w:szCs w:val="28"/>
        </w:rPr>
        <w:t>N</w:t>
      </w:r>
      <w:r w:rsidR="004848F3" w:rsidRPr="001472E0">
        <w:rPr>
          <w:rFonts w:cstheme="minorHAnsi"/>
          <w:b/>
          <w:sz w:val="28"/>
          <w:szCs w:val="28"/>
        </w:rPr>
        <w:t>ormativa</w:t>
      </w:r>
      <w:r w:rsidRPr="001472E0">
        <w:rPr>
          <w:rFonts w:cstheme="minorHAnsi"/>
          <w:b/>
          <w:sz w:val="28"/>
          <w:szCs w:val="28"/>
        </w:rPr>
        <w:t xml:space="preserve"> ragionata</w:t>
      </w:r>
    </w:p>
    <w:p w14:paraId="7DF8BA5D" w14:textId="53E3682A" w:rsidR="00702E52" w:rsidRPr="001472E0" w:rsidRDefault="00702E52" w:rsidP="00EE3F03">
      <w:pPr>
        <w:spacing w:after="120" w:line="240" w:lineRule="auto"/>
        <w:jc w:val="center"/>
        <w:rPr>
          <w:rFonts w:cstheme="minorHAnsi"/>
          <w:b/>
          <w:sz w:val="28"/>
          <w:szCs w:val="28"/>
        </w:rPr>
      </w:pPr>
      <w:r w:rsidRPr="001472E0">
        <w:rPr>
          <w:rFonts w:cstheme="minorHAnsi"/>
          <w:b/>
          <w:sz w:val="28"/>
          <w:szCs w:val="28"/>
        </w:rPr>
        <w:t>d.lgs. n. 175/2016 e norme richiamate o collegate</w:t>
      </w:r>
    </w:p>
    <w:p w14:paraId="70A37127" w14:textId="77777777" w:rsidR="001F3AF4" w:rsidRPr="001472E0" w:rsidRDefault="001F3AF4" w:rsidP="00EE3F03">
      <w:pPr>
        <w:spacing w:after="120" w:line="240" w:lineRule="auto"/>
        <w:rPr>
          <w:rFonts w:cstheme="minorHAnsi"/>
          <w:sz w:val="28"/>
          <w:szCs w:val="28"/>
        </w:rPr>
      </w:pPr>
    </w:p>
    <w:p w14:paraId="46AABB44" w14:textId="68F3EBA1" w:rsidR="008438C8" w:rsidRPr="001472E0" w:rsidRDefault="008438C8" w:rsidP="00EE3F03">
      <w:pPr>
        <w:spacing w:after="120" w:line="240" w:lineRule="auto"/>
        <w:rPr>
          <w:rFonts w:cstheme="minorHAnsi"/>
          <w:sz w:val="28"/>
          <w:szCs w:val="28"/>
        </w:rPr>
      </w:pPr>
      <w:r w:rsidRPr="001472E0">
        <w:rPr>
          <w:rFonts w:cstheme="minorHAnsi"/>
          <w:sz w:val="28"/>
          <w:szCs w:val="28"/>
        </w:rPr>
        <w:t>di Donato Centrone, magistrato della Corte dei conti</w:t>
      </w:r>
    </w:p>
    <w:p w14:paraId="1EDEF559" w14:textId="77777777" w:rsidR="008438C8" w:rsidRPr="001472E0" w:rsidRDefault="008438C8" w:rsidP="00EE3F03">
      <w:pPr>
        <w:spacing w:after="120" w:line="240" w:lineRule="auto"/>
        <w:rPr>
          <w:rFonts w:cstheme="minorHAnsi"/>
          <w:sz w:val="28"/>
          <w:szCs w:val="28"/>
        </w:rPr>
      </w:pPr>
    </w:p>
    <w:p w14:paraId="42266BEE" w14:textId="77777777" w:rsidR="00F146AF" w:rsidRPr="001472E0" w:rsidRDefault="00F146AF" w:rsidP="00EE3F03">
      <w:pPr>
        <w:spacing w:after="120" w:line="240" w:lineRule="auto"/>
        <w:rPr>
          <w:rFonts w:cstheme="minorHAnsi"/>
          <w:sz w:val="28"/>
          <w:szCs w:val="28"/>
        </w:rPr>
      </w:pPr>
    </w:p>
    <w:p w14:paraId="6D279A50" w14:textId="5D8CA5B3" w:rsidR="00396991" w:rsidRDefault="00C37CC8">
      <w:pPr>
        <w:pStyle w:val="Sommario1"/>
        <w:tabs>
          <w:tab w:val="right" w:leader="dot" w:pos="9628"/>
        </w:tabs>
        <w:rPr>
          <w:rFonts w:eastAsiaTheme="minorEastAsia"/>
          <w:noProof/>
          <w:kern w:val="2"/>
          <w:sz w:val="24"/>
          <w:szCs w:val="24"/>
          <w:lang w:eastAsia="it-IT"/>
          <w14:ligatures w14:val="standardContextual"/>
        </w:rPr>
      </w:pPr>
      <w:r w:rsidRPr="001472E0">
        <w:rPr>
          <w:rFonts w:cstheme="minorHAnsi"/>
          <w:bCs/>
          <w:sz w:val="28"/>
          <w:szCs w:val="28"/>
        </w:rPr>
        <w:fldChar w:fldCharType="begin"/>
      </w:r>
      <w:r w:rsidR="00D00493" w:rsidRPr="001472E0">
        <w:rPr>
          <w:rFonts w:cstheme="minorHAnsi"/>
          <w:bCs/>
          <w:sz w:val="28"/>
          <w:szCs w:val="28"/>
        </w:rPr>
        <w:instrText xml:space="preserve"> TOC \o "1-3" \h \z \u </w:instrText>
      </w:r>
      <w:r w:rsidRPr="001472E0">
        <w:rPr>
          <w:rFonts w:cstheme="minorHAnsi"/>
          <w:bCs/>
          <w:sz w:val="28"/>
          <w:szCs w:val="28"/>
        </w:rPr>
        <w:fldChar w:fldCharType="separate"/>
      </w:r>
      <w:hyperlink w:anchor="_Toc181909812" w:history="1">
        <w:r w:rsidR="00396991" w:rsidRPr="001765A4">
          <w:rPr>
            <w:rStyle w:val="Collegamentoipertestuale"/>
            <w:rFonts w:cstheme="minorHAnsi"/>
            <w:noProof/>
          </w:rPr>
          <w:t>IL TESTO UNICO SULLE SOCIETA’ PUBBLICHE, D.LGS. N. 175/2016</w:t>
        </w:r>
        <w:r w:rsidR="00396991">
          <w:rPr>
            <w:noProof/>
            <w:webHidden/>
          </w:rPr>
          <w:tab/>
        </w:r>
        <w:r w:rsidR="00396991">
          <w:rPr>
            <w:noProof/>
            <w:webHidden/>
          </w:rPr>
          <w:fldChar w:fldCharType="begin"/>
        </w:r>
        <w:r w:rsidR="00396991">
          <w:rPr>
            <w:noProof/>
            <w:webHidden/>
          </w:rPr>
          <w:instrText xml:space="preserve"> PAGEREF _Toc181909812 \h </w:instrText>
        </w:r>
        <w:r w:rsidR="00396991">
          <w:rPr>
            <w:noProof/>
            <w:webHidden/>
          </w:rPr>
        </w:r>
        <w:r w:rsidR="00396991">
          <w:rPr>
            <w:noProof/>
            <w:webHidden/>
          </w:rPr>
          <w:fldChar w:fldCharType="separate"/>
        </w:r>
        <w:r w:rsidR="00396991">
          <w:rPr>
            <w:noProof/>
            <w:webHidden/>
          </w:rPr>
          <w:t>6</w:t>
        </w:r>
        <w:r w:rsidR="00396991">
          <w:rPr>
            <w:noProof/>
            <w:webHidden/>
          </w:rPr>
          <w:fldChar w:fldCharType="end"/>
        </w:r>
      </w:hyperlink>
    </w:p>
    <w:p w14:paraId="2357E18E" w14:textId="2A7596F9"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813" w:history="1">
        <w:r w:rsidRPr="001765A4">
          <w:rPr>
            <w:rStyle w:val="Collegamentoipertestuale"/>
            <w:rFonts w:cstheme="minorHAnsi"/>
            <w:noProof/>
          </w:rPr>
          <w:t>A) I PRINCIPI GENERALI</w:t>
        </w:r>
        <w:r>
          <w:rPr>
            <w:noProof/>
            <w:webHidden/>
          </w:rPr>
          <w:tab/>
        </w:r>
        <w:r>
          <w:rPr>
            <w:noProof/>
            <w:webHidden/>
          </w:rPr>
          <w:fldChar w:fldCharType="begin"/>
        </w:r>
        <w:r>
          <w:rPr>
            <w:noProof/>
            <w:webHidden/>
          </w:rPr>
          <w:instrText xml:space="preserve"> PAGEREF _Toc181909813 \h </w:instrText>
        </w:r>
        <w:r>
          <w:rPr>
            <w:noProof/>
            <w:webHidden/>
          </w:rPr>
        </w:r>
        <w:r>
          <w:rPr>
            <w:noProof/>
            <w:webHidden/>
          </w:rPr>
          <w:fldChar w:fldCharType="separate"/>
        </w:r>
        <w:r>
          <w:rPr>
            <w:noProof/>
            <w:webHidden/>
          </w:rPr>
          <w:t>6</w:t>
        </w:r>
        <w:r>
          <w:rPr>
            <w:noProof/>
            <w:webHidden/>
          </w:rPr>
          <w:fldChar w:fldCharType="end"/>
        </w:r>
      </w:hyperlink>
    </w:p>
    <w:p w14:paraId="7D74CD0A" w14:textId="335A4B7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14" w:history="1">
        <w:r w:rsidRPr="001765A4">
          <w:rPr>
            <w:rStyle w:val="Collegamentoipertestuale"/>
            <w:rFonts w:cstheme="minorHAnsi"/>
            <w:noProof/>
          </w:rPr>
          <w:t>ART.1 (Oggetto)</w:t>
        </w:r>
        <w:r>
          <w:rPr>
            <w:noProof/>
            <w:webHidden/>
          </w:rPr>
          <w:tab/>
        </w:r>
        <w:r>
          <w:rPr>
            <w:noProof/>
            <w:webHidden/>
          </w:rPr>
          <w:fldChar w:fldCharType="begin"/>
        </w:r>
        <w:r>
          <w:rPr>
            <w:noProof/>
            <w:webHidden/>
          </w:rPr>
          <w:instrText xml:space="preserve"> PAGEREF _Toc181909814 \h </w:instrText>
        </w:r>
        <w:r>
          <w:rPr>
            <w:noProof/>
            <w:webHidden/>
          </w:rPr>
        </w:r>
        <w:r>
          <w:rPr>
            <w:noProof/>
            <w:webHidden/>
          </w:rPr>
          <w:fldChar w:fldCharType="separate"/>
        </w:r>
        <w:r>
          <w:rPr>
            <w:noProof/>
            <w:webHidden/>
          </w:rPr>
          <w:t>6</w:t>
        </w:r>
        <w:r>
          <w:rPr>
            <w:noProof/>
            <w:webHidden/>
          </w:rPr>
          <w:fldChar w:fldCharType="end"/>
        </w:r>
      </w:hyperlink>
    </w:p>
    <w:p w14:paraId="04EAEB47" w14:textId="1418220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15" w:history="1">
        <w:r w:rsidRPr="001765A4">
          <w:rPr>
            <w:rStyle w:val="Collegamentoipertestuale"/>
            <w:rFonts w:cstheme="minorHAnsi"/>
            <w:noProof/>
          </w:rPr>
          <w:t>ART. 2 (Definizioni)</w:t>
        </w:r>
        <w:r>
          <w:rPr>
            <w:noProof/>
            <w:webHidden/>
          </w:rPr>
          <w:tab/>
        </w:r>
        <w:r>
          <w:rPr>
            <w:noProof/>
            <w:webHidden/>
          </w:rPr>
          <w:fldChar w:fldCharType="begin"/>
        </w:r>
        <w:r>
          <w:rPr>
            <w:noProof/>
            <w:webHidden/>
          </w:rPr>
          <w:instrText xml:space="preserve"> PAGEREF _Toc181909815 \h </w:instrText>
        </w:r>
        <w:r>
          <w:rPr>
            <w:noProof/>
            <w:webHidden/>
          </w:rPr>
        </w:r>
        <w:r>
          <w:rPr>
            <w:noProof/>
            <w:webHidden/>
          </w:rPr>
          <w:fldChar w:fldCharType="separate"/>
        </w:r>
        <w:r>
          <w:rPr>
            <w:noProof/>
            <w:webHidden/>
          </w:rPr>
          <w:t>6</w:t>
        </w:r>
        <w:r>
          <w:rPr>
            <w:noProof/>
            <w:webHidden/>
          </w:rPr>
          <w:fldChar w:fldCharType="end"/>
        </w:r>
      </w:hyperlink>
    </w:p>
    <w:p w14:paraId="4350B2F9" w14:textId="514409BB"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16" w:history="1">
        <w:r w:rsidRPr="001765A4">
          <w:rPr>
            <w:rStyle w:val="Collegamentoipertestuale"/>
            <w:rFonts w:cstheme="minorHAnsi"/>
            <w:noProof/>
          </w:rPr>
          <w:t>SOCIETÀ QUOTATE - ART. 10 D.L. N. 113/2024, CONV DA LEGGE N. 143/2024</w:t>
        </w:r>
        <w:r>
          <w:rPr>
            <w:noProof/>
            <w:webHidden/>
          </w:rPr>
          <w:tab/>
        </w:r>
        <w:r>
          <w:rPr>
            <w:noProof/>
            <w:webHidden/>
          </w:rPr>
          <w:fldChar w:fldCharType="begin"/>
        </w:r>
        <w:r>
          <w:rPr>
            <w:noProof/>
            <w:webHidden/>
          </w:rPr>
          <w:instrText xml:space="preserve"> PAGEREF _Toc181909816 \h </w:instrText>
        </w:r>
        <w:r>
          <w:rPr>
            <w:noProof/>
            <w:webHidden/>
          </w:rPr>
        </w:r>
        <w:r>
          <w:rPr>
            <w:noProof/>
            <w:webHidden/>
          </w:rPr>
          <w:fldChar w:fldCharType="separate"/>
        </w:r>
        <w:r>
          <w:rPr>
            <w:noProof/>
            <w:webHidden/>
          </w:rPr>
          <w:t>8</w:t>
        </w:r>
        <w:r>
          <w:rPr>
            <w:noProof/>
            <w:webHidden/>
          </w:rPr>
          <w:fldChar w:fldCharType="end"/>
        </w:r>
      </w:hyperlink>
    </w:p>
    <w:p w14:paraId="09EECC6F" w14:textId="28C18A69"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817" w:history="1">
        <w:r w:rsidRPr="001765A4">
          <w:rPr>
            <w:rStyle w:val="Collegamentoipertestuale"/>
            <w:rFonts w:cstheme="minorHAnsi"/>
            <w:noProof/>
          </w:rPr>
          <w:t>B) LA DISCIPLINA IN MATERIA DI COSTITUZIONE ED ACQUISIZIONE DI PARTECIPAZIONI SOCIETARIE, ANCHE INDIRETTE</w:t>
        </w:r>
        <w:r>
          <w:rPr>
            <w:noProof/>
            <w:webHidden/>
          </w:rPr>
          <w:tab/>
        </w:r>
        <w:r>
          <w:rPr>
            <w:noProof/>
            <w:webHidden/>
          </w:rPr>
          <w:fldChar w:fldCharType="begin"/>
        </w:r>
        <w:r>
          <w:rPr>
            <w:noProof/>
            <w:webHidden/>
          </w:rPr>
          <w:instrText xml:space="preserve"> PAGEREF _Toc181909817 \h </w:instrText>
        </w:r>
        <w:r>
          <w:rPr>
            <w:noProof/>
            <w:webHidden/>
          </w:rPr>
        </w:r>
        <w:r>
          <w:rPr>
            <w:noProof/>
            <w:webHidden/>
          </w:rPr>
          <w:fldChar w:fldCharType="separate"/>
        </w:r>
        <w:r>
          <w:rPr>
            <w:noProof/>
            <w:webHidden/>
          </w:rPr>
          <w:t>9</w:t>
        </w:r>
        <w:r>
          <w:rPr>
            <w:noProof/>
            <w:webHidden/>
          </w:rPr>
          <w:fldChar w:fldCharType="end"/>
        </w:r>
      </w:hyperlink>
    </w:p>
    <w:p w14:paraId="292566DD" w14:textId="40FB7C4F"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18" w:history="1">
        <w:r w:rsidRPr="001765A4">
          <w:rPr>
            <w:rStyle w:val="Collegamentoipertestuale"/>
            <w:rFonts w:cstheme="minorHAnsi"/>
            <w:noProof/>
          </w:rPr>
          <w:t>Art. 3. Tipi di società in cui è ammessa la partecipazione pubblica</w:t>
        </w:r>
        <w:r>
          <w:rPr>
            <w:noProof/>
            <w:webHidden/>
          </w:rPr>
          <w:tab/>
        </w:r>
        <w:r>
          <w:rPr>
            <w:noProof/>
            <w:webHidden/>
          </w:rPr>
          <w:fldChar w:fldCharType="begin"/>
        </w:r>
        <w:r>
          <w:rPr>
            <w:noProof/>
            <w:webHidden/>
          </w:rPr>
          <w:instrText xml:space="preserve"> PAGEREF _Toc181909818 \h </w:instrText>
        </w:r>
        <w:r>
          <w:rPr>
            <w:noProof/>
            <w:webHidden/>
          </w:rPr>
        </w:r>
        <w:r>
          <w:rPr>
            <w:noProof/>
            <w:webHidden/>
          </w:rPr>
          <w:fldChar w:fldCharType="separate"/>
        </w:r>
        <w:r>
          <w:rPr>
            <w:noProof/>
            <w:webHidden/>
          </w:rPr>
          <w:t>9</w:t>
        </w:r>
        <w:r>
          <w:rPr>
            <w:noProof/>
            <w:webHidden/>
          </w:rPr>
          <w:fldChar w:fldCharType="end"/>
        </w:r>
      </w:hyperlink>
    </w:p>
    <w:p w14:paraId="1AE7EA07" w14:textId="49564B1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19" w:history="1">
        <w:r w:rsidRPr="001765A4">
          <w:rPr>
            <w:rStyle w:val="Collegamentoipertestuale"/>
            <w:rFonts w:cstheme="minorHAnsi"/>
            <w:noProof/>
          </w:rPr>
          <w:t>Art. 4. Finalità perseguibili mediante l'acquisizione e la gestione di partecipazioni pubbliche</w:t>
        </w:r>
        <w:r>
          <w:rPr>
            <w:noProof/>
            <w:webHidden/>
          </w:rPr>
          <w:tab/>
        </w:r>
        <w:r>
          <w:rPr>
            <w:noProof/>
            <w:webHidden/>
          </w:rPr>
          <w:fldChar w:fldCharType="begin"/>
        </w:r>
        <w:r>
          <w:rPr>
            <w:noProof/>
            <w:webHidden/>
          </w:rPr>
          <w:instrText xml:space="preserve"> PAGEREF _Toc181909819 \h </w:instrText>
        </w:r>
        <w:r>
          <w:rPr>
            <w:noProof/>
            <w:webHidden/>
          </w:rPr>
        </w:r>
        <w:r>
          <w:rPr>
            <w:noProof/>
            <w:webHidden/>
          </w:rPr>
          <w:fldChar w:fldCharType="separate"/>
        </w:r>
        <w:r>
          <w:rPr>
            <w:noProof/>
            <w:webHidden/>
          </w:rPr>
          <w:t>9</w:t>
        </w:r>
        <w:r>
          <w:rPr>
            <w:noProof/>
            <w:webHidden/>
          </w:rPr>
          <w:fldChar w:fldCharType="end"/>
        </w:r>
      </w:hyperlink>
    </w:p>
    <w:p w14:paraId="4E09DBCB" w14:textId="0EE2DF29"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0" w:history="1">
        <w:r w:rsidRPr="001765A4">
          <w:rPr>
            <w:rStyle w:val="Collegamentoipertestuale"/>
            <w:rFonts w:cstheme="minorHAnsi"/>
            <w:noProof/>
          </w:rPr>
          <w:t>Art. 4-bis. Disposizioni speciali per lo svolgimento di attività di ricerca nell'ambito del Piano nazionale di ripresa e resilienza</w:t>
        </w:r>
        <w:r>
          <w:rPr>
            <w:noProof/>
            <w:webHidden/>
          </w:rPr>
          <w:tab/>
        </w:r>
        <w:r>
          <w:rPr>
            <w:noProof/>
            <w:webHidden/>
          </w:rPr>
          <w:fldChar w:fldCharType="begin"/>
        </w:r>
        <w:r>
          <w:rPr>
            <w:noProof/>
            <w:webHidden/>
          </w:rPr>
          <w:instrText xml:space="preserve"> PAGEREF _Toc181909820 \h </w:instrText>
        </w:r>
        <w:r>
          <w:rPr>
            <w:noProof/>
            <w:webHidden/>
          </w:rPr>
        </w:r>
        <w:r>
          <w:rPr>
            <w:noProof/>
            <w:webHidden/>
          </w:rPr>
          <w:fldChar w:fldCharType="separate"/>
        </w:r>
        <w:r>
          <w:rPr>
            <w:noProof/>
            <w:webHidden/>
          </w:rPr>
          <w:t>12</w:t>
        </w:r>
        <w:r>
          <w:rPr>
            <w:noProof/>
            <w:webHidden/>
          </w:rPr>
          <w:fldChar w:fldCharType="end"/>
        </w:r>
      </w:hyperlink>
    </w:p>
    <w:p w14:paraId="6B41DEFF" w14:textId="04D0174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1" w:history="1">
        <w:r w:rsidRPr="001765A4">
          <w:rPr>
            <w:rStyle w:val="Collegamentoipertestuale"/>
            <w:rFonts w:cstheme="minorHAnsi"/>
            <w:noProof/>
          </w:rPr>
          <w:t>Art. 5. Oneri di motivazione analitica</w:t>
        </w:r>
        <w:r>
          <w:rPr>
            <w:noProof/>
            <w:webHidden/>
          </w:rPr>
          <w:tab/>
        </w:r>
        <w:r>
          <w:rPr>
            <w:noProof/>
            <w:webHidden/>
          </w:rPr>
          <w:fldChar w:fldCharType="begin"/>
        </w:r>
        <w:r>
          <w:rPr>
            <w:noProof/>
            <w:webHidden/>
          </w:rPr>
          <w:instrText xml:space="preserve"> PAGEREF _Toc181909821 \h </w:instrText>
        </w:r>
        <w:r>
          <w:rPr>
            <w:noProof/>
            <w:webHidden/>
          </w:rPr>
        </w:r>
        <w:r>
          <w:rPr>
            <w:noProof/>
            <w:webHidden/>
          </w:rPr>
          <w:fldChar w:fldCharType="separate"/>
        </w:r>
        <w:r>
          <w:rPr>
            <w:noProof/>
            <w:webHidden/>
          </w:rPr>
          <w:t>12</w:t>
        </w:r>
        <w:r>
          <w:rPr>
            <w:noProof/>
            <w:webHidden/>
          </w:rPr>
          <w:fldChar w:fldCharType="end"/>
        </w:r>
      </w:hyperlink>
    </w:p>
    <w:p w14:paraId="5914DE30" w14:textId="26DDF222"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2" w:history="1">
        <w:r w:rsidRPr="001765A4">
          <w:rPr>
            <w:rStyle w:val="Collegamentoipertestuale"/>
            <w:rFonts w:cstheme="minorHAnsi"/>
            <w:noProof/>
          </w:rPr>
          <w:t>Art. 7. Costituzione di società a partecipazione pubblica</w:t>
        </w:r>
        <w:r>
          <w:rPr>
            <w:noProof/>
            <w:webHidden/>
          </w:rPr>
          <w:tab/>
        </w:r>
        <w:r>
          <w:rPr>
            <w:noProof/>
            <w:webHidden/>
          </w:rPr>
          <w:fldChar w:fldCharType="begin"/>
        </w:r>
        <w:r>
          <w:rPr>
            <w:noProof/>
            <w:webHidden/>
          </w:rPr>
          <w:instrText xml:space="preserve"> PAGEREF _Toc181909822 \h </w:instrText>
        </w:r>
        <w:r>
          <w:rPr>
            <w:noProof/>
            <w:webHidden/>
          </w:rPr>
        </w:r>
        <w:r>
          <w:rPr>
            <w:noProof/>
            <w:webHidden/>
          </w:rPr>
          <w:fldChar w:fldCharType="separate"/>
        </w:r>
        <w:r>
          <w:rPr>
            <w:noProof/>
            <w:webHidden/>
          </w:rPr>
          <w:t>13</w:t>
        </w:r>
        <w:r>
          <w:rPr>
            <w:noProof/>
            <w:webHidden/>
          </w:rPr>
          <w:fldChar w:fldCharType="end"/>
        </w:r>
      </w:hyperlink>
    </w:p>
    <w:p w14:paraId="109CB387" w14:textId="27D2A35F"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3" w:history="1">
        <w:r w:rsidRPr="001765A4">
          <w:rPr>
            <w:rStyle w:val="Collegamentoipertestuale"/>
            <w:rFonts w:cstheme="minorHAnsi"/>
            <w:noProof/>
          </w:rPr>
          <w:t>Art. 8. Acquisto di partecipazioni in società già costituite</w:t>
        </w:r>
        <w:r>
          <w:rPr>
            <w:noProof/>
            <w:webHidden/>
          </w:rPr>
          <w:tab/>
        </w:r>
        <w:r>
          <w:rPr>
            <w:noProof/>
            <w:webHidden/>
          </w:rPr>
          <w:fldChar w:fldCharType="begin"/>
        </w:r>
        <w:r>
          <w:rPr>
            <w:noProof/>
            <w:webHidden/>
          </w:rPr>
          <w:instrText xml:space="preserve"> PAGEREF _Toc181909823 \h </w:instrText>
        </w:r>
        <w:r>
          <w:rPr>
            <w:noProof/>
            <w:webHidden/>
          </w:rPr>
        </w:r>
        <w:r>
          <w:rPr>
            <w:noProof/>
            <w:webHidden/>
          </w:rPr>
          <w:fldChar w:fldCharType="separate"/>
        </w:r>
        <w:r>
          <w:rPr>
            <w:noProof/>
            <w:webHidden/>
          </w:rPr>
          <w:t>14</w:t>
        </w:r>
        <w:r>
          <w:rPr>
            <w:noProof/>
            <w:webHidden/>
          </w:rPr>
          <w:fldChar w:fldCharType="end"/>
        </w:r>
      </w:hyperlink>
    </w:p>
    <w:p w14:paraId="669FFE95" w14:textId="4DEE50A6"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4" w:history="1">
        <w:r w:rsidRPr="001765A4">
          <w:rPr>
            <w:rStyle w:val="Collegamentoipertestuale"/>
            <w:rFonts w:cstheme="minorHAnsi"/>
            <w:noProof/>
          </w:rPr>
          <w:t>B.I) LE ALTRE NORME DI LEGGE NON ABROGATE</w:t>
        </w:r>
        <w:r>
          <w:rPr>
            <w:noProof/>
            <w:webHidden/>
          </w:rPr>
          <w:tab/>
        </w:r>
        <w:r>
          <w:rPr>
            <w:noProof/>
            <w:webHidden/>
          </w:rPr>
          <w:fldChar w:fldCharType="begin"/>
        </w:r>
        <w:r>
          <w:rPr>
            <w:noProof/>
            <w:webHidden/>
          </w:rPr>
          <w:instrText xml:space="preserve"> PAGEREF _Toc181909824 \h </w:instrText>
        </w:r>
        <w:r>
          <w:rPr>
            <w:noProof/>
            <w:webHidden/>
          </w:rPr>
        </w:r>
        <w:r>
          <w:rPr>
            <w:noProof/>
            <w:webHidden/>
          </w:rPr>
          <w:fldChar w:fldCharType="separate"/>
        </w:r>
        <w:r>
          <w:rPr>
            <w:noProof/>
            <w:webHidden/>
          </w:rPr>
          <w:t>14</w:t>
        </w:r>
        <w:r>
          <w:rPr>
            <w:noProof/>
            <w:webHidden/>
          </w:rPr>
          <w:fldChar w:fldCharType="end"/>
        </w:r>
      </w:hyperlink>
    </w:p>
    <w:p w14:paraId="22F69158" w14:textId="53A1666B"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25" w:history="1">
        <w:r w:rsidRPr="001765A4">
          <w:rPr>
            <w:rStyle w:val="Collegamentoipertestuale"/>
            <w:noProof/>
          </w:rPr>
          <w:t>Art. 3, commi 30, 31 e 32, della legge finanziaria n. 244/2007</w:t>
        </w:r>
        <w:r>
          <w:rPr>
            <w:noProof/>
            <w:webHidden/>
          </w:rPr>
          <w:tab/>
        </w:r>
        <w:r>
          <w:rPr>
            <w:noProof/>
            <w:webHidden/>
          </w:rPr>
          <w:fldChar w:fldCharType="begin"/>
        </w:r>
        <w:r>
          <w:rPr>
            <w:noProof/>
            <w:webHidden/>
          </w:rPr>
          <w:instrText xml:space="preserve"> PAGEREF _Toc181909825 \h </w:instrText>
        </w:r>
        <w:r>
          <w:rPr>
            <w:noProof/>
            <w:webHidden/>
          </w:rPr>
        </w:r>
        <w:r>
          <w:rPr>
            <w:noProof/>
            <w:webHidden/>
          </w:rPr>
          <w:fldChar w:fldCharType="separate"/>
        </w:r>
        <w:r>
          <w:rPr>
            <w:noProof/>
            <w:webHidden/>
          </w:rPr>
          <w:t>14</w:t>
        </w:r>
        <w:r>
          <w:rPr>
            <w:noProof/>
            <w:webHidden/>
          </w:rPr>
          <w:fldChar w:fldCharType="end"/>
        </w:r>
      </w:hyperlink>
    </w:p>
    <w:p w14:paraId="68329011" w14:textId="2B7E744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26" w:history="1">
        <w:r w:rsidRPr="001765A4">
          <w:rPr>
            <w:rStyle w:val="Collegamentoipertestuale"/>
            <w:noProof/>
          </w:rPr>
          <w:t>Art. 6-bis d.lgs. n. 165/2001 - Misure in materia di organizzazione e razionalizzazione della spesa per il funzionamento delle pubbliche amministrazioni</w:t>
        </w:r>
        <w:r>
          <w:rPr>
            <w:noProof/>
            <w:webHidden/>
          </w:rPr>
          <w:tab/>
        </w:r>
        <w:r>
          <w:rPr>
            <w:noProof/>
            <w:webHidden/>
          </w:rPr>
          <w:fldChar w:fldCharType="begin"/>
        </w:r>
        <w:r>
          <w:rPr>
            <w:noProof/>
            <w:webHidden/>
          </w:rPr>
          <w:instrText xml:space="preserve"> PAGEREF _Toc181909826 \h </w:instrText>
        </w:r>
        <w:r>
          <w:rPr>
            <w:noProof/>
            <w:webHidden/>
          </w:rPr>
        </w:r>
        <w:r>
          <w:rPr>
            <w:noProof/>
            <w:webHidden/>
          </w:rPr>
          <w:fldChar w:fldCharType="separate"/>
        </w:r>
        <w:r>
          <w:rPr>
            <w:noProof/>
            <w:webHidden/>
          </w:rPr>
          <w:t>15</w:t>
        </w:r>
        <w:r>
          <w:rPr>
            <w:noProof/>
            <w:webHidden/>
          </w:rPr>
          <w:fldChar w:fldCharType="end"/>
        </w:r>
      </w:hyperlink>
    </w:p>
    <w:p w14:paraId="76CDD7BB" w14:textId="4DCACE3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27" w:history="1">
        <w:r w:rsidRPr="001765A4">
          <w:rPr>
            <w:rStyle w:val="Collegamentoipertestuale"/>
            <w:noProof/>
          </w:rPr>
          <w:t>Art. 31 d.lgs. n. 165/2001 Passaggio di dipendenti per effetto di trasferimento di attività</w:t>
        </w:r>
        <w:r>
          <w:rPr>
            <w:noProof/>
            <w:webHidden/>
          </w:rPr>
          <w:tab/>
        </w:r>
        <w:r>
          <w:rPr>
            <w:noProof/>
            <w:webHidden/>
          </w:rPr>
          <w:fldChar w:fldCharType="begin"/>
        </w:r>
        <w:r>
          <w:rPr>
            <w:noProof/>
            <w:webHidden/>
          </w:rPr>
          <w:instrText xml:space="preserve"> PAGEREF _Toc181909827 \h </w:instrText>
        </w:r>
        <w:r>
          <w:rPr>
            <w:noProof/>
            <w:webHidden/>
          </w:rPr>
        </w:r>
        <w:r>
          <w:rPr>
            <w:noProof/>
            <w:webHidden/>
          </w:rPr>
          <w:fldChar w:fldCharType="separate"/>
        </w:r>
        <w:r>
          <w:rPr>
            <w:noProof/>
            <w:webHidden/>
          </w:rPr>
          <w:t>16</w:t>
        </w:r>
        <w:r>
          <w:rPr>
            <w:noProof/>
            <w:webHidden/>
          </w:rPr>
          <w:fldChar w:fldCharType="end"/>
        </w:r>
      </w:hyperlink>
    </w:p>
    <w:p w14:paraId="51DA0EED" w14:textId="4E42673D"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28" w:history="1">
        <w:r w:rsidRPr="001765A4">
          <w:rPr>
            <w:rStyle w:val="Collegamentoipertestuale"/>
            <w:noProof/>
            <w:highlight w:val="yellow"/>
          </w:rPr>
          <w:t>Art. 3-bis, comma 1-bis, d.l. n. 138/2011 (per società costituite da autorità d’ambito?)</w:t>
        </w:r>
        <w:r>
          <w:rPr>
            <w:noProof/>
            <w:webHidden/>
          </w:rPr>
          <w:tab/>
        </w:r>
        <w:r>
          <w:rPr>
            <w:noProof/>
            <w:webHidden/>
          </w:rPr>
          <w:fldChar w:fldCharType="begin"/>
        </w:r>
        <w:r>
          <w:rPr>
            <w:noProof/>
            <w:webHidden/>
          </w:rPr>
          <w:instrText xml:space="preserve"> PAGEREF _Toc181909828 \h </w:instrText>
        </w:r>
        <w:r>
          <w:rPr>
            <w:noProof/>
            <w:webHidden/>
          </w:rPr>
        </w:r>
        <w:r>
          <w:rPr>
            <w:noProof/>
            <w:webHidden/>
          </w:rPr>
          <w:fldChar w:fldCharType="separate"/>
        </w:r>
        <w:r>
          <w:rPr>
            <w:noProof/>
            <w:webHidden/>
          </w:rPr>
          <w:t>16</w:t>
        </w:r>
        <w:r>
          <w:rPr>
            <w:noProof/>
            <w:webHidden/>
          </w:rPr>
          <w:fldChar w:fldCharType="end"/>
        </w:r>
      </w:hyperlink>
    </w:p>
    <w:p w14:paraId="357B8CD0" w14:textId="32D2576E"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29" w:history="1">
        <w:r w:rsidRPr="001765A4">
          <w:rPr>
            <w:rStyle w:val="Collegamentoipertestuale"/>
            <w:rFonts w:cstheme="minorHAnsi"/>
            <w:noProof/>
          </w:rPr>
          <w:t>B.II) Le ordinarie regole civilistiche in materia di oggetto sociale</w:t>
        </w:r>
        <w:r>
          <w:rPr>
            <w:noProof/>
            <w:webHidden/>
          </w:rPr>
          <w:tab/>
        </w:r>
        <w:r>
          <w:rPr>
            <w:noProof/>
            <w:webHidden/>
          </w:rPr>
          <w:fldChar w:fldCharType="begin"/>
        </w:r>
        <w:r>
          <w:rPr>
            <w:noProof/>
            <w:webHidden/>
          </w:rPr>
          <w:instrText xml:space="preserve"> PAGEREF _Toc181909829 \h </w:instrText>
        </w:r>
        <w:r>
          <w:rPr>
            <w:noProof/>
            <w:webHidden/>
          </w:rPr>
        </w:r>
        <w:r>
          <w:rPr>
            <w:noProof/>
            <w:webHidden/>
          </w:rPr>
          <w:fldChar w:fldCharType="separate"/>
        </w:r>
        <w:r>
          <w:rPr>
            <w:noProof/>
            <w:webHidden/>
          </w:rPr>
          <w:t>17</w:t>
        </w:r>
        <w:r>
          <w:rPr>
            <w:noProof/>
            <w:webHidden/>
          </w:rPr>
          <w:fldChar w:fldCharType="end"/>
        </w:r>
      </w:hyperlink>
    </w:p>
    <w:p w14:paraId="5FD5E4EC" w14:textId="391F0983"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30" w:history="1">
        <w:r w:rsidRPr="001765A4">
          <w:rPr>
            <w:rStyle w:val="Collegamentoipertestuale"/>
            <w:noProof/>
          </w:rPr>
          <w:t>Art. 2361. Partecipazioni</w:t>
        </w:r>
        <w:r>
          <w:rPr>
            <w:noProof/>
            <w:webHidden/>
          </w:rPr>
          <w:tab/>
        </w:r>
        <w:r>
          <w:rPr>
            <w:noProof/>
            <w:webHidden/>
          </w:rPr>
          <w:fldChar w:fldCharType="begin"/>
        </w:r>
        <w:r>
          <w:rPr>
            <w:noProof/>
            <w:webHidden/>
          </w:rPr>
          <w:instrText xml:space="preserve"> PAGEREF _Toc181909830 \h </w:instrText>
        </w:r>
        <w:r>
          <w:rPr>
            <w:noProof/>
            <w:webHidden/>
          </w:rPr>
        </w:r>
        <w:r>
          <w:rPr>
            <w:noProof/>
            <w:webHidden/>
          </w:rPr>
          <w:fldChar w:fldCharType="separate"/>
        </w:r>
        <w:r>
          <w:rPr>
            <w:noProof/>
            <w:webHidden/>
          </w:rPr>
          <w:t>17</w:t>
        </w:r>
        <w:r>
          <w:rPr>
            <w:noProof/>
            <w:webHidden/>
          </w:rPr>
          <w:fldChar w:fldCharType="end"/>
        </w:r>
      </w:hyperlink>
    </w:p>
    <w:p w14:paraId="2BBC1803" w14:textId="6F9FA9B1"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1" w:history="1">
        <w:r w:rsidRPr="001765A4">
          <w:rPr>
            <w:rStyle w:val="Collegamentoipertestuale"/>
            <w:rFonts w:cstheme="minorHAnsi"/>
            <w:noProof/>
          </w:rPr>
          <w:t>B.III) L’ABROGAZIONE DEI LIMITI C.D. QUANTITATIVI</w:t>
        </w:r>
        <w:r>
          <w:rPr>
            <w:noProof/>
            <w:webHidden/>
          </w:rPr>
          <w:tab/>
        </w:r>
        <w:r>
          <w:rPr>
            <w:noProof/>
            <w:webHidden/>
          </w:rPr>
          <w:fldChar w:fldCharType="begin"/>
        </w:r>
        <w:r>
          <w:rPr>
            <w:noProof/>
            <w:webHidden/>
          </w:rPr>
          <w:instrText xml:space="preserve"> PAGEREF _Toc181909831 \h </w:instrText>
        </w:r>
        <w:r>
          <w:rPr>
            <w:noProof/>
            <w:webHidden/>
          </w:rPr>
        </w:r>
        <w:r>
          <w:rPr>
            <w:noProof/>
            <w:webHidden/>
          </w:rPr>
          <w:fldChar w:fldCharType="separate"/>
        </w:r>
        <w:r>
          <w:rPr>
            <w:noProof/>
            <w:webHidden/>
          </w:rPr>
          <w:t>17</w:t>
        </w:r>
        <w:r>
          <w:rPr>
            <w:noProof/>
            <w:webHidden/>
          </w:rPr>
          <w:fldChar w:fldCharType="end"/>
        </w:r>
      </w:hyperlink>
    </w:p>
    <w:p w14:paraId="69F2029B" w14:textId="5F4B369F"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2" w:history="1">
        <w:r w:rsidRPr="001765A4">
          <w:rPr>
            <w:rStyle w:val="Collegamentoipertestuale"/>
            <w:rFonts w:cstheme="minorHAnsi"/>
            <w:noProof/>
          </w:rPr>
          <w:t>B.IV) LA PERMANENTE POSSIBILITÀ DI COSTITUIRE CONSORZI</w:t>
        </w:r>
        <w:r>
          <w:rPr>
            <w:noProof/>
            <w:webHidden/>
          </w:rPr>
          <w:tab/>
        </w:r>
        <w:r>
          <w:rPr>
            <w:noProof/>
            <w:webHidden/>
          </w:rPr>
          <w:fldChar w:fldCharType="begin"/>
        </w:r>
        <w:r>
          <w:rPr>
            <w:noProof/>
            <w:webHidden/>
          </w:rPr>
          <w:instrText xml:space="preserve"> PAGEREF _Toc181909832 \h </w:instrText>
        </w:r>
        <w:r>
          <w:rPr>
            <w:noProof/>
            <w:webHidden/>
          </w:rPr>
        </w:r>
        <w:r>
          <w:rPr>
            <w:noProof/>
            <w:webHidden/>
          </w:rPr>
          <w:fldChar w:fldCharType="separate"/>
        </w:r>
        <w:r>
          <w:rPr>
            <w:noProof/>
            <w:webHidden/>
          </w:rPr>
          <w:t>18</w:t>
        </w:r>
        <w:r>
          <w:rPr>
            <w:noProof/>
            <w:webHidden/>
          </w:rPr>
          <w:fldChar w:fldCharType="end"/>
        </w:r>
      </w:hyperlink>
    </w:p>
    <w:p w14:paraId="045AD425" w14:textId="12DEC93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33" w:history="1">
        <w:r w:rsidRPr="001765A4">
          <w:rPr>
            <w:rStyle w:val="Collegamentoipertestuale"/>
            <w:noProof/>
          </w:rPr>
          <w:t>La disciplina civilistica</w:t>
        </w:r>
        <w:r>
          <w:rPr>
            <w:noProof/>
            <w:webHidden/>
          </w:rPr>
          <w:tab/>
        </w:r>
        <w:r>
          <w:rPr>
            <w:noProof/>
            <w:webHidden/>
          </w:rPr>
          <w:fldChar w:fldCharType="begin"/>
        </w:r>
        <w:r>
          <w:rPr>
            <w:noProof/>
            <w:webHidden/>
          </w:rPr>
          <w:instrText xml:space="preserve"> PAGEREF _Toc181909833 \h </w:instrText>
        </w:r>
        <w:r>
          <w:rPr>
            <w:noProof/>
            <w:webHidden/>
          </w:rPr>
        </w:r>
        <w:r>
          <w:rPr>
            <w:noProof/>
            <w:webHidden/>
          </w:rPr>
          <w:fldChar w:fldCharType="separate"/>
        </w:r>
        <w:r>
          <w:rPr>
            <w:noProof/>
            <w:webHidden/>
          </w:rPr>
          <w:t>18</w:t>
        </w:r>
        <w:r>
          <w:rPr>
            <w:noProof/>
            <w:webHidden/>
          </w:rPr>
          <w:fldChar w:fldCharType="end"/>
        </w:r>
      </w:hyperlink>
    </w:p>
    <w:p w14:paraId="2B894F22" w14:textId="767D5B05"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834" w:history="1">
        <w:r w:rsidRPr="001765A4">
          <w:rPr>
            <w:rStyle w:val="Collegamentoipertestuale"/>
            <w:rFonts w:cstheme="minorHAnsi"/>
            <w:noProof/>
          </w:rPr>
          <w:t>C) I PIANI DI RAZIONALIZZAZIONE DELLE SOCIETÀ PARTECIPATE</w:t>
        </w:r>
        <w:r>
          <w:rPr>
            <w:noProof/>
            <w:webHidden/>
          </w:rPr>
          <w:tab/>
        </w:r>
        <w:r>
          <w:rPr>
            <w:noProof/>
            <w:webHidden/>
          </w:rPr>
          <w:fldChar w:fldCharType="begin"/>
        </w:r>
        <w:r>
          <w:rPr>
            <w:noProof/>
            <w:webHidden/>
          </w:rPr>
          <w:instrText xml:space="preserve"> PAGEREF _Toc181909834 \h </w:instrText>
        </w:r>
        <w:r>
          <w:rPr>
            <w:noProof/>
            <w:webHidden/>
          </w:rPr>
        </w:r>
        <w:r>
          <w:rPr>
            <w:noProof/>
            <w:webHidden/>
          </w:rPr>
          <w:fldChar w:fldCharType="separate"/>
        </w:r>
        <w:r>
          <w:rPr>
            <w:noProof/>
            <w:webHidden/>
          </w:rPr>
          <w:t>19</w:t>
        </w:r>
        <w:r>
          <w:rPr>
            <w:noProof/>
            <w:webHidden/>
          </w:rPr>
          <w:fldChar w:fldCharType="end"/>
        </w:r>
      </w:hyperlink>
    </w:p>
    <w:p w14:paraId="4DAD8DF6" w14:textId="7B5E0F19"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5" w:history="1">
        <w:r w:rsidRPr="001765A4">
          <w:rPr>
            <w:rStyle w:val="Collegamentoipertestuale"/>
            <w:rFonts w:cstheme="minorHAnsi"/>
            <w:noProof/>
          </w:rPr>
          <w:t>C.II) LA DISCIPLINA DEL TESTO UNICO</w:t>
        </w:r>
        <w:r>
          <w:rPr>
            <w:noProof/>
            <w:webHidden/>
          </w:rPr>
          <w:tab/>
        </w:r>
        <w:r>
          <w:rPr>
            <w:noProof/>
            <w:webHidden/>
          </w:rPr>
          <w:fldChar w:fldCharType="begin"/>
        </w:r>
        <w:r>
          <w:rPr>
            <w:noProof/>
            <w:webHidden/>
          </w:rPr>
          <w:instrText xml:space="preserve"> PAGEREF _Toc181909835 \h </w:instrText>
        </w:r>
        <w:r>
          <w:rPr>
            <w:noProof/>
            <w:webHidden/>
          </w:rPr>
        </w:r>
        <w:r>
          <w:rPr>
            <w:noProof/>
            <w:webHidden/>
          </w:rPr>
          <w:fldChar w:fldCharType="separate"/>
        </w:r>
        <w:r>
          <w:rPr>
            <w:noProof/>
            <w:webHidden/>
          </w:rPr>
          <w:t>19</w:t>
        </w:r>
        <w:r>
          <w:rPr>
            <w:noProof/>
            <w:webHidden/>
          </w:rPr>
          <w:fldChar w:fldCharType="end"/>
        </w:r>
      </w:hyperlink>
    </w:p>
    <w:p w14:paraId="162C0291" w14:textId="0C245402"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6" w:history="1">
        <w:r w:rsidRPr="001765A4">
          <w:rPr>
            <w:rStyle w:val="Collegamentoipertestuale"/>
            <w:rFonts w:cstheme="minorHAnsi"/>
            <w:noProof/>
          </w:rPr>
          <w:t>Art. 20. Razionalizzazione periodica delle partecipazioni pubbliche</w:t>
        </w:r>
        <w:r>
          <w:rPr>
            <w:noProof/>
            <w:webHidden/>
          </w:rPr>
          <w:tab/>
        </w:r>
        <w:r>
          <w:rPr>
            <w:noProof/>
            <w:webHidden/>
          </w:rPr>
          <w:fldChar w:fldCharType="begin"/>
        </w:r>
        <w:r>
          <w:rPr>
            <w:noProof/>
            <w:webHidden/>
          </w:rPr>
          <w:instrText xml:space="preserve"> PAGEREF _Toc181909836 \h </w:instrText>
        </w:r>
        <w:r>
          <w:rPr>
            <w:noProof/>
            <w:webHidden/>
          </w:rPr>
        </w:r>
        <w:r>
          <w:rPr>
            <w:noProof/>
            <w:webHidden/>
          </w:rPr>
          <w:fldChar w:fldCharType="separate"/>
        </w:r>
        <w:r>
          <w:rPr>
            <w:noProof/>
            <w:webHidden/>
          </w:rPr>
          <w:t>19</w:t>
        </w:r>
        <w:r>
          <w:rPr>
            <w:noProof/>
            <w:webHidden/>
          </w:rPr>
          <w:fldChar w:fldCharType="end"/>
        </w:r>
      </w:hyperlink>
    </w:p>
    <w:p w14:paraId="316B333E" w14:textId="09D28F25"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7" w:history="1">
        <w:r w:rsidRPr="001765A4">
          <w:rPr>
            <w:rStyle w:val="Collegamentoipertestuale"/>
            <w:rFonts w:cstheme="minorHAnsi"/>
            <w:noProof/>
          </w:rPr>
          <w:t>Art. 24. Revisione straordinaria delle partecipazioni</w:t>
        </w:r>
        <w:r>
          <w:rPr>
            <w:noProof/>
            <w:webHidden/>
          </w:rPr>
          <w:tab/>
        </w:r>
        <w:r>
          <w:rPr>
            <w:noProof/>
            <w:webHidden/>
          </w:rPr>
          <w:fldChar w:fldCharType="begin"/>
        </w:r>
        <w:r>
          <w:rPr>
            <w:noProof/>
            <w:webHidden/>
          </w:rPr>
          <w:instrText xml:space="preserve"> PAGEREF _Toc181909837 \h </w:instrText>
        </w:r>
        <w:r>
          <w:rPr>
            <w:noProof/>
            <w:webHidden/>
          </w:rPr>
        </w:r>
        <w:r>
          <w:rPr>
            <w:noProof/>
            <w:webHidden/>
          </w:rPr>
          <w:fldChar w:fldCharType="separate"/>
        </w:r>
        <w:r>
          <w:rPr>
            <w:noProof/>
            <w:webHidden/>
          </w:rPr>
          <w:t>21</w:t>
        </w:r>
        <w:r>
          <w:rPr>
            <w:noProof/>
            <w:webHidden/>
          </w:rPr>
          <w:fldChar w:fldCharType="end"/>
        </w:r>
      </w:hyperlink>
    </w:p>
    <w:p w14:paraId="78999EB2" w14:textId="1BA7379C"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8" w:history="1">
        <w:r w:rsidRPr="001765A4">
          <w:rPr>
            <w:rStyle w:val="Collegamentoipertestuale"/>
            <w:rFonts w:cstheme="minorHAnsi"/>
            <w:noProof/>
          </w:rPr>
          <w:t>Art. 10. Alienazione di partecipazioni sociali</w:t>
        </w:r>
        <w:r>
          <w:rPr>
            <w:noProof/>
            <w:webHidden/>
          </w:rPr>
          <w:tab/>
        </w:r>
        <w:r>
          <w:rPr>
            <w:noProof/>
            <w:webHidden/>
          </w:rPr>
          <w:fldChar w:fldCharType="begin"/>
        </w:r>
        <w:r>
          <w:rPr>
            <w:noProof/>
            <w:webHidden/>
          </w:rPr>
          <w:instrText xml:space="preserve"> PAGEREF _Toc181909838 \h </w:instrText>
        </w:r>
        <w:r>
          <w:rPr>
            <w:noProof/>
            <w:webHidden/>
          </w:rPr>
        </w:r>
        <w:r>
          <w:rPr>
            <w:noProof/>
            <w:webHidden/>
          </w:rPr>
          <w:fldChar w:fldCharType="separate"/>
        </w:r>
        <w:r>
          <w:rPr>
            <w:noProof/>
            <w:webHidden/>
          </w:rPr>
          <w:t>22</w:t>
        </w:r>
        <w:r>
          <w:rPr>
            <w:noProof/>
            <w:webHidden/>
          </w:rPr>
          <w:fldChar w:fldCharType="end"/>
        </w:r>
      </w:hyperlink>
    </w:p>
    <w:p w14:paraId="386A1650" w14:textId="1F996D8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39" w:history="1">
        <w:r w:rsidRPr="001765A4">
          <w:rPr>
            <w:rStyle w:val="Collegamentoipertestuale"/>
            <w:rFonts w:cstheme="minorHAnsi"/>
            <w:noProof/>
          </w:rPr>
          <w:t>LE NORME DEL D.LGS. N. 201/2022 DI RIORDINO DEI SERVIZI PUBBLICI LOCALI</w:t>
        </w:r>
        <w:r>
          <w:rPr>
            <w:noProof/>
            <w:webHidden/>
          </w:rPr>
          <w:tab/>
        </w:r>
        <w:r>
          <w:rPr>
            <w:noProof/>
            <w:webHidden/>
          </w:rPr>
          <w:fldChar w:fldCharType="begin"/>
        </w:r>
        <w:r>
          <w:rPr>
            <w:noProof/>
            <w:webHidden/>
          </w:rPr>
          <w:instrText xml:space="preserve"> PAGEREF _Toc181909839 \h </w:instrText>
        </w:r>
        <w:r>
          <w:rPr>
            <w:noProof/>
            <w:webHidden/>
          </w:rPr>
        </w:r>
        <w:r>
          <w:rPr>
            <w:noProof/>
            <w:webHidden/>
          </w:rPr>
          <w:fldChar w:fldCharType="separate"/>
        </w:r>
        <w:r>
          <w:rPr>
            <w:noProof/>
            <w:webHidden/>
          </w:rPr>
          <w:t>23</w:t>
        </w:r>
        <w:r>
          <w:rPr>
            <w:noProof/>
            <w:webHidden/>
          </w:rPr>
          <w:fldChar w:fldCharType="end"/>
        </w:r>
      </w:hyperlink>
    </w:p>
    <w:p w14:paraId="58E6DA72" w14:textId="1E9AA057"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40" w:history="1">
        <w:r w:rsidRPr="001765A4">
          <w:rPr>
            <w:rStyle w:val="Collegamentoipertestuale"/>
            <w:noProof/>
          </w:rPr>
          <w:t>Art. 17. Affidamento a società in house</w:t>
        </w:r>
        <w:r>
          <w:rPr>
            <w:noProof/>
            <w:webHidden/>
          </w:rPr>
          <w:tab/>
        </w:r>
        <w:r>
          <w:rPr>
            <w:noProof/>
            <w:webHidden/>
          </w:rPr>
          <w:fldChar w:fldCharType="begin"/>
        </w:r>
        <w:r>
          <w:rPr>
            <w:noProof/>
            <w:webHidden/>
          </w:rPr>
          <w:instrText xml:space="preserve"> PAGEREF _Toc181909840 \h </w:instrText>
        </w:r>
        <w:r>
          <w:rPr>
            <w:noProof/>
            <w:webHidden/>
          </w:rPr>
        </w:r>
        <w:r>
          <w:rPr>
            <w:noProof/>
            <w:webHidden/>
          </w:rPr>
          <w:fldChar w:fldCharType="separate"/>
        </w:r>
        <w:r>
          <w:rPr>
            <w:noProof/>
            <w:webHidden/>
          </w:rPr>
          <w:t>23</w:t>
        </w:r>
        <w:r>
          <w:rPr>
            <w:noProof/>
            <w:webHidden/>
          </w:rPr>
          <w:fldChar w:fldCharType="end"/>
        </w:r>
      </w:hyperlink>
    </w:p>
    <w:p w14:paraId="2B572A05" w14:textId="54D74630"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41" w:history="1">
        <w:r w:rsidRPr="001765A4">
          <w:rPr>
            <w:rStyle w:val="Collegamentoipertestuale"/>
            <w:noProof/>
          </w:rPr>
          <w:t>Art. 30. Verifiche periodiche sulla situazione gestionale dei servizi pubblici locali</w:t>
        </w:r>
        <w:r>
          <w:rPr>
            <w:noProof/>
            <w:webHidden/>
          </w:rPr>
          <w:tab/>
        </w:r>
        <w:r>
          <w:rPr>
            <w:noProof/>
            <w:webHidden/>
          </w:rPr>
          <w:fldChar w:fldCharType="begin"/>
        </w:r>
        <w:r>
          <w:rPr>
            <w:noProof/>
            <w:webHidden/>
          </w:rPr>
          <w:instrText xml:space="preserve"> PAGEREF _Toc181909841 \h </w:instrText>
        </w:r>
        <w:r>
          <w:rPr>
            <w:noProof/>
            <w:webHidden/>
          </w:rPr>
        </w:r>
        <w:r>
          <w:rPr>
            <w:noProof/>
            <w:webHidden/>
          </w:rPr>
          <w:fldChar w:fldCharType="separate"/>
        </w:r>
        <w:r>
          <w:rPr>
            <w:noProof/>
            <w:webHidden/>
          </w:rPr>
          <w:t>24</w:t>
        </w:r>
        <w:r>
          <w:rPr>
            <w:noProof/>
            <w:webHidden/>
          </w:rPr>
          <w:fldChar w:fldCharType="end"/>
        </w:r>
      </w:hyperlink>
    </w:p>
    <w:p w14:paraId="49F3DD27" w14:textId="1B3BE9A3"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42" w:history="1">
        <w:r w:rsidRPr="001765A4">
          <w:rPr>
            <w:rStyle w:val="Collegamentoipertestuale"/>
            <w:noProof/>
          </w:rPr>
          <w:t>Art. 6. Distinzione tra funzioni di regolazione e gestione nell'assetto organizzativo degli enti locali. Incompatibilità e inconferibilità</w:t>
        </w:r>
        <w:r>
          <w:rPr>
            <w:noProof/>
            <w:webHidden/>
          </w:rPr>
          <w:tab/>
        </w:r>
        <w:r>
          <w:rPr>
            <w:noProof/>
            <w:webHidden/>
          </w:rPr>
          <w:fldChar w:fldCharType="begin"/>
        </w:r>
        <w:r>
          <w:rPr>
            <w:noProof/>
            <w:webHidden/>
          </w:rPr>
          <w:instrText xml:space="preserve"> PAGEREF _Toc181909842 \h </w:instrText>
        </w:r>
        <w:r>
          <w:rPr>
            <w:noProof/>
            <w:webHidden/>
          </w:rPr>
        </w:r>
        <w:r>
          <w:rPr>
            <w:noProof/>
            <w:webHidden/>
          </w:rPr>
          <w:fldChar w:fldCharType="separate"/>
        </w:r>
        <w:r>
          <w:rPr>
            <w:noProof/>
            <w:webHidden/>
          </w:rPr>
          <w:t>25</w:t>
        </w:r>
        <w:r>
          <w:rPr>
            <w:noProof/>
            <w:webHidden/>
          </w:rPr>
          <w:fldChar w:fldCharType="end"/>
        </w:r>
      </w:hyperlink>
    </w:p>
    <w:p w14:paraId="2B780B1E" w14:textId="73F2B9E4"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43" w:history="1">
        <w:r w:rsidRPr="001765A4">
          <w:rPr>
            <w:rStyle w:val="Collegamentoipertestuale"/>
            <w:noProof/>
          </w:rPr>
          <w:t>Art. 33. Disposizioni di coordinamento in materia di servizio idrico e di gestione dei rifiuti urbani</w:t>
        </w:r>
        <w:r>
          <w:rPr>
            <w:noProof/>
            <w:webHidden/>
          </w:rPr>
          <w:tab/>
        </w:r>
        <w:r>
          <w:rPr>
            <w:noProof/>
            <w:webHidden/>
          </w:rPr>
          <w:fldChar w:fldCharType="begin"/>
        </w:r>
        <w:r>
          <w:rPr>
            <w:noProof/>
            <w:webHidden/>
          </w:rPr>
          <w:instrText xml:space="preserve"> PAGEREF _Toc181909843 \h </w:instrText>
        </w:r>
        <w:r>
          <w:rPr>
            <w:noProof/>
            <w:webHidden/>
          </w:rPr>
        </w:r>
        <w:r>
          <w:rPr>
            <w:noProof/>
            <w:webHidden/>
          </w:rPr>
          <w:fldChar w:fldCharType="separate"/>
        </w:r>
        <w:r>
          <w:rPr>
            <w:noProof/>
            <w:webHidden/>
          </w:rPr>
          <w:t>26</w:t>
        </w:r>
        <w:r>
          <w:rPr>
            <w:noProof/>
            <w:webHidden/>
          </w:rPr>
          <w:fldChar w:fldCharType="end"/>
        </w:r>
      </w:hyperlink>
    </w:p>
    <w:p w14:paraId="374F5198" w14:textId="6E135004"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4" w:history="1">
        <w:r w:rsidRPr="001765A4">
          <w:rPr>
            <w:rStyle w:val="Collegamentoipertestuale"/>
            <w:rFonts w:cstheme="minorHAnsi"/>
            <w:noProof/>
          </w:rPr>
          <w:t>LE NORME CIVILITICHE RICHIAMATE</w:t>
        </w:r>
        <w:r>
          <w:rPr>
            <w:noProof/>
            <w:webHidden/>
          </w:rPr>
          <w:tab/>
        </w:r>
        <w:r>
          <w:rPr>
            <w:noProof/>
            <w:webHidden/>
          </w:rPr>
          <w:fldChar w:fldCharType="begin"/>
        </w:r>
        <w:r>
          <w:rPr>
            <w:noProof/>
            <w:webHidden/>
          </w:rPr>
          <w:instrText xml:space="preserve"> PAGEREF _Toc181909844 \h </w:instrText>
        </w:r>
        <w:r>
          <w:rPr>
            <w:noProof/>
            <w:webHidden/>
          </w:rPr>
        </w:r>
        <w:r>
          <w:rPr>
            <w:noProof/>
            <w:webHidden/>
          </w:rPr>
          <w:fldChar w:fldCharType="separate"/>
        </w:r>
        <w:r>
          <w:rPr>
            <w:noProof/>
            <w:webHidden/>
          </w:rPr>
          <w:t>26</w:t>
        </w:r>
        <w:r>
          <w:rPr>
            <w:noProof/>
            <w:webHidden/>
          </w:rPr>
          <w:fldChar w:fldCharType="end"/>
        </w:r>
      </w:hyperlink>
    </w:p>
    <w:p w14:paraId="78FA09EF" w14:textId="530645B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5" w:history="1">
        <w:r w:rsidRPr="001765A4">
          <w:rPr>
            <w:rStyle w:val="Collegamentoipertestuale"/>
            <w:rFonts w:cstheme="minorHAnsi"/>
            <w:noProof/>
          </w:rPr>
          <w:t>a) Il recesso del socio nelle società per azioni</w:t>
        </w:r>
        <w:r>
          <w:rPr>
            <w:noProof/>
            <w:webHidden/>
          </w:rPr>
          <w:tab/>
        </w:r>
        <w:r>
          <w:rPr>
            <w:noProof/>
            <w:webHidden/>
          </w:rPr>
          <w:fldChar w:fldCharType="begin"/>
        </w:r>
        <w:r>
          <w:rPr>
            <w:noProof/>
            <w:webHidden/>
          </w:rPr>
          <w:instrText xml:space="preserve"> PAGEREF _Toc181909845 \h </w:instrText>
        </w:r>
        <w:r>
          <w:rPr>
            <w:noProof/>
            <w:webHidden/>
          </w:rPr>
        </w:r>
        <w:r>
          <w:rPr>
            <w:noProof/>
            <w:webHidden/>
          </w:rPr>
          <w:fldChar w:fldCharType="separate"/>
        </w:r>
        <w:r>
          <w:rPr>
            <w:noProof/>
            <w:webHidden/>
          </w:rPr>
          <w:t>26</w:t>
        </w:r>
        <w:r>
          <w:rPr>
            <w:noProof/>
            <w:webHidden/>
          </w:rPr>
          <w:fldChar w:fldCharType="end"/>
        </w:r>
      </w:hyperlink>
    </w:p>
    <w:p w14:paraId="2B5C0E3C" w14:textId="3E7864C5"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6" w:history="1">
        <w:r w:rsidRPr="001765A4">
          <w:rPr>
            <w:rStyle w:val="Collegamentoipertestuale"/>
            <w:rFonts w:cstheme="minorHAnsi"/>
            <w:noProof/>
          </w:rPr>
          <w:t>Art. 2437 cod. civ. - Diritto di recesso</w:t>
        </w:r>
        <w:r>
          <w:rPr>
            <w:noProof/>
            <w:webHidden/>
          </w:rPr>
          <w:tab/>
        </w:r>
        <w:r>
          <w:rPr>
            <w:noProof/>
            <w:webHidden/>
          </w:rPr>
          <w:fldChar w:fldCharType="begin"/>
        </w:r>
        <w:r>
          <w:rPr>
            <w:noProof/>
            <w:webHidden/>
          </w:rPr>
          <w:instrText xml:space="preserve"> PAGEREF _Toc181909846 \h </w:instrText>
        </w:r>
        <w:r>
          <w:rPr>
            <w:noProof/>
            <w:webHidden/>
          </w:rPr>
        </w:r>
        <w:r>
          <w:rPr>
            <w:noProof/>
            <w:webHidden/>
          </w:rPr>
          <w:fldChar w:fldCharType="separate"/>
        </w:r>
        <w:r>
          <w:rPr>
            <w:noProof/>
            <w:webHidden/>
          </w:rPr>
          <w:t>26</w:t>
        </w:r>
        <w:r>
          <w:rPr>
            <w:noProof/>
            <w:webHidden/>
          </w:rPr>
          <w:fldChar w:fldCharType="end"/>
        </w:r>
      </w:hyperlink>
    </w:p>
    <w:p w14:paraId="059AE9BE" w14:textId="36BD95AD"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7" w:history="1">
        <w:r w:rsidRPr="001765A4">
          <w:rPr>
            <w:rStyle w:val="Collegamentoipertestuale"/>
            <w:rFonts w:cstheme="minorHAnsi"/>
            <w:noProof/>
          </w:rPr>
          <w:t>Art. 2437-bis - Termini e modalità di esercizio</w:t>
        </w:r>
        <w:r>
          <w:rPr>
            <w:noProof/>
            <w:webHidden/>
          </w:rPr>
          <w:tab/>
        </w:r>
        <w:r>
          <w:rPr>
            <w:noProof/>
            <w:webHidden/>
          </w:rPr>
          <w:fldChar w:fldCharType="begin"/>
        </w:r>
        <w:r>
          <w:rPr>
            <w:noProof/>
            <w:webHidden/>
          </w:rPr>
          <w:instrText xml:space="preserve"> PAGEREF _Toc181909847 \h </w:instrText>
        </w:r>
        <w:r>
          <w:rPr>
            <w:noProof/>
            <w:webHidden/>
          </w:rPr>
        </w:r>
        <w:r>
          <w:rPr>
            <w:noProof/>
            <w:webHidden/>
          </w:rPr>
          <w:fldChar w:fldCharType="separate"/>
        </w:r>
        <w:r>
          <w:rPr>
            <w:noProof/>
            <w:webHidden/>
          </w:rPr>
          <w:t>27</w:t>
        </w:r>
        <w:r>
          <w:rPr>
            <w:noProof/>
            <w:webHidden/>
          </w:rPr>
          <w:fldChar w:fldCharType="end"/>
        </w:r>
      </w:hyperlink>
    </w:p>
    <w:p w14:paraId="2305DE9D" w14:textId="1BE795CB"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8" w:history="1">
        <w:r w:rsidRPr="001765A4">
          <w:rPr>
            <w:rStyle w:val="Collegamentoipertestuale"/>
            <w:rFonts w:cstheme="minorHAnsi"/>
            <w:noProof/>
          </w:rPr>
          <w:t>Art. 2437-ter - Criteri di determinazione del valore delle azioni</w:t>
        </w:r>
        <w:r>
          <w:rPr>
            <w:noProof/>
            <w:webHidden/>
          </w:rPr>
          <w:tab/>
        </w:r>
        <w:r>
          <w:rPr>
            <w:noProof/>
            <w:webHidden/>
          </w:rPr>
          <w:fldChar w:fldCharType="begin"/>
        </w:r>
        <w:r>
          <w:rPr>
            <w:noProof/>
            <w:webHidden/>
          </w:rPr>
          <w:instrText xml:space="preserve"> PAGEREF _Toc181909848 \h </w:instrText>
        </w:r>
        <w:r>
          <w:rPr>
            <w:noProof/>
            <w:webHidden/>
          </w:rPr>
        </w:r>
        <w:r>
          <w:rPr>
            <w:noProof/>
            <w:webHidden/>
          </w:rPr>
          <w:fldChar w:fldCharType="separate"/>
        </w:r>
        <w:r>
          <w:rPr>
            <w:noProof/>
            <w:webHidden/>
          </w:rPr>
          <w:t>27</w:t>
        </w:r>
        <w:r>
          <w:rPr>
            <w:noProof/>
            <w:webHidden/>
          </w:rPr>
          <w:fldChar w:fldCharType="end"/>
        </w:r>
      </w:hyperlink>
    </w:p>
    <w:p w14:paraId="3339F68A" w14:textId="54D17045"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49" w:history="1">
        <w:r w:rsidRPr="001765A4">
          <w:rPr>
            <w:rStyle w:val="Collegamentoipertestuale"/>
            <w:rFonts w:cstheme="minorHAnsi"/>
            <w:noProof/>
          </w:rPr>
          <w:t>Art. 2437-quater - Procedimento di liquidazione</w:t>
        </w:r>
        <w:r>
          <w:rPr>
            <w:noProof/>
            <w:webHidden/>
          </w:rPr>
          <w:tab/>
        </w:r>
        <w:r>
          <w:rPr>
            <w:noProof/>
            <w:webHidden/>
          </w:rPr>
          <w:fldChar w:fldCharType="begin"/>
        </w:r>
        <w:r>
          <w:rPr>
            <w:noProof/>
            <w:webHidden/>
          </w:rPr>
          <w:instrText xml:space="preserve"> PAGEREF _Toc181909849 \h </w:instrText>
        </w:r>
        <w:r>
          <w:rPr>
            <w:noProof/>
            <w:webHidden/>
          </w:rPr>
        </w:r>
        <w:r>
          <w:rPr>
            <w:noProof/>
            <w:webHidden/>
          </w:rPr>
          <w:fldChar w:fldCharType="separate"/>
        </w:r>
        <w:r>
          <w:rPr>
            <w:noProof/>
            <w:webHidden/>
          </w:rPr>
          <w:t>28</w:t>
        </w:r>
        <w:r>
          <w:rPr>
            <w:noProof/>
            <w:webHidden/>
          </w:rPr>
          <w:fldChar w:fldCharType="end"/>
        </w:r>
      </w:hyperlink>
    </w:p>
    <w:p w14:paraId="51B3ED3D" w14:textId="04468001"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0" w:history="1">
        <w:r w:rsidRPr="001765A4">
          <w:rPr>
            <w:rStyle w:val="Collegamentoipertestuale"/>
            <w:rFonts w:cstheme="minorHAnsi"/>
            <w:noProof/>
          </w:rPr>
          <w:t>b) Il recesso del socio nelle società a responsabilità limitata</w:t>
        </w:r>
        <w:r>
          <w:rPr>
            <w:noProof/>
            <w:webHidden/>
          </w:rPr>
          <w:tab/>
        </w:r>
        <w:r>
          <w:rPr>
            <w:noProof/>
            <w:webHidden/>
          </w:rPr>
          <w:fldChar w:fldCharType="begin"/>
        </w:r>
        <w:r>
          <w:rPr>
            <w:noProof/>
            <w:webHidden/>
          </w:rPr>
          <w:instrText xml:space="preserve"> PAGEREF _Toc181909850 \h </w:instrText>
        </w:r>
        <w:r>
          <w:rPr>
            <w:noProof/>
            <w:webHidden/>
          </w:rPr>
        </w:r>
        <w:r>
          <w:rPr>
            <w:noProof/>
            <w:webHidden/>
          </w:rPr>
          <w:fldChar w:fldCharType="separate"/>
        </w:r>
        <w:r>
          <w:rPr>
            <w:noProof/>
            <w:webHidden/>
          </w:rPr>
          <w:t>29</w:t>
        </w:r>
        <w:r>
          <w:rPr>
            <w:noProof/>
            <w:webHidden/>
          </w:rPr>
          <w:fldChar w:fldCharType="end"/>
        </w:r>
      </w:hyperlink>
    </w:p>
    <w:p w14:paraId="7EA12695" w14:textId="509219E4"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1" w:history="1">
        <w:r w:rsidRPr="001765A4">
          <w:rPr>
            <w:rStyle w:val="Collegamentoipertestuale"/>
            <w:rFonts w:cstheme="minorHAnsi"/>
            <w:noProof/>
          </w:rPr>
          <w:t>Art. 2473 - Recesso del socio (nelle società a responsabilità limitata)</w:t>
        </w:r>
        <w:r>
          <w:rPr>
            <w:noProof/>
            <w:webHidden/>
          </w:rPr>
          <w:tab/>
        </w:r>
        <w:r>
          <w:rPr>
            <w:noProof/>
            <w:webHidden/>
          </w:rPr>
          <w:fldChar w:fldCharType="begin"/>
        </w:r>
        <w:r>
          <w:rPr>
            <w:noProof/>
            <w:webHidden/>
          </w:rPr>
          <w:instrText xml:space="preserve"> PAGEREF _Toc181909851 \h </w:instrText>
        </w:r>
        <w:r>
          <w:rPr>
            <w:noProof/>
            <w:webHidden/>
          </w:rPr>
        </w:r>
        <w:r>
          <w:rPr>
            <w:noProof/>
            <w:webHidden/>
          </w:rPr>
          <w:fldChar w:fldCharType="separate"/>
        </w:r>
        <w:r>
          <w:rPr>
            <w:noProof/>
            <w:webHidden/>
          </w:rPr>
          <w:t>29</w:t>
        </w:r>
        <w:r>
          <w:rPr>
            <w:noProof/>
            <w:webHidden/>
          </w:rPr>
          <w:fldChar w:fldCharType="end"/>
        </w:r>
      </w:hyperlink>
    </w:p>
    <w:p w14:paraId="075211C7" w14:textId="3B30973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2" w:history="1">
        <w:r w:rsidRPr="001765A4">
          <w:rPr>
            <w:rStyle w:val="Collegamentoipertestuale"/>
            <w:rFonts w:cstheme="minorHAnsi"/>
            <w:noProof/>
          </w:rPr>
          <w:t>c) Il recesso del socio nelle società sottoposte a direzione e coordinamento</w:t>
        </w:r>
        <w:r>
          <w:rPr>
            <w:noProof/>
            <w:webHidden/>
          </w:rPr>
          <w:tab/>
        </w:r>
        <w:r>
          <w:rPr>
            <w:noProof/>
            <w:webHidden/>
          </w:rPr>
          <w:fldChar w:fldCharType="begin"/>
        </w:r>
        <w:r>
          <w:rPr>
            <w:noProof/>
            <w:webHidden/>
          </w:rPr>
          <w:instrText xml:space="preserve"> PAGEREF _Toc181909852 \h </w:instrText>
        </w:r>
        <w:r>
          <w:rPr>
            <w:noProof/>
            <w:webHidden/>
          </w:rPr>
        </w:r>
        <w:r>
          <w:rPr>
            <w:noProof/>
            <w:webHidden/>
          </w:rPr>
          <w:fldChar w:fldCharType="separate"/>
        </w:r>
        <w:r>
          <w:rPr>
            <w:noProof/>
            <w:webHidden/>
          </w:rPr>
          <w:t>30</w:t>
        </w:r>
        <w:r>
          <w:rPr>
            <w:noProof/>
            <w:webHidden/>
          </w:rPr>
          <w:fldChar w:fldCharType="end"/>
        </w:r>
      </w:hyperlink>
    </w:p>
    <w:p w14:paraId="7280A547" w14:textId="727914CC"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3" w:history="1">
        <w:r w:rsidRPr="001765A4">
          <w:rPr>
            <w:rStyle w:val="Collegamentoipertestuale"/>
            <w:rFonts w:cstheme="minorHAnsi"/>
            <w:noProof/>
          </w:rPr>
          <w:t>2497-quater. Diritto di recesso</w:t>
        </w:r>
        <w:r>
          <w:rPr>
            <w:noProof/>
            <w:webHidden/>
          </w:rPr>
          <w:tab/>
        </w:r>
        <w:r>
          <w:rPr>
            <w:noProof/>
            <w:webHidden/>
          </w:rPr>
          <w:fldChar w:fldCharType="begin"/>
        </w:r>
        <w:r>
          <w:rPr>
            <w:noProof/>
            <w:webHidden/>
          </w:rPr>
          <w:instrText xml:space="preserve"> PAGEREF _Toc181909853 \h </w:instrText>
        </w:r>
        <w:r>
          <w:rPr>
            <w:noProof/>
            <w:webHidden/>
          </w:rPr>
        </w:r>
        <w:r>
          <w:rPr>
            <w:noProof/>
            <w:webHidden/>
          </w:rPr>
          <w:fldChar w:fldCharType="separate"/>
        </w:r>
        <w:r>
          <w:rPr>
            <w:noProof/>
            <w:webHidden/>
          </w:rPr>
          <w:t>30</w:t>
        </w:r>
        <w:r>
          <w:rPr>
            <w:noProof/>
            <w:webHidden/>
          </w:rPr>
          <w:fldChar w:fldCharType="end"/>
        </w:r>
      </w:hyperlink>
    </w:p>
    <w:p w14:paraId="4C519884" w14:textId="1933E093"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4" w:history="1">
        <w:r w:rsidRPr="001765A4">
          <w:rPr>
            <w:rStyle w:val="Collegamentoipertestuale"/>
            <w:rFonts w:cstheme="minorHAnsi"/>
            <w:noProof/>
          </w:rPr>
          <w:t>d) Lo scioglimento della società nel codice civile</w:t>
        </w:r>
        <w:r>
          <w:rPr>
            <w:noProof/>
            <w:webHidden/>
          </w:rPr>
          <w:tab/>
        </w:r>
        <w:r>
          <w:rPr>
            <w:noProof/>
            <w:webHidden/>
          </w:rPr>
          <w:fldChar w:fldCharType="begin"/>
        </w:r>
        <w:r>
          <w:rPr>
            <w:noProof/>
            <w:webHidden/>
          </w:rPr>
          <w:instrText xml:space="preserve"> PAGEREF _Toc181909854 \h </w:instrText>
        </w:r>
        <w:r>
          <w:rPr>
            <w:noProof/>
            <w:webHidden/>
          </w:rPr>
        </w:r>
        <w:r>
          <w:rPr>
            <w:noProof/>
            <w:webHidden/>
          </w:rPr>
          <w:fldChar w:fldCharType="separate"/>
        </w:r>
        <w:r>
          <w:rPr>
            <w:noProof/>
            <w:webHidden/>
          </w:rPr>
          <w:t>30</w:t>
        </w:r>
        <w:r>
          <w:rPr>
            <w:noProof/>
            <w:webHidden/>
          </w:rPr>
          <w:fldChar w:fldCharType="end"/>
        </w:r>
      </w:hyperlink>
    </w:p>
    <w:p w14:paraId="7154E661" w14:textId="344C31F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5" w:history="1">
        <w:r w:rsidRPr="001765A4">
          <w:rPr>
            <w:rStyle w:val="Collegamentoipertestuale"/>
            <w:rFonts w:cstheme="minorHAnsi"/>
            <w:noProof/>
          </w:rPr>
          <w:t>Art. 2484 - Cause di scioglimento.</w:t>
        </w:r>
        <w:r>
          <w:rPr>
            <w:noProof/>
            <w:webHidden/>
          </w:rPr>
          <w:tab/>
        </w:r>
        <w:r>
          <w:rPr>
            <w:noProof/>
            <w:webHidden/>
          </w:rPr>
          <w:fldChar w:fldCharType="begin"/>
        </w:r>
        <w:r>
          <w:rPr>
            <w:noProof/>
            <w:webHidden/>
          </w:rPr>
          <w:instrText xml:space="preserve"> PAGEREF _Toc181909855 \h </w:instrText>
        </w:r>
        <w:r>
          <w:rPr>
            <w:noProof/>
            <w:webHidden/>
          </w:rPr>
        </w:r>
        <w:r>
          <w:rPr>
            <w:noProof/>
            <w:webHidden/>
          </w:rPr>
          <w:fldChar w:fldCharType="separate"/>
        </w:r>
        <w:r>
          <w:rPr>
            <w:noProof/>
            <w:webHidden/>
          </w:rPr>
          <w:t>30</w:t>
        </w:r>
        <w:r>
          <w:rPr>
            <w:noProof/>
            <w:webHidden/>
          </w:rPr>
          <w:fldChar w:fldCharType="end"/>
        </w:r>
      </w:hyperlink>
    </w:p>
    <w:p w14:paraId="6116FCB1" w14:textId="4D64995A"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856" w:history="1">
        <w:r w:rsidRPr="001765A4">
          <w:rPr>
            <w:rStyle w:val="Collegamentoipertestuale"/>
            <w:rFonts w:cstheme="minorHAnsi"/>
            <w:noProof/>
          </w:rPr>
          <w:t>D) L’AFFIDAMENTO DI APPALTI E DI CONCESSIONI A SOCIETÀ PARTECIPATE</w:t>
        </w:r>
        <w:r>
          <w:rPr>
            <w:noProof/>
            <w:webHidden/>
          </w:rPr>
          <w:tab/>
        </w:r>
        <w:r>
          <w:rPr>
            <w:noProof/>
            <w:webHidden/>
          </w:rPr>
          <w:fldChar w:fldCharType="begin"/>
        </w:r>
        <w:r>
          <w:rPr>
            <w:noProof/>
            <w:webHidden/>
          </w:rPr>
          <w:instrText xml:space="preserve"> PAGEREF _Toc181909856 \h </w:instrText>
        </w:r>
        <w:r>
          <w:rPr>
            <w:noProof/>
            <w:webHidden/>
          </w:rPr>
        </w:r>
        <w:r>
          <w:rPr>
            <w:noProof/>
            <w:webHidden/>
          </w:rPr>
          <w:fldChar w:fldCharType="separate"/>
        </w:r>
        <w:r>
          <w:rPr>
            <w:noProof/>
            <w:webHidden/>
          </w:rPr>
          <w:t>32</w:t>
        </w:r>
        <w:r>
          <w:rPr>
            <w:noProof/>
            <w:webHidden/>
          </w:rPr>
          <w:fldChar w:fldCharType="end"/>
        </w:r>
      </w:hyperlink>
    </w:p>
    <w:p w14:paraId="49E8EA0B" w14:textId="0FE85151"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57" w:history="1">
        <w:r w:rsidRPr="001765A4">
          <w:rPr>
            <w:rStyle w:val="Collegamentoipertestuale"/>
            <w:rFonts w:cstheme="minorHAnsi"/>
            <w:noProof/>
          </w:rPr>
          <w:t>D.I) LA DIRETTIVA UE N. 24/2014 - APPALTI</w:t>
        </w:r>
        <w:r>
          <w:rPr>
            <w:noProof/>
            <w:webHidden/>
          </w:rPr>
          <w:tab/>
        </w:r>
        <w:r>
          <w:rPr>
            <w:noProof/>
            <w:webHidden/>
          </w:rPr>
          <w:fldChar w:fldCharType="begin"/>
        </w:r>
        <w:r>
          <w:rPr>
            <w:noProof/>
            <w:webHidden/>
          </w:rPr>
          <w:instrText xml:space="preserve"> PAGEREF _Toc181909857 \h </w:instrText>
        </w:r>
        <w:r>
          <w:rPr>
            <w:noProof/>
            <w:webHidden/>
          </w:rPr>
        </w:r>
        <w:r>
          <w:rPr>
            <w:noProof/>
            <w:webHidden/>
          </w:rPr>
          <w:fldChar w:fldCharType="separate"/>
        </w:r>
        <w:r>
          <w:rPr>
            <w:noProof/>
            <w:webHidden/>
          </w:rPr>
          <w:t>32</w:t>
        </w:r>
        <w:r>
          <w:rPr>
            <w:noProof/>
            <w:webHidden/>
          </w:rPr>
          <w:fldChar w:fldCharType="end"/>
        </w:r>
      </w:hyperlink>
    </w:p>
    <w:p w14:paraId="07677660" w14:textId="6B598795"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58" w:history="1">
        <w:r w:rsidRPr="001765A4">
          <w:rPr>
            <w:rStyle w:val="Collegamentoipertestuale"/>
            <w:noProof/>
          </w:rPr>
          <w:t>Articolo 11.  Appalti di servizi aggiudicati in base a un diritto esclusivo</w:t>
        </w:r>
        <w:r>
          <w:rPr>
            <w:noProof/>
            <w:webHidden/>
          </w:rPr>
          <w:tab/>
        </w:r>
        <w:r>
          <w:rPr>
            <w:noProof/>
            <w:webHidden/>
          </w:rPr>
          <w:fldChar w:fldCharType="begin"/>
        </w:r>
        <w:r>
          <w:rPr>
            <w:noProof/>
            <w:webHidden/>
          </w:rPr>
          <w:instrText xml:space="preserve"> PAGEREF _Toc181909858 \h </w:instrText>
        </w:r>
        <w:r>
          <w:rPr>
            <w:noProof/>
            <w:webHidden/>
          </w:rPr>
        </w:r>
        <w:r>
          <w:rPr>
            <w:noProof/>
            <w:webHidden/>
          </w:rPr>
          <w:fldChar w:fldCharType="separate"/>
        </w:r>
        <w:r>
          <w:rPr>
            <w:noProof/>
            <w:webHidden/>
          </w:rPr>
          <w:t>32</w:t>
        </w:r>
        <w:r>
          <w:rPr>
            <w:noProof/>
            <w:webHidden/>
          </w:rPr>
          <w:fldChar w:fldCharType="end"/>
        </w:r>
      </w:hyperlink>
    </w:p>
    <w:p w14:paraId="2734F434" w14:textId="74522F12"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59" w:history="1">
        <w:r w:rsidRPr="001765A4">
          <w:rPr>
            <w:rStyle w:val="Collegamentoipertestuale"/>
            <w:noProof/>
            <w:highlight w:val="green"/>
          </w:rPr>
          <w:t>Articolo 12.  Appalti pubblici tra enti nell'ambito del settore pubblico</w:t>
        </w:r>
        <w:r>
          <w:rPr>
            <w:noProof/>
            <w:webHidden/>
          </w:rPr>
          <w:tab/>
        </w:r>
        <w:r>
          <w:rPr>
            <w:noProof/>
            <w:webHidden/>
          </w:rPr>
          <w:fldChar w:fldCharType="begin"/>
        </w:r>
        <w:r>
          <w:rPr>
            <w:noProof/>
            <w:webHidden/>
          </w:rPr>
          <w:instrText xml:space="preserve"> PAGEREF _Toc181909859 \h </w:instrText>
        </w:r>
        <w:r>
          <w:rPr>
            <w:noProof/>
            <w:webHidden/>
          </w:rPr>
        </w:r>
        <w:r>
          <w:rPr>
            <w:noProof/>
            <w:webHidden/>
          </w:rPr>
          <w:fldChar w:fldCharType="separate"/>
        </w:r>
        <w:r>
          <w:rPr>
            <w:noProof/>
            <w:webHidden/>
          </w:rPr>
          <w:t>33</w:t>
        </w:r>
        <w:r>
          <w:rPr>
            <w:noProof/>
            <w:webHidden/>
          </w:rPr>
          <w:fldChar w:fldCharType="end"/>
        </w:r>
      </w:hyperlink>
    </w:p>
    <w:p w14:paraId="358932A0" w14:textId="3E7FA5D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0" w:history="1">
        <w:r w:rsidRPr="001765A4">
          <w:rPr>
            <w:rStyle w:val="Collegamentoipertestuale"/>
            <w:rFonts w:cstheme="minorHAnsi"/>
            <w:noProof/>
          </w:rPr>
          <w:t>D.II) LA DISCIPLINA DEL CODICE DEI CONTRATTI PUBBLICI, D.LGS. N. 36/2023</w:t>
        </w:r>
        <w:r>
          <w:rPr>
            <w:noProof/>
            <w:webHidden/>
          </w:rPr>
          <w:tab/>
        </w:r>
        <w:r>
          <w:rPr>
            <w:noProof/>
            <w:webHidden/>
          </w:rPr>
          <w:fldChar w:fldCharType="begin"/>
        </w:r>
        <w:r>
          <w:rPr>
            <w:noProof/>
            <w:webHidden/>
          </w:rPr>
          <w:instrText xml:space="preserve"> PAGEREF _Toc181909860 \h </w:instrText>
        </w:r>
        <w:r>
          <w:rPr>
            <w:noProof/>
            <w:webHidden/>
          </w:rPr>
        </w:r>
        <w:r>
          <w:rPr>
            <w:noProof/>
            <w:webHidden/>
          </w:rPr>
          <w:fldChar w:fldCharType="separate"/>
        </w:r>
        <w:r>
          <w:rPr>
            <w:noProof/>
            <w:webHidden/>
          </w:rPr>
          <w:t>35</w:t>
        </w:r>
        <w:r>
          <w:rPr>
            <w:noProof/>
            <w:webHidden/>
          </w:rPr>
          <w:fldChar w:fldCharType="end"/>
        </w:r>
      </w:hyperlink>
    </w:p>
    <w:p w14:paraId="6B6805C1" w14:textId="460FCE9B"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61" w:history="1">
        <w:r w:rsidRPr="001765A4">
          <w:rPr>
            <w:rStyle w:val="Collegamentoipertestuale"/>
            <w:noProof/>
          </w:rPr>
          <w:t>Articolo 7. Principio di auto-organizzazione amministrativa</w:t>
        </w:r>
        <w:r>
          <w:rPr>
            <w:noProof/>
            <w:webHidden/>
          </w:rPr>
          <w:tab/>
        </w:r>
        <w:r>
          <w:rPr>
            <w:noProof/>
            <w:webHidden/>
          </w:rPr>
          <w:fldChar w:fldCharType="begin"/>
        </w:r>
        <w:r>
          <w:rPr>
            <w:noProof/>
            <w:webHidden/>
          </w:rPr>
          <w:instrText xml:space="preserve"> PAGEREF _Toc181909861 \h </w:instrText>
        </w:r>
        <w:r>
          <w:rPr>
            <w:noProof/>
            <w:webHidden/>
          </w:rPr>
        </w:r>
        <w:r>
          <w:rPr>
            <w:noProof/>
            <w:webHidden/>
          </w:rPr>
          <w:fldChar w:fldCharType="separate"/>
        </w:r>
        <w:r>
          <w:rPr>
            <w:noProof/>
            <w:webHidden/>
          </w:rPr>
          <w:t>35</w:t>
        </w:r>
        <w:r>
          <w:rPr>
            <w:noProof/>
            <w:webHidden/>
          </w:rPr>
          <w:fldChar w:fldCharType="end"/>
        </w:r>
      </w:hyperlink>
    </w:p>
    <w:p w14:paraId="10B1B0F5" w14:textId="4D2473EF"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62" w:history="1">
        <w:r w:rsidRPr="001765A4">
          <w:rPr>
            <w:rStyle w:val="Collegamentoipertestuale"/>
            <w:noProof/>
          </w:rPr>
          <w:t>Art. 3, lett. e), Allegato I.1, d.lgs. n. 36/2023</w:t>
        </w:r>
        <w:r>
          <w:rPr>
            <w:noProof/>
            <w:webHidden/>
          </w:rPr>
          <w:tab/>
        </w:r>
        <w:r>
          <w:rPr>
            <w:noProof/>
            <w:webHidden/>
          </w:rPr>
          <w:fldChar w:fldCharType="begin"/>
        </w:r>
        <w:r>
          <w:rPr>
            <w:noProof/>
            <w:webHidden/>
          </w:rPr>
          <w:instrText xml:space="preserve"> PAGEREF _Toc181909862 \h </w:instrText>
        </w:r>
        <w:r>
          <w:rPr>
            <w:noProof/>
            <w:webHidden/>
          </w:rPr>
        </w:r>
        <w:r>
          <w:rPr>
            <w:noProof/>
            <w:webHidden/>
          </w:rPr>
          <w:fldChar w:fldCharType="separate"/>
        </w:r>
        <w:r>
          <w:rPr>
            <w:noProof/>
            <w:webHidden/>
          </w:rPr>
          <w:t>36</w:t>
        </w:r>
        <w:r>
          <w:rPr>
            <w:noProof/>
            <w:webHidden/>
          </w:rPr>
          <w:fldChar w:fldCharType="end"/>
        </w:r>
      </w:hyperlink>
    </w:p>
    <w:p w14:paraId="0BDE5397" w14:textId="1DD68E7C"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3" w:history="1">
        <w:r w:rsidRPr="001765A4">
          <w:rPr>
            <w:rStyle w:val="Collegamentoipertestuale"/>
            <w:rFonts w:cstheme="minorHAnsi"/>
            <w:noProof/>
          </w:rPr>
          <w:t>D.III) LA DISCIPLINA DEL TESTO UNICO SULLE SOCIETA’ PUBBLICHE</w:t>
        </w:r>
        <w:r>
          <w:rPr>
            <w:noProof/>
            <w:webHidden/>
          </w:rPr>
          <w:tab/>
        </w:r>
        <w:r>
          <w:rPr>
            <w:noProof/>
            <w:webHidden/>
          </w:rPr>
          <w:fldChar w:fldCharType="begin"/>
        </w:r>
        <w:r>
          <w:rPr>
            <w:noProof/>
            <w:webHidden/>
          </w:rPr>
          <w:instrText xml:space="preserve"> PAGEREF _Toc181909863 \h </w:instrText>
        </w:r>
        <w:r>
          <w:rPr>
            <w:noProof/>
            <w:webHidden/>
          </w:rPr>
        </w:r>
        <w:r>
          <w:rPr>
            <w:noProof/>
            <w:webHidden/>
          </w:rPr>
          <w:fldChar w:fldCharType="separate"/>
        </w:r>
        <w:r>
          <w:rPr>
            <w:noProof/>
            <w:webHidden/>
          </w:rPr>
          <w:t>36</w:t>
        </w:r>
        <w:r>
          <w:rPr>
            <w:noProof/>
            <w:webHidden/>
          </w:rPr>
          <w:fldChar w:fldCharType="end"/>
        </w:r>
      </w:hyperlink>
    </w:p>
    <w:p w14:paraId="6B397E40" w14:textId="39E3FC8E"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4" w:history="1">
        <w:r w:rsidRPr="001765A4">
          <w:rPr>
            <w:rStyle w:val="Collegamentoipertestuale"/>
            <w:rFonts w:cstheme="minorHAnsi"/>
            <w:noProof/>
          </w:rPr>
          <w:t>Art. 16. Società in house</w:t>
        </w:r>
        <w:r>
          <w:rPr>
            <w:noProof/>
            <w:webHidden/>
          </w:rPr>
          <w:tab/>
        </w:r>
        <w:r>
          <w:rPr>
            <w:noProof/>
            <w:webHidden/>
          </w:rPr>
          <w:fldChar w:fldCharType="begin"/>
        </w:r>
        <w:r>
          <w:rPr>
            <w:noProof/>
            <w:webHidden/>
          </w:rPr>
          <w:instrText xml:space="preserve"> PAGEREF _Toc181909864 \h </w:instrText>
        </w:r>
        <w:r>
          <w:rPr>
            <w:noProof/>
            <w:webHidden/>
          </w:rPr>
        </w:r>
        <w:r>
          <w:rPr>
            <w:noProof/>
            <w:webHidden/>
          </w:rPr>
          <w:fldChar w:fldCharType="separate"/>
        </w:r>
        <w:r>
          <w:rPr>
            <w:noProof/>
            <w:webHidden/>
          </w:rPr>
          <w:t>36</w:t>
        </w:r>
        <w:r>
          <w:rPr>
            <w:noProof/>
            <w:webHidden/>
          </w:rPr>
          <w:fldChar w:fldCharType="end"/>
        </w:r>
      </w:hyperlink>
    </w:p>
    <w:p w14:paraId="17AD5883" w14:textId="3C9407D3"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5" w:history="1">
        <w:r w:rsidRPr="001765A4">
          <w:rPr>
            <w:rStyle w:val="Collegamentoipertestuale"/>
            <w:rFonts w:cstheme="minorHAnsi"/>
            <w:noProof/>
          </w:rPr>
          <w:t>Art. 17. Società a partecipazione mista pubblico-privata</w:t>
        </w:r>
        <w:r>
          <w:rPr>
            <w:noProof/>
            <w:webHidden/>
          </w:rPr>
          <w:tab/>
        </w:r>
        <w:r>
          <w:rPr>
            <w:noProof/>
            <w:webHidden/>
          </w:rPr>
          <w:fldChar w:fldCharType="begin"/>
        </w:r>
        <w:r>
          <w:rPr>
            <w:noProof/>
            <w:webHidden/>
          </w:rPr>
          <w:instrText xml:space="preserve"> PAGEREF _Toc181909865 \h </w:instrText>
        </w:r>
        <w:r>
          <w:rPr>
            <w:noProof/>
            <w:webHidden/>
          </w:rPr>
        </w:r>
        <w:r>
          <w:rPr>
            <w:noProof/>
            <w:webHidden/>
          </w:rPr>
          <w:fldChar w:fldCharType="separate"/>
        </w:r>
        <w:r>
          <w:rPr>
            <w:noProof/>
            <w:webHidden/>
          </w:rPr>
          <w:t>38</w:t>
        </w:r>
        <w:r>
          <w:rPr>
            <w:noProof/>
            <w:webHidden/>
          </w:rPr>
          <w:fldChar w:fldCharType="end"/>
        </w:r>
      </w:hyperlink>
    </w:p>
    <w:p w14:paraId="7029456C" w14:textId="3AF2A812"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6" w:history="1">
        <w:r w:rsidRPr="001765A4">
          <w:rPr>
            <w:rStyle w:val="Collegamentoipertestuale"/>
            <w:rFonts w:cstheme="minorHAnsi"/>
            <w:noProof/>
          </w:rPr>
          <w:t>LE REGOLE CIVILISTICHE RICHIAMATE</w:t>
        </w:r>
        <w:r>
          <w:rPr>
            <w:noProof/>
            <w:webHidden/>
          </w:rPr>
          <w:tab/>
        </w:r>
        <w:r>
          <w:rPr>
            <w:noProof/>
            <w:webHidden/>
          </w:rPr>
          <w:fldChar w:fldCharType="begin"/>
        </w:r>
        <w:r>
          <w:rPr>
            <w:noProof/>
            <w:webHidden/>
          </w:rPr>
          <w:instrText xml:space="preserve"> PAGEREF _Toc181909866 \h </w:instrText>
        </w:r>
        <w:r>
          <w:rPr>
            <w:noProof/>
            <w:webHidden/>
          </w:rPr>
        </w:r>
        <w:r>
          <w:rPr>
            <w:noProof/>
            <w:webHidden/>
          </w:rPr>
          <w:fldChar w:fldCharType="separate"/>
        </w:r>
        <w:r>
          <w:rPr>
            <w:noProof/>
            <w:webHidden/>
          </w:rPr>
          <w:t>39</w:t>
        </w:r>
        <w:r>
          <w:rPr>
            <w:noProof/>
            <w:webHidden/>
          </w:rPr>
          <w:fldChar w:fldCharType="end"/>
        </w:r>
      </w:hyperlink>
    </w:p>
    <w:p w14:paraId="7A592409" w14:textId="76C9415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67" w:history="1">
        <w:r w:rsidRPr="001765A4">
          <w:rPr>
            <w:rStyle w:val="Collegamentoipertestuale"/>
            <w:rFonts w:cstheme="minorHAnsi"/>
            <w:noProof/>
          </w:rPr>
          <w:t>SOCIETÀ PER AZIONI</w:t>
        </w:r>
        <w:r>
          <w:rPr>
            <w:noProof/>
            <w:webHidden/>
          </w:rPr>
          <w:tab/>
        </w:r>
        <w:r>
          <w:rPr>
            <w:noProof/>
            <w:webHidden/>
          </w:rPr>
          <w:fldChar w:fldCharType="begin"/>
        </w:r>
        <w:r>
          <w:rPr>
            <w:noProof/>
            <w:webHidden/>
          </w:rPr>
          <w:instrText xml:space="preserve"> PAGEREF _Toc181909867 \h </w:instrText>
        </w:r>
        <w:r>
          <w:rPr>
            <w:noProof/>
            <w:webHidden/>
          </w:rPr>
        </w:r>
        <w:r>
          <w:rPr>
            <w:noProof/>
            <w:webHidden/>
          </w:rPr>
          <w:fldChar w:fldCharType="separate"/>
        </w:r>
        <w:r>
          <w:rPr>
            <w:noProof/>
            <w:webHidden/>
          </w:rPr>
          <w:t>39</w:t>
        </w:r>
        <w:r>
          <w:rPr>
            <w:noProof/>
            <w:webHidden/>
          </w:rPr>
          <w:fldChar w:fldCharType="end"/>
        </w:r>
      </w:hyperlink>
    </w:p>
    <w:p w14:paraId="48C86B60" w14:textId="1702775B"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68" w:history="1">
        <w:r w:rsidRPr="001765A4">
          <w:rPr>
            <w:rStyle w:val="Collegamentoipertestuale"/>
            <w:noProof/>
          </w:rPr>
          <w:t>2328. Atto costitutivo</w:t>
        </w:r>
        <w:r>
          <w:rPr>
            <w:noProof/>
            <w:webHidden/>
          </w:rPr>
          <w:tab/>
        </w:r>
        <w:r>
          <w:rPr>
            <w:noProof/>
            <w:webHidden/>
          </w:rPr>
          <w:fldChar w:fldCharType="begin"/>
        </w:r>
        <w:r>
          <w:rPr>
            <w:noProof/>
            <w:webHidden/>
          </w:rPr>
          <w:instrText xml:space="preserve"> PAGEREF _Toc181909868 \h </w:instrText>
        </w:r>
        <w:r>
          <w:rPr>
            <w:noProof/>
            <w:webHidden/>
          </w:rPr>
        </w:r>
        <w:r>
          <w:rPr>
            <w:noProof/>
            <w:webHidden/>
          </w:rPr>
          <w:fldChar w:fldCharType="separate"/>
        </w:r>
        <w:r>
          <w:rPr>
            <w:noProof/>
            <w:webHidden/>
          </w:rPr>
          <w:t>39</w:t>
        </w:r>
        <w:r>
          <w:rPr>
            <w:noProof/>
            <w:webHidden/>
          </w:rPr>
          <w:fldChar w:fldCharType="end"/>
        </w:r>
      </w:hyperlink>
    </w:p>
    <w:p w14:paraId="4BCC1053" w14:textId="41248203"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69" w:history="1">
        <w:r w:rsidRPr="001765A4">
          <w:rPr>
            <w:rStyle w:val="Collegamentoipertestuale"/>
            <w:noProof/>
          </w:rPr>
          <w:t>2341-bis. Patti parasociali</w:t>
        </w:r>
        <w:r>
          <w:rPr>
            <w:noProof/>
            <w:webHidden/>
          </w:rPr>
          <w:tab/>
        </w:r>
        <w:r>
          <w:rPr>
            <w:noProof/>
            <w:webHidden/>
          </w:rPr>
          <w:fldChar w:fldCharType="begin"/>
        </w:r>
        <w:r>
          <w:rPr>
            <w:noProof/>
            <w:webHidden/>
          </w:rPr>
          <w:instrText xml:space="preserve"> PAGEREF _Toc181909869 \h </w:instrText>
        </w:r>
        <w:r>
          <w:rPr>
            <w:noProof/>
            <w:webHidden/>
          </w:rPr>
        </w:r>
        <w:r>
          <w:rPr>
            <w:noProof/>
            <w:webHidden/>
          </w:rPr>
          <w:fldChar w:fldCharType="separate"/>
        </w:r>
        <w:r>
          <w:rPr>
            <w:noProof/>
            <w:webHidden/>
          </w:rPr>
          <w:t>40</w:t>
        </w:r>
        <w:r>
          <w:rPr>
            <w:noProof/>
            <w:webHidden/>
          </w:rPr>
          <w:fldChar w:fldCharType="end"/>
        </w:r>
      </w:hyperlink>
    </w:p>
    <w:p w14:paraId="6E9B20CF" w14:textId="01324084"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70" w:history="1">
        <w:r w:rsidRPr="001765A4">
          <w:rPr>
            <w:rStyle w:val="Collegamentoipertestuale"/>
            <w:noProof/>
          </w:rPr>
          <w:t>2380-bis. Amministrazione della società</w:t>
        </w:r>
        <w:r>
          <w:rPr>
            <w:noProof/>
            <w:webHidden/>
          </w:rPr>
          <w:tab/>
        </w:r>
        <w:r>
          <w:rPr>
            <w:noProof/>
            <w:webHidden/>
          </w:rPr>
          <w:fldChar w:fldCharType="begin"/>
        </w:r>
        <w:r>
          <w:rPr>
            <w:noProof/>
            <w:webHidden/>
          </w:rPr>
          <w:instrText xml:space="preserve"> PAGEREF _Toc181909870 \h </w:instrText>
        </w:r>
        <w:r>
          <w:rPr>
            <w:noProof/>
            <w:webHidden/>
          </w:rPr>
        </w:r>
        <w:r>
          <w:rPr>
            <w:noProof/>
            <w:webHidden/>
          </w:rPr>
          <w:fldChar w:fldCharType="separate"/>
        </w:r>
        <w:r>
          <w:rPr>
            <w:noProof/>
            <w:webHidden/>
          </w:rPr>
          <w:t>43</w:t>
        </w:r>
        <w:r>
          <w:rPr>
            <w:noProof/>
            <w:webHidden/>
          </w:rPr>
          <w:fldChar w:fldCharType="end"/>
        </w:r>
      </w:hyperlink>
    </w:p>
    <w:p w14:paraId="50468B2D" w14:textId="2F2E6C47"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71" w:history="1">
        <w:r w:rsidRPr="001765A4">
          <w:rPr>
            <w:rStyle w:val="Collegamentoipertestuale"/>
            <w:noProof/>
          </w:rPr>
          <w:t>2409-novies - Consiglio di gestione</w:t>
        </w:r>
        <w:r w:rsidRPr="001765A4">
          <w:rPr>
            <w:rStyle w:val="Collegamentoipertestuale"/>
            <w:i/>
            <w:noProof/>
          </w:rPr>
          <w:t xml:space="preserve"> (sistema dualistico)</w:t>
        </w:r>
        <w:r>
          <w:rPr>
            <w:noProof/>
            <w:webHidden/>
          </w:rPr>
          <w:tab/>
        </w:r>
        <w:r>
          <w:rPr>
            <w:noProof/>
            <w:webHidden/>
          </w:rPr>
          <w:fldChar w:fldCharType="begin"/>
        </w:r>
        <w:r>
          <w:rPr>
            <w:noProof/>
            <w:webHidden/>
          </w:rPr>
          <w:instrText xml:space="preserve"> PAGEREF _Toc181909871 \h </w:instrText>
        </w:r>
        <w:r>
          <w:rPr>
            <w:noProof/>
            <w:webHidden/>
          </w:rPr>
        </w:r>
        <w:r>
          <w:rPr>
            <w:noProof/>
            <w:webHidden/>
          </w:rPr>
          <w:fldChar w:fldCharType="separate"/>
        </w:r>
        <w:r>
          <w:rPr>
            <w:noProof/>
            <w:webHidden/>
          </w:rPr>
          <w:t>45</w:t>
        </w:r>
        <w:r>
          <w:rPr>
            <w:noProof/>
            <w:webHidden/>
          </w:rPr>
          <w:fldChar w:fldCharType="end"/>
        </w:r>
      </w:hyperlink>
    </w:p>
    <w:p w14:paraId="3D561F6E" w14:textId="1ADA7AD7"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72" w:history="1">
        <w:r w:rsidRPr="001765A4">
          <w:rPr>
            <w:rStyle w:val="Collegamentoipertestuale"/>
            <w:rFonts w:cstheme="minorHAnsi"/>
            <w:noProof/>
          </w:rPr>
          <w:t>SOCIETÀ A RESPONSABILITÀ LIMITATA</w:t>
        </w:r>
        <w:r>
          <w:rPr>
            <w:noProof/>
            <w:webHidden/>
          </w:rPr>
          <w:tab/>
        </w:r>
        <w:r>
          <w:rPr>
            <w:noProof/>
            <w:webHidden/>
          </w:rPr>
          <w:fldChar w:fldCharType="begin"/>
        </w:r>
        <w:r>
          <w:rPr>
            <w:noProof/>
            <w:webHidden/>
          </w:rPr>
          <w:instrText xml:space="preserve"> PAGEREF _Toc181909872 \h </w:instrText>
        </w:r>
        <w:r>
          <w:rPr>
            <w:noProof/>
            <w:webHidden/>
          </w:rPr>
        </w:r>
        <w:r>
          <w:rPr>
            <w:noProof/>
            <w:webHidden/>
          </w:rPr>
          <w:fldChar w:fldCharType="separate"/>
        </w:r>
        <w:r>
          <w:rPr>
            <w:noProof/>
            <w:webHidden/>
          </w:rPr>
          <w:t>46</w:t>
        </w:r>
        <w:r>
          <w:rPr>
            <w:noProof/>
            <w:webHidden/>
          </w:rPr>
          <w:fldChar w:fldCharType="end"/>
        </w:r>
      </w:hyperlink>
    </w:p>
    <w:p w14:paraId="2C008FE3" w14:textId="4687ADA6"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73" w:history="1">
        <w:r w:rsidRPr="001765A4">
          <w:rPr>
            <w:rStyle w:val="Collegamentoipertestuale"/>
            <w:noProof/>
          </w:rPr>
          <w:t>2463. Costituzione</w:t>
        </w:r>
        <w:r>
          <w:rPr>
            <w:noProof/>
            <w:webHidden/>
          </w:rPr>
          <w:tab/>
        </w:r>
        <w:r>
          <w:rPr>
            <w:noProof/>
            <w:webHidden/>
          </w:rPr>
          <w:fldChar w:fldCharType="begin"/>
        </w:r>
        <w:r>
          <w:rPr>
            <w:noProof/>
            <w:webHidden/>
          </w:rPr>
          <w:instrText xml:space="preserve"> PAGEREF _Toc181909873 \h </w:instrText>
        </w:r>
        <w:r>
          <w:rPr>
            <w:noProof/>
            <w:webHidden/>
          </w:rPr>
        </w:r>
        <w:r>
          <w:rPr>
            <w:noProof/>
            <w:webHidden/>
          </w:rPr>
          <w:fldChar w:fldCharType="separate"/>
        </w:r>
        <w:r>
          <w:rPr>
            <w:noProof/>
            <w:webHidden/>
          </w:rPr>
          <w:t>46</w:t>
        </w:r>
        <w:r>
          <w:rPr>
            <w:noProof/>
            <w:webHidden/>
          </w:rPr>
          <w:fldChar w:fldCharType="end"/>
        </w:r>
      </w:hyperlink>
    </w:p>
    <w:p w14:paraId="2C9CB189" w14:textId="3F9D5DC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74" w:history="1">
        <w:r w:rsidRPr="001765A4">
          <w:rPr>
            <w:rStyle w:val="Collegamentoipertestuale"/>
            <w:noProof/>
          </w:rPr>
          <w:t>2468. Quote di partecipazione</w:t>
        </w:r>
        <w:r>
          <w:rPr>
            <w:noProof/>
            <w:webHidden/>
          </w:rPr>
          <w:tab/>
        </w:r>
        <w:r>
          <w:rPr>
            <w:noProof/>
            <w:webHidden/>
          </w:rPr>
          <w:fldChar w:fldCharType="begin"/>
        </w:r>
        <w:r>
          <w:rPr>
            <w:noProof/>
            <w:webHidden/>
          </w:rPr>
          <w:instrText xml:space="preserve"> PAGEREF _Toc181909874 \h </w:instrText>
        </w:r>
        <w:r>
          <w:rPr>
            <w:noProof/>
            <w:webHidden/>
          </w:rPr>
        </w:r>
        <w:r>
          <w:rPr>
            <w:noProof/>
            <w:webHidden/>
          </w:rPr>
          <w:fldChar w:fldCharType="separate"/>
        </w:r>
        <w:r>
          <w:rPr>
            <w:noProof/>
            <w:webHidden/>
          </w:rPr>
          <w:t>46</w:t>
        </w:r>
        <w:r>
          <w:rPr>
            <w:noProof/>
            <w:webHidden/>
          </w:rPr>
          <w:fldChar w:fldCharType="end"/>
        </w:r>
      </w:hyperlink>
    </w:p>
    <w:p w14:paraId="1253A5D8" w14:textId="5027E8D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75" w:history="1">
        <w:r w:rsidRPr="001765A4">
          <w:rPr>
            <w:rStyle w:val="Collegamentoipertestuale"/>
            <w:noProof/>
          </w:rPr>
          <w:t>2479. Decisioni dei soci</w:t>
        </w:r>
        <w:r>
          <w:rPr>
            <w:noProof/>
            <w:webHidden/>
          </w:rPr>
          <w:tab/>
        </w:r>
        <w:r>
          <w:rPr>
            <w:noProof/>
            <w:webHidden/>
          </w:rPr>
          <w:fldChar w:fldCharType="begin"/>
        </w:r>
        <w:r>
          <w:rPr>
            <w:noProof/>
            <w:webHidden/>
          </w:rPr>
          <w:instrText xml:space="preserve"> PAGEREF _Toc181909875 \h </w:instrText>
        </w:r>
        <w:r>
          <w:rPr>
            <w:noProof/>
            <w:webHidden/>
          </w:rPr>
        </w:r>
        <w:r>
          <w:rPr>
            <w:noProof/>
            <w:webHidden/>
          </w:rPr>
          <w:fldChar w:fldCharType="separate"/>
        </w:r>
        <w:r>
          <w:rPr>
            <w:noProof/>
            <w:webHidden/>
          </w:rPr>
          <w:t>48</w:t>
        </w:r>
        <w:r>
          <w:rPr>
            <w:noProof/>
            <w:webHidden/>
          </w:rPr>
          <w:fldChar w:fldCharType="end"/>
        </w:r>
      </w:hyperlink>
    </w:p>
    <w:p w14:paraId="2E0E177A" w14:textId="177D4422"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876" w:history="1">
        <w:r w:rsidRPr="001765A4">
          <w:rPr>
            <w:rStyle w:val="Collegamentoipertestuale"/>
            <w:rFonts w:cstheme="minorHAnsi"/>
            <w:noProof/>
          </w:rPr>
          <w:t>E) GESTIONE DELLE SOCIETA’ PUBBLICHE E DISCIPLINA DEI RAPPORTI FINANZIARI CON L’ENTE SOCIO</w:t>
        </w:r>
        <w:r>
          <w:rPr>
            <w:noProof/>
            <w:webHidden/>
          </w:rPr>
          <w:tab/>
        </w:r>
        <w:r>
          <w:rPr>
            <w:noProof/>
            <w:webHidden/>
          </w:rPr>
          <w:fldChar w:fldCharType="begin"/>
        </w:r>
        <w:r>
          <w:rPr>
            <w:noProof/>
            <w:webHidden/>
          </w:rPr>
          <w:instrText xml:space="preserve"> PAGEREF _Toc181909876 \h </w:instrText>
        </w:r>
        <w:r>
          <w:rPr>
            <w:noProof/>
            <w:webHidden/>
          </w:rPr>
        </w:r>
        <w:r>
          <w:rPr>
            <w:noProof/>
            <w:webHidden/>
          </w:rPr>
          <w:fldChar w:fldCharType="separate"/>
        </w:r>
        <w:r>
          <w:rPr>
            <w:noProof/>
            <w:webHidden/>
          </w:rPr>
          <w:t>50</w:t>
        </w:r>
        <w:r>
          <w:rPr>
            <w:noProof/>
            <w:webHidden/>
          </w:rPr>
          <w:fldChar w:fldCharType="end"/>
        </w:r>
      </w:hyperlink>
    </w:p>
    <w:p w14:paraId="6DA76C26" w14:textId="557DE04E"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77" w:history="1">
        <w:r w:rsidRPr="001765A4">
          <w:rPr>
            <w:rStyle w:val="Collegamentoipertestuale"/>
            <w:rFonts w:cstheme="minorHAnsi"/>
            <w:noProof/>
          </w:rPr>
          <w:t>Art. 6. Princìpi fondamentali sull'organizzazione e sulla gestione delle società a controllo pubblico</w:t>
        </w:r>
        <w:r>
          <w:rPr>
            <w:noProof/>
            <w:webHidden/>
          </w:rPr>
          <w:tab/>
        </w:r>
        <w:r>
          <w:rPr>
            <w:noProof/>
            <w:webHidden/>
          </w:rPr>
          <w:fldChar w:fldCharType="begin"/>
        </w:r>
        <w:r>
          <w:rPr>
            <w:noProof/>
            <w:webHidden/>
          </w:rPr>
          <w:instrText xml:space="preserve"> PAGEREF _Toc181909877 \h </w:instrText>
        </w:r>
        <w:r>
          <w:rPr>
            <w:noProof/>
            <w:webHidden/>
          </w:rPr>
        </w:r>
        <w:r>
          <w:rPr>
            <w:noProof/>
            <w:webHidden/>
          </w:rPr>
          <w:fldChar w:fldCharType="separate"/>
        </w:r>
        <w:r>
          <w:rPr>
            <w:noProof/>
            <w:webHidden/>
          </w:rPr>
          <w:t>50</w:t>
        </w:r>
        <w:r>
          <w:rPr>
            <w:noProof/>
            <w:webHidden/>
          </w:rPr>
          <w:fldChar w:fldCharType="end"/>
        </w:r>
      </w:hyperlink>
    </w:p>
    <w:p w14:paraId="4AECDCEC" w14:textId="122B3002"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78" w:history="1">
        <w:r w:rsidRPr="001765A4">
          <w:rPr>
            <w:rStyle w:val="Collegamentoipertestuale"/>
            <w:rFonts w:cstheme="minorHAnsi"/>
            <w:noProof/>
          </w:rPr>
          <w:t>Art. 9. Gestione delle partecipazioni pubbliche</w:t>
        </w:r>
        <w:r>
          <w:rPr>
            <w:noProof/>
            <w:webHidden/>
          </w:rPr>
          <w:tab/>
        </w:r>
        <w:r>
          <w:rPr>
            <w:noProof/>
            <w:webHidden/>
          </w:rPr>
          <w:fldChar w:fldCharType="begin"/>
        </w:r>
        <w:r>
          <w:rPr>
            <w:noProof/>
            <w:webHidden/>
          </w:rPr>
          <w:instrText xml:space="preserve"> PAGEREF _Toc181909878 \h </w:instrText>
        </w:r>
        <w:r>
          <w:rPr>
            <w:noProof/>
            <w:webHidden/>
          </w:rPr>
        </w:r>
        <w:r>
          <w:rPr>
            <w:noProof/>
            <w:webHidden/>
          </w:rPr>
          <w:fldChar w:fldCharType="separate"/>
        </w:r>
        <w:r>
          <w:rPr>
            <w:noProof/>
            <w:webHidden/>
          </w:rPr>
          <w:t>51</w:t>
        </w:r>
        <w:r>
          <w:rPr>
            <w:noProof/>
            <w:webHidden/>
          </w:rPr>
          <w:fldChar w:fldCharType="end"/>
        </w:r>
      </w:hyperlink>
    </w:p>
    <w:p w14:paraId="7BE431F5" w14:textId="6BD2ACA2"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79" w:history="1">
        <w:r w:rsidRPr="001765A4">
          <w:rPr>
            <w:rStyle w:val="Collegamentoipertestuale"/>
            <w:rFonts w:cstheme="minorHAnsi"/>
            <w:noProof/>
          </w:rPr>
          <w:t>Art. 14. Crisi d'impresa di società a partecipazione pubblica</w:t>
        </w:r>
        <w:r>
          <w:rPr>
            <w:noProof/>
            <w:webHidden/>
          </w:rPr>
          <w:tab/>
        </w:r>
        <w:r>
          <w:rPr>
            <w:noProof/>
            <w:webHidden/>
          </w:rPr>
          <w:fldChar w:fldCharType="begin"/>
        </w:r>
        <w:r>
          <w:rPr>
            <w:noProof/>
            <w:webHidden/>
          </w:rPr>
          <w:instrText xml:space="preserve"> PAGEREF _Toc181909879 \h </w:instrText>
        </w:r>
        <w:r>
          <w:rPr>
            <w:noProof/>
            <w:webHidden/>
          </w:rPr>
        </w:r>
        <w:r>
          <w:rPr>
            <w:noProof/>
            <w:webHidden/>
          </w:rPr>
          <w:fldChar w:fldCharType="separate"/>
        </w:r>
        <w:r>
          <w:rPr>
            <w:noProof/>
            <w:webHidden/>
          </w:rPr>
          <w:t>51</w:t>
        </w:r>
        <w:r>
          <w:rPr>
            <w:noProof/>
            <w:webHidden/>
          </w:rPr>
          <w:fldChar w:fldCharType="end"/>
        </w:r>
      </w:hyperlink>
    </w:p>
    <w:p w14:paraId="7C5D773E" w14:textId="5128E28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0" w:history="1">
        <w:r w:rsidRPr="001765A4">
          <w:rPr>
            <w:rStyle w:val="Collegamentoipertestuale"/>
            <w:rFonts w:cstheme="minorHAnsi"/>
            <w:noProof/>
          </w:rPr>
          <w:t>Art. 21. Norme finanziarie sulle società partecipate dalle amministrazioni locali</w:t>
        </w:r>
        <w:r>
          <w:rPr>
            <w:noProof/>
            <w:webHidden/>
          </w:rPr>
          <w:tab/>
        </w:r>
        <w:r>
          <w:rPr>
            <w:noProof/>
            <w:webHidden/>
          </w:rPr>
          <w:fldChar w:fldCharType="begin"/>
        </w:r>
        <w:r>
          <w:rPr>
            <w:noProof/>
            <w:webHidden/>
          </w:rPr>
          <w:instrText xml:space="preserve"> PAGEREF _Toc181909880 \h </w:instrText>
        </w:r>
        <w:r>
          <w:rPr>
            <w:noProof/>
            <w:webHidden/>
          </w:rPr>
        </w:r>
        <w:r>
          <w:rPr>
            <w:noProof/>
            <w:webHidden/>
          </w:rPr>
          <w:fldChar w:fldCharType="separate"/>
        </w:r>
        <w:r>
          <w:rPr>
            <w:noProof/>
            <w:webHidden/>
          </w:rPr>
          <w:t>53</w:t>
        </w:r>
        <w:r>
          <w:rPr>
            <w:noProof/>
            <w:webHidden/>
          </w:rPr>
          <w:fldChar w:fldCharType="end"/>
        </w:r>
      </w:hyperlink>
    </w:p>
    <w:p w14:paraId="28B46D73" w14:textId="56C47158"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1" w:history="1">
        <w:r w:rsidRPr="001765A4">
          <w:rPr>
            <w:rStyle w:val="Collegamentoipertestuale"/>
            <w:rFonts w:cstheme="minorHAnsi"/>
            <w:noProof/>
          </w:rPr>
          <w:t>Art. 22. Trasparenza</w:t>
        </w:r>
        <w:r>
          <w:rPr>
            <w:noProof/>
            <w:webHidden/>
          </w:rPr>
          <w:tab/>
        </w:r>
        <w:r>
          <w:rPr>
            <w:noProof/>
            <w:webHidden/>
          </w:rPr>
          <w:fldChar w:fldCharType="begin"/>
        </w:r>
        <w:r>
          <w:rPr>
            <w:noProof/>
            <w:webHidden/>
          </w:rPr>
          <w:instrText xml:space="preserve"> PAGEREF _Toc181909881 \h </w:instrText>
        </w:r>
        <w:r>
          <w:rPr>
            <w:noProof/>
            <w:webHidden/>
          </w:rPr>
        </w:r>
        <w:r>
          <w:rPr>
            <w:noProof/>
            <w:webHidden/>
          </w:rPr>
          <w:fldChar w:fldCharType="separate"/>
        </w:r>
        <w:r>
          <w:rPr>
            <w:noProof/>
            <w:webHidden/>
          </w:rPr>
          <w:t>54</w:t>
        </w:r>
        <w:r>
          <w:rPr>
            <w:noProof/>
            <w:webHidden/>
          </w:rPr>
          <w:fldChar w:fldCharType="end"/>
        </w:r>
      </w:hyperlink>
    </w:p>
    <w:p w14:paraId="2CD7AC38" w14:textId="5E67E323"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2" w:history="1">
        <w:r w:rsidRPr="001765A4">
          <w:rPr>
            <w:rStyle w:val="Collegamentoipertestuale"/>
            <w:rFonts w:cstheme="minorHAnsi"/>
            <w:noProof/>
          </w:rPr>
          <w:t>E.II) LE NORME CIVILISTICHE PRESUPPOSTE</w:t>
        </w:r>
        <w:r>
          <w:rPr>
            <w:noProof/>
            <w:webHidden/>
          </w:rPr>
          <w:tab/>
        </w:r>
        <w:r>
          <w:rPr>
            <w:noProof/>
            <w:webHidden/>
          </w:rPr>
          <w:fldChar w:fldCharType="begin"/>
        </w:r>
        <w:r>
          <w:rPr>
            <w:noProof/>
            <w:webHidden/>
          </w:rPr>
          <w:instrText xml:space="preserve"> PAGEREF _Toc181909882 \h </w:instrText>
        </w:r>
        <w:r>
          <w:rPr>
            <w:noProof/>
            <w:webHidden/>
          </w:rPr>
        </w:r>
        <w:r>
          <w:rPr>
            <w:noProof/>
            <w:webHidden/>
          </w:rPr>
          <w:fldChar w:fldCharType="separate"/>
        </w:r>
        <w:r>
          <w:rPr>
            <w:noProof/>
            <w:webHidden/>
          </w:rPr>
          <w:t>54</w:t>
        </w:r>
        <w:r>
          <w:rPr>
            <w:noProof/>
            <w:webHidden/>
          </w:rPr>
          <w:fldChar w:fldCharType="end"/>
        </w:r>
      </w:hyperlink>
    </w:p>
    <w:p w14:paraId="68F6B935" w14:textId="38810201"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3" w:history="1">
        <w:r w:rsidRPr="001765A4">
          <w:rPr>
            <w:rStyle w:val="Collegamentoipertestuale"/>
            <w:rFonts w:cstheme="minorHAnsi"/>
            <w:noProof/>
          </w:rPr>
          <w:t>La concessione di finanziamenti alla società nel codice civile</w:t>
        </w:r>
        <w:r>
          <w:rPr>
            <w:noProof/>
            <w:webHidden/>
          </w:rPr>
          <w:tab/>
        </w:r>
        <w:r>
          <w:rPr>
            <w:noProof/>
            <w:webHidden/>
          </w:rPr>
          <w:fldChar w:fldCharType="begin"/>
        </w:r>
        <w:r>
          <w:rPr>
            <w:noProof/>
            <w:webHidden/>
          </w:rPr>
          <w:instrText xml:space="preserve"> PAGEREF _Toc181909883 \h </w:instrText>
        </w:r>
        <w:r>
          <w:rPr>
            <w:noProof/>
            <w:webHidden/>
          </w:rPr>
        </w:r>
        <w:r>
          <w:rPr>
            <w:noProof/>
            <w:webHidden/>
          </w:rPr>
          <w:fldChar w:fldCharType="separate"/>
        </w:r>
        <w:r>
          <w:rPr>
            <w:noProof/>
            <w:webHidden/>
          </w:rPr>
          <w:t>54</w:t>
        </w:r>
        <w:r>
          <w:rPr>
            <w:noProof/>
            <w:webHidden/>
          </w:rPr>
          <w:fldChar w:fldCharType="end"/>
        </w:r>
      </w:hyperlink>
    </w:p>
    <w:p w14:paraId="5C2C106D" w14:textId="550C39C9"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4" w:history="1">
        <w:r w:rsidRPr="001765A4">
          <w:rPr>
            <w:rStyle w:val="Collegamentoipertestuale"/>
            <w:rFonts w:cstheme="minorHAnsi"/>
            <w:noProof/>
          </w:rPr>
          <w:t>E.III) LE ALTRE NORME DI FINANZA PUBBLICA</w:t>
        </w:r>
        <w:r>
          <w:rPr>
            <w:noProof/>
            <w:webHidden/>
          </w:rPr>
          <w:tab/>
        </w:r>
        <w:r>
          <w:rPr>
            <w:noProof/>
            <w:webHidden/>
          </w:rPr>
          <w:fldChar w:fldCharType="begin"/>
        </w:r>
        <w:r>
          <w:rPr>
            <w:noProof/>
            <w:webHidden/>
          </w:rPr>
          <w:instrText xml:space="preserve"> PAGEREF _Toc181909884 \h </w:instrText>
        </w:r>
        <w:r>
          <w:rPr>
            <w:noProof/>
            <w:webHidden/>
          </w:rPr>
        </w:r>
        <w:r>
          <w:rPr>
            <w:noProof/>
            <w:webHidden/>
          </w:rPr>
          <w:fldChar w:fldCharType="separate"/>
        </w:r>
        <w:r>
          <w:rPr>
            <w:noProof/>
            <w:webHidden/>
          </w:rPr>
          <w:t>55</w:t>
        </w:r>
        <w:r>
          <w:rPr>
            <w:noProof/>
            <w:webHidden/>
          </w:rPr>
          <w:fldChar w:fldCharType="end"/>
        </w:r>
      </w:hyperlink>
    </w:p>
    <w:p w14:paraId="217F0E33" w14:textId="5C33D7B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5" w:history="1">
        <w:r w:rsidRPr="001765A4">
          <w:rPr>
            <w:rStyle w:val="Collegamentoipertestuale"/>
            <w:rFonts w:cstheme="minorHAnsi"/>
            <w:noProof/>
          </w:rPr>
          <w:t>LA COPERTURA DI PERDITE D’ESERCIZIO</w:t>
        </w:r>
        <w:r>
          <w:rPr>
            <w:noProof/>
            <w:webHidden/>
          </w:rPr>
          <w:tab/>
        </w:r>
        <w:r>
          <w:rPr>
            <w:noProof/>
            <w:webHidden/>
          </w:rPr>
          <w:fldChar w:fldCharType="begin"/>
        </w:r>
        <w:r>
          <w:rPr>
            <w:noProof/>
            <w:webHidden/>
          </w:rPr>
          <w:instrText xml:space="preserve"> PAGEREF _Toc181909885 \h </w:instrText>
        </w:r>
        <w:r>
          <w:rPr>
            <w:noProof/>
            <w:webHidden/>
          </w:rPr>
        </w:r>
        <w:r>
          <w:rPr>
            <w:noProof/>
            <w:webHidden/>
          </w:rPr>
          <w:fldChar w:fldCharType="separate"/>
        </w:r>
        <w:r>
          <w:rPr>
            <w:noProof/>
            <w:webHidden/>
          </w:rPr>
          <w:t>55</w:t>
        </w:r>
        <w:r>
          <w:rPr>
            <w:noProof/>
            <w:webHidden/>
          </w:rPr>
          <w:fldChar w:fldCharType="end"/>
        </w:r>
      </w:hyperlink>
    </w:p>
    <w:p w14:paraId="225083E2" w14:textId="7E001CE6"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86" w:history="1">
        <w:r w:rsidRPr="001765A4">
          <w:rPr>
            <w:rStyle w:val="Collegamentoipertestuale"/>
            <w:noProof/>
          </w:rPr>
          <w:t>Articolo 194 d.lgs. n. 267/2000 - Riconoscimento di legittimità di debiti fuori bilancio</w:t>
        </w:r>
        <w:r>
          <w:rPr>
            <w:noProof/>
            <w:webHidden/>
          </w:rPr>
          <w:tab/>
        </w:r>
        <w:r>
          <w:rPr>
            <w:noProof/>
            <w:webHidden/>
          </w:rPr>
          <w:fldChar w:fldCharType="begin"/>
        </w:r>
        <w:r>
          <w:rPr>
            <w:noProof/>
            <w:webHidden/>
          </w:rPr>
          <w:instrText xml:space="preserve"> PAGEREF _Toc181909886 \h </w:instrText>
        </w:r>
        <w:r>
          <w:rPr>
            <w:noProof/>
            <w:webHidden/>
          </w:rPr>
        </w:r>
        <w:r>
          <w:rPr>
            <w:noProof/>
            <w:webHidden/>
          </w:rPr>
          <w:fldChar w:fldCharType="separate"/>
        </w:r>
        <w:r>
          <w:rPr>
            <w:noProof/>
            <w:webHidden/>
          </w:rPr>
          <w:t>55</w:t>
        </w:r>
        <w:r>
          <w:rPr>
            <w:noProof/>
            <w:webHidden/>
          </w:rPr>
          <w:fldChar w:fldCharType="end"/>
        </w:r>
      </w:hyperlink>
    </w:p>
    <w:p w14:paraId="05E04847" w14:textId="7ECDE3E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87" w:history="1">
        <w:r w:rsidRPr="001765A4">
          <w:rPr>
            <w:rStyle w:val="Collegamentoipertestuale"/>
            <w:noProof/>
          </w:rPr>
          <w:t>Art. 46 d.lgs. n. 118/2011 - Fondo crediti di dubbia esigiblità (analogo art. 167 d.lgs. n. 267/200 per gli enti locali)</w:t>
        </w:r>
        <w:r>
          <w:rPr>
            <w:noProof/>
            <w:webHidden/>
          </w:rPr>
          <w:tab/>
        </w:r>
        <w:r>
          <w:rPr>
            <w:noProof/>
            <w:webHidden/>
          </w:rPr>
          <w:fldChar w:fldCharType="begin"/>
        </w:r>
        <w:r>
          <w:rPr>
            <w:noProof/>
            <w:webHidden/>
          </w:rPr>
          <w:instrText xml:space="preserve"> PAGEREF _Toc181909887 \h </w:instrText>
        </w:r>
        <w:r>
          <w:rPr>
            <w:noProof/>
            <w:webHidden/>
          </w:rPr>
        </w:r>
        <w:r>
          <w:rPr>
            <w:noProof/>
            <w:webHidden/>
          </w:rPr>
          <w:fldChar w:fldCharType="separate"/>
        </w:r>
        <w:r>
          <w:rPr>
            <w:noProof/>
            <w:webHidden/>
          </w:rPr>
          <w:t>56</w:t>
        </w:r>
        <w:r>
          <w:rPr>
            <w:noProof/>
            <w:webHidden/>
          </w:rPr>
          <w:fldChar w:fldCharType="end"/>
        </w:r>
      </w:hyperlink>
    </w:p>
    <w:p w14:paraId="084170BD" w14:textId="75D2215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8" w:history="1">
        <w:r w:rsidRPr="001765A4">
          <w:rPr>
            <w:rStyle w:val="Collegamentoipertestuale"/>
            <w:rFonts w:cstheme="minorHAnsi"/>
            <w:noProof/>
          </w:rPr>
          <w:t>LE GARANZIE A FAVORE DI SOCIETÀ PARTECIPATE E ORGANISMI STRUMENTALI</w:t>
        </w:r>
        <w:r>
          <w:rPr>
            <w:noProof/>
            <w:webHidden/>
          </w:rPr>
          <w:tab/>
        </w:r>
        <w:r>
          <w:rPr>
            <w:noProof/>
            <w:webHidden/>
          </w:rPr>
          <w:fldChar w:fldCharType="begin"/>
        </w:r>
        <w:r>
          <w:rPr>
            <w:noProof/>
            <w:webHidden/>
          </w:rPr>
          <w:instrText xml:space="preserve"> PAGEREF _Toc181909888 \h </w:instrText>
        </w:r>
        <w:r>
          <w:rPr>
            <w:noProof/>
            <w:webHidden/>
          </w:rPr>
        </w:r>
        <w:r>
          <w:rPr>
            <w:noProof/>
            <w:webHidden/>
          </w:rPr>
          <w:fldChar w:fldCharType="separate"/>
        </w:r>
        <w:r>
          <w:rPr>
            <w:noProof/>
            <w:webHidden/>
          </w:rPr>
          <w:t>56</w:t>
        </w:r>
        <w:r>
          <w:rPr>
            <w:noProof/>
            <w:webHidden/>
          </w:rPr>
          <w:fldChar w:fldCharType="end"/>
        </w:r>
      </w:hyperlink>
    </w:p>
    <w:p w14:paraId="518EA4D4" w14:textId="1D00D809"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89" w:history="1">
        <w:r w:rsidRPr="001765A4">
          <w:rPr>
            <w:rStyle w:val="Collegamentoipertestuale"/>
            <w:rFonts w:cstheme="minorHAnsi"/>
            <w:noProof/>
          </w:rPr>
          <w:t>LA TRASPARENZA NEI RAPPORTI FINANZIARI CON LE SOCIETÀ PARTECIPATE</w:t>
        </w:r>
        <w:r>
          <w:rPr>
            <w:noProof/>
            <w:webHidden/>
          </w:rPr>
          <w:tab/>
        </w:r>
        <w:r>
          <w:rPr>
            <w:noProof/>
            <w:webHidden/>
          </w:rPr>
          <w:fldChar w:fldCharType="begin"/>
        </w:r>
        <w:r>
          <w:rPr>
            <w:noProof/>
            <w:webHidden/>
          </w:rPr>
          <w:instrText xml:space="preserve"> PAGEREF _Toc181909889 \h </w:instrText>
        </w:r>
        <w:r>
          <w:rPr>
            <w:noProof/>
            <w:webHidden/>
          </w:rPr>
        </w:r>
        <w:r>
          <w:rPr>
            <w:noProof/>
            <w:webHidden/>
          </w:rPr>
          <w:fldChar w:fldCharType="separate"/>
        </w:r>
        <w:r>
          <w:rPr>
            <w:noProof/>
            <w:webHidden/>
          </w:rPr>
          <w:t>57</w:t>
        </w:r>
        <w:r>
          <w:rPr>
            <w:noProof/>
            <w:webHidden/>
          </w:rPr>
          <w:fldChar w:fldCharType="end"/>
        </w:r>
      </w:hyperlink>
    </w:p>
    <w:p w14:paraId="68562C42" w14:textId="24F6DC5B"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90" w:history="1">
        <w:r w:rsidRPr="001765A4">
          <w:rPr>
            <w:rStyle w:val="Collegamentoipertestuale"/>
            <w:rFonts w:cstheme="minorHAnsi"/>
            <w:noProof/>
          </w:rPr>
          <w:t>LE DEROGHE DELLA NORMATIVA ANTICOVID</w:t>
        </w:r>
        <w:r>
          <w:rPr>
            <w:noProof/>
            <w:webHidden/>
          </w:rPr>
          <w:tab/>
        </w:r>
        <w:r>
          <w:rPr>
            <w:noProof/>
            <w:webHidden/>
          </w:rPr>
          <w:fldChar w:fldCharType="begin"/>
        </w:r>
        <w:r>
          <w:rPr>
            <w:noProof/>
            <w:webHidden/>
          </w:rPr>
          <w:instrText xml:space="preserve"> PAGEREF _Toc181909890 \h </w:instrText>
        </w:r>
        <w:r>
          <w:rPr>
            <w:noProof/>
            <w:webHidden/>
          </w:rPr>
        </w:r>
        <w:r>
          <w:rPr>
            <w:noProof/>
            <w:webHidden/>
          </w:rPr>
          <w:fldChar w:fldCharType="separate"/>
        </w:r>
        <w:r>
          <w:rPr>
            <w:noProof/>
            <w:webHidden/>
          </w:rPr>
          <w:t>57</w:t>
        </w:r>
        <w:r>
          <w:rPr>
            <w:noProof/>
            <w:webHidden/>
          </w:rPr>
          <w:fldChar w:fldCharType="end"/>
        </w:r>
      </w:hyperlink>
    </w:p>
    <w:p w14:paraId="4CECD89C" w14:textId="464DD6E8"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1" w:history="1">
        <w:r w:rsidRPr="001765A4">
          <w:rPr>
            <w:rStyle w:val="Collegamentoipertestuale"/>
            <w:noProof/>
          </w:rPr>
          <w:t>Art. 10, comma 6-bis, d.l. n. 77/2021, conv. da legge n. 108/2021</w:t>
        </w:r>
        <w:r>
          <w:rPr>
            <w:noProof/>
            <w:webHidden/>
          </w:rPr>
          <w:tab/>
        </w:r>
        <w:r>
          <w:rPr>
            <w:noProof/>
            <w:webHidden/>
          </w:rPr>
          <w:fldChar w:fldCharType="begin"/>
        </w:r>
        <w:r>
          <w:rPr>
            <w:noProof/>
            <w:webHidden/>
          </w:rPr>
          <w:instrText xml:space="preserve"> PAGEREF _Toc181909891 \h </w:instrText>
        </w:r>
        <w:r>
          <w:rPr>
            <w:noProof/>
            <w:webHidden/>
          </w:rPr>
        </w:r>
        <w:r>
          <w:rPr>
            <w:noProof/>
            <w:webHidden/>
          </w:rPr>
          <w:fldChar w:fldCharType="separate"/>
        </w:r>
        <w:r>
          <w:rPr>
            <w:noProof/>
            <w:webHidden/>
          </w:rPr>
          <w:t>57</w:t>
        </w:r>
        <w:r>
          <w:rPr>
            <w:noProof/>
            <w:webHidden/>
          </w:rPr>
          <w:fldChar w:fldCharType="end"/>
        </w:r>
      </w:hyperlink>
    </w:p>
    <w:p w14:paraId="353EC372" w14:textId="64A7D471"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2" w:history="1">
        <w:r w:rsidRPr="001765A4">
          <w:rPr>
            <w:rStyle w:val="Collegamentoipertestuale"/>
            <w:noProof/>
          </w:rPr>
          <w:t>Art. 6 d.l. n. 23/2020, conv. da legge n. 40/2020</w:t>
        </w:r>
        <w:r>
          <w:rPr>
            <w:noProof/>
            <w:webHidden/>
          </w:rPr>
          <w:tab/>
        </w:r>
        <w:r>
          <w:rPr>
            <w:noProof/>
            <w:webHidden/>
          </w:rPr>
          <w:fldChar w:fldCharType="begin"/>
        </w:r>
        <w:r>
          <w:rPr>
            <w:noProof/>
            <w:webHidden/>
          </w:rPr>
          <w:instrText xml:space="preserve"> PAGEREF _Toc181909892 \h </w:instrText>
        </w:r>
        <w:r>
          <w:rPr>
            <w:noProof/>
            <w:webHidden/>
          </w:rPr>
        </w:r>
        <w:r>
          <w:rPr>
            <w:noProof/>
            <w:webHidden/>
          </w:rPr>
          <w:fldChar w:fldCharType="separate"/>
        </w:r>
        <w:r>
          <w:rPr>
            <w:noProof/>
            <w:webHidden/>
          </w:rPr>
          <w:t>58</w:t>
        </w:r>
        <w:r>
          <w:rPr>
            <w:noProof/>
            <w:webHidden/>
          </w:rPr>
          <w:fldChar w:fldCharType="end"/>
        </w:r>
      </w:hyperlink>
    </w:p>
    <w:p w14:paraId="43DCC009" w14:textId="779263F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93" w:history="1">
        <w:r w:rsidRPr="001765A4">
          <w:rPr>
            <w:rStyle w:val="Collegamentoipertestuale"/>
            <w:rFonts w:cstheme="minorHAnsi"/>
            <w:noProof/>
          </w:rPr>
          <w:t>I programmi di prevenzione del rischio di crisi di impresa</w:t>
        </w:r>
        <w:r>
          <w:rPr>
            <w:noProof/>
            <w:webHidden/>
          </w:rPr>
          <w:tab/>
        </w:r>
        <w:r>
          <w:rPr>
            <w:noProof/>
            <w:webHidden/>
          </w:rPr>
          <w:fldChar w:fldCharType="begin"/>
        </w:r>
        <w:r>
          <w:rPr>
            <w:noProof/>
            <w:webHidden/>
          </w:rPr>
          <w:instrText xml:space="preserve"> PAGEREF _Toc181909893 \h </w:instrText>
        </w:r>
        <w:r>
          <w:rPr>
            <w:noProof/>
            <w:webHidden/>
          </w:rPr>
        </w:r>
        <w:r>
          <w:rPr>
            <w:noProof/>
            <w:webHidden/>
          </w:rPr>
          <w:fldChar w:fldCharType="separate"/>
        </w:r>
        <w:r>
          <w:rPr>
            <w:noProof/>
            <w:webHidden/>
          </w:rPr>
          <w:t>58</w:t>
        </w:r>
        <w:r>
          <w:rPr>
            <w:noProof/>
            <w:webHidden/>
          </w:rPr>
          <w:fldChar w:fldCharType="end"/>
        </w:r>
      </w:hyperlink>
    </w:p>
    <w:p w14:paraId="06BFE806" w14:textId="576EBC7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94" w:history="1">
        <w:r w:rsidRPr="001765A4">
          <w:rPr>
            <w:rStyle w:val="Collegamentoipertestuale"/>
            <w:rFonts w:cstheme="minorHAnsi"/>
            <w:noProof/>
          </w:rPr>
          <w:t>Le norme del codice civile</w:t>
        </w:r>
        <w:r>
          <w:rPr>
            <w:noProof/>
            <w:webHidden/>
          </w:rPr>
          <w:tab/>
        </w:r>
        <w:r>
          <w:rPr>
            <w:noProof/>
            <w:webHidden/>
          </w:rPr>
          <w:fldChar w:fldCharType="begin"/>
        </w:r>
        <w:r>
          <w:rPr>
            <w:noProof/>
            <w:webHidden/>
          </w:rPr>
          <w:instrText xml:space="preserve"> PAGEREF _Toc181909894 \h </w:instrText>
        </w:r>
        <w:r>
          <w:rPr>
            <w:noProof/>
            <w:webHidden/>
          </w:rPr>
        </w:r>
        <w:r>
          <w:rPr>
            <w:noProof/>
            <w:webHidden/>
          </w:rPr>
          <w:fldChar w:fldCharType="separate"/>
        </w:r>
        <w:r>
          <w:rPr>
            <w:noProof/>
            <w:webHidden/>
          </w:rPr>
          <w:t>58</w:t>
        </w:r>
        <w:r>
          <w:rPr>
            <w:noProof/>
            <w:webHidden/>
          </w:rPr>
          <w:fldChar w:fldCharType="end"/>
        </w:r>
      </w:hyperlink>
    </w:p>
    <w:p w14:paraId="0B34DDFD" w14:textId="280386CA"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5" w:history="1">
        <w:r w:rsidRPr="001765A4">
          <w:rPr>
            <w:rStyle w:val="Collegamentoipertestuale"/>
            <w:noProof/>
          </w:rPr>
          <w:t>art. 2381, commi 3 e 5</w:t>
        </w:r>
        <w:r>
          <w:rPr>
            <w:noProof/>
            <w:webHidden/>
          </w:rPr>
          <w:tab/>
        </w:r>
        <w:r>
          <w:rPr>
            <w:noProof/>
            <w:webHidden/>
          </w:rPr>
          <w:fldChar w:fldCharType="begin"/>
        </w:r>
        <w:r>
          <w:rPr>
            <w:noProof/>
            <w:webHidden/>
          </w:rPr>
          <w:instrText xml:space="preserve"> PAGEREF _Toc181909895 \h </w:instrText>
        </w:r>
        <w:r>
          <w:rPr>
            <w:noProof/>
            <w:webHidden/>
          </w:rPr>
        </w:r>
        <w:r>
          <w:rPr>
            <w:noProof/>
            <w:webHidden/>
          </w:rPr>
          <w:fldChar w:fldCharType="separate"/>
        </w:r>
        <w:r>
          <w:rPr>
            <w:noProof/>
            <w:webHidden/>
          </w:rPr>
          <w:t>58</w:t>
        </w:r>
        <w:r>
          <w:rPr>
            <w:noProof/>
            <w:webHidden/>
          </w:rPr>
          <w:fldChar w:fldCharType="end"/>
        </w:r>
      </w:hyperlink>
    </w:p>
    <w:p w14:paraId="0634E20B" w14:textId="62BA711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6" w:history="1">
        <w:r w:rsidRPr="001765A4">
          <w:rPr>
            <w:rStyle w:val="Collegamentoipertestuale"/>
            <w:noProof/>
          </w:rPr>
          <w:t>art. 2086. Gestione dell'impresa</w:t>
        </w:r>
        <w:r>
          <w:rPr>
            <w:noProof/>
            <w:webHidden/>
          </w:rPr>
          <w:tab/>
        </w:r>
        <w:r>
          <w:rPr>
            <w:noProof/>
            <w:webHidden/>
          </w:rPr>
          <w:fldChar w:fldCharType="begin"/>
        </w:r>
        <w:r>
          <w:rPr>
            <w:noProof/>
            <w:webHidden/>
          </w:rPr>
          <w:instrText xml:space="preserve"> PAGEREF _Toc181909896 \h </w:instrText>
        </w:r>
        <w:r>
          <w:rPr>
            <w:noProof/>
            <w:webHidden/>
          </w:rPr>
        </w:r>
        <w:r>
          <w:rPr>
            <w:noProof/>
            <w:webHidden/>
          </w:rPr>
          <w:fldChar w:fldCharType="separate"/>
        </w:r>
        <w:r>
          <w:rPr>
            <w:noProof/>
            <w:webHidden/>
          </w:rPr>
          <w:t>59</w:t>
        </w:r>
        <w:r>
          <w:rPr>
            <w:noProof/>
            <w:webHidden/>
          </w:rPr>
          <w:fldChar w:fldCharType="end"/>
        </w:r>
      </w:hyperlink>
    </w:p>
    <w:p w14:paraId="35D07D23" w14:textId="2BF7758D"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897" w:history="1">
        <w:r w:rsidRPr="001765A4">
          <w:rPr>
            <w:rStyle w:val="Collegamentoipertestuale"/>
            <w:rFonts w:cstheme="minorHAnsi"/>
            <w:noProof/>
          </w:rPr>
          <w:t>I documenti rilevanti ai fini della esplicitazione del rischio di impresa o del rilevamento di situazioni di difficoltà finanziaria</w:t>
        </w:r>
        <w:r>
          <w:rPr>
            <w:noProof/>
            <w:webHidden/>
          </w:rPr>
          <w:tab/>
        </w:r>
        <w:r>
          <w:rPr>
            <w:noProof/>
            <w:webHidden/>
          </w:rPr>
          <w:fldChar w:fldCharType="begin"/>
        </w:r>
        <w:r>
          <w:rPr>
            <w:noProof/>
            <w:webHidden/>
          </w:rPr>
          <w:instrText xml:space="preserve"> PAGEREF _Toc181909897 \h </w:instrText>
        </w:r>
        <w:r>
          <w:rPr>
            <w:noProof/>
            <w:webHidden/>
          </w:rPr>
        </w:r>
        <w:r>
          <w:rPr>
            <w:noProof/>
            <w:webHidden/>
          </w:rPr>
          <w:fldChar w:fldCharType="separate"/>
        </w:r>
        <w:r>
          <w:rPr>
            <w:noProof/>
            <w:webHidden/>
          </w:rPr>
          <w:t>59</w:t>
        </w:r>
        <w:r>
          <w:rPr>
            <w:noProof/>
            <w:webHidden/>
          </w:rPr>
          <w:fldChar w:fldCharType="end"/>
        </w:r>
      </w:hyperlink>
    </w:p>
    <w:p w14:paraId="1A5D89F3" w14:textId="309AE042"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8" w:history="1">
        <w:r w:rsidRPr="001765A4">
          <w:rPr>
            <w:rStyle w:val="Collegamentoipertestuale"/>
            <w:noProof/>
          </w:rPr>
          <w:t>nel codice civile:</w:t>
        </w:r>
        <w:r>
          <w:rPr>
            <w:noProof/>
            <w:webHidden/>
          </w:rPr>
          <w:tab/>
        </w:r>
        <w:r>
          <w:rPr>
            <w:noProof/>
            <w:webHidden/>
          </w:rPr>
          <w:fldChar w:fldCharType="begin"/>
        </w:r>
        <w:r>
          <w:rPr>
            <w:noProof/>
            <w:webHidden/>
          </w:rPr>
          <w:instrText xml:space="preserve"> PAGEREF _Toc181909898 \h </w:instrText>
        </w:r>
        <w:r>
          <w:rPr>
            <w:noProof/>
            <w:webHidden/>
          </w:rPr>
        </w:r>
        <w:r>
          <w:rPr>
            <w:noProof/>
            <w:webHidden/>
          </w:rPr>
          <w:fldChar w:fldCharType="separate"/>
        </w:r>
        <w:r>
          <w:rPr>
            <w:noProof/>
            <w:webHidden/>
          </w:rPr>
          <w:t>59</w:t>
        </w:r>
        <w:r>
          <w:rPr>
            <w:noProof/>
            <w:webHidden/>
          </w:rPr>
          <w:fldChar w:fldCharType="end"/>
        </w:r>
      </w:hyperlink>
    </w:p>
    <w:p w14:paraId="1181E7C7" w14:textId="1757782B"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899" w:history="1">
        <w:r w:rsidRPr="001765A4">
          <w:rPr>
            <w:rStyle w:val="Collegamentoipertestuale"/>
            <w:noProof/>
          </w:rPr>
          <w:t>nel Testo unico delle società pubbliche:</w:t>
        </w:r>
        <w:r>
          <w:rPr>
            <w:noProof/>
            <w:webHidden/>
          </w:rPr>
          <w:tab/>
        </w:r>
        <w:r>
          <w:rPr>
            <w:noProof/>
            <w:webHidden/>
          </w:rPr>
          <w:fldChar w:fldCharType="begin"/>
        </w:r>
        <w:r>
          <w:rPr>
            <w:noProof/>
            <w:webHidden/>
          </w:rPr>
          <w:instrText xml:space="preserve"> PAGEREF _Toc181909899 \h </w:instrText>
        </w:r>
        <w:r>
          <w:rPr>
            <w:noProof/>
            <w:webHidden/>
          </w:rPr>
        </w:r>
        <w:r>
          <w:rPr>
            <w:noProof/>
            <w:webHidden/>
          </w:rPr>
          <w:fldChar w:fldCharType="separate"/>
        </w:r>
        <w:r>
          <w:rPr>
            <w:noProof/>
            <w:webHidden/>
          </w:rPr>
          <w:t>59</w:t>
        </w:r>
        <w:r>
          <w:rPr>
            <w:noProof/>
            <w:webHidden/>
          </w:rPr>
          <w:fldChar w:fldCharType="end"/>
        </w:r>
      </w:hyperlink>
    </w:p>
    <w:p w14:paraId="3FA56F1F" w14:textId="09135534"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00" w:history="1">
        <w:r w:rsidRPr="001765A4">
          <w:rPr>
            <w:rStyle w:val="Collegamentoipertestuale"/>
            <w:rFonts w:cstheme="minorHAnsi"/>
            <w:noProof/>
          </w:rPr>
          <w:t>Le indicazioni del MEF (aprile 2021) per i programmi di valutazione del rischio di crisi aziendale</w:t>
        </w:r>
        <w:r>
          <w:rPr>
            <w:noProof/>
            <w:webHidden/>
          </w:rPr>
          <w:tab/>
        </w:r>
        <w:r>
          <w:rPr>
            <w:noProof/>
            <w:webHidden/>
          </w:rPr>
          <w:fldChar w:fldCharType="begin"/>
        </w:r>
        <w:r>
          <w:rPr>
            <w:noProof/>
            <w:webHidden/>
          </w:rPr>
          <w:instrText xml:space="preserve"> PAGEREF _Toc181909900 \h </w:instrText>
        </w:r>
        <w:r>
          <w:rPr>
            <w:noProof/>
            <w:webHidden/>
          </w:rPr>
        </w:r>
        <w:r>
          <w:rPr>
            <w:noProof/>
            <w:webHidden/>
          </w:rPr>
          <w:fldChar w:fldCharType="separate"/>
        </w:r>
        <w:r>
          <w:rPr>
            <w:noProof/>
            <w:webHidden/>
          </w:rPr>
          <w:t>60</w:t>
        </w:r>
        <w:r>
          <w:rPr>
            <w:noProof/>
            <w:webHidden/>
          </w:rPr>
          <w:fldChar w:fldCharType="end"/>
        </w:r>
      </w:hyperlink>
    </w:p>
    <w:p w14:paraId="48A4CA15" w14:textId="096A6C14"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01" w:history="1">
        <w:r w:rsidRPr="001765A4">
          <w:rPr>
            <w:rStyle w:val="Collegamentoipertestuale"/>
            <w:rFonts w:cstheme="minorHAnsi"/>
            <w:noProof/>
          </w:rPr>
          <w:t>Natura dei dati rilevanti ai fini della prevenzione della crisi:</w:t>
        </w:r>
        <w:r>
          <w:rPr>
            <w:noProof/>
            <w:webHidden/>
          </w:rPr>
          <w:tab/>
        </w:r>
        <w:r>
          <w:rPr>
            <w:noProof/>
            <w:webHidden/>
          </w:rPr>
          <w:fldChar w:fldCharType="begin"/>
        </w:r>
        <w:r>
          <w:rPr>
            <w:noProof/>
            <w:webHidden/>
          </w:rPr>
          <w:instrText xml:space="preserve"> PAGEREF _Toc181909901 \h </w:instrText>
        </w:r>
        <w:r>
          <w:rPr>
            <w:noProof/>
            <w:webHidden/>
          </w:rPr>
        </w:r>
        <w:r>
          <w:rPr>
            <w:noProof/>
            <w:webHidden/>
          </w:rPr>
          <w:fldChar w:fldCharType="separate"/>
        </w:r>
        <w:r>
          <w:rPr>
            <w:noProof/>
            <w:webHidden/>
          </w:rPr>
          <w:t>60</w:t>
        </w:r>
        <w:r>
          <w:rPr>
            <w:noProof/>
            <w:webHidden/>
          </w:rPr>
          <w:fldChar w:fldCharType="end"/>
        </w:r>
      </w:hyperlink>
    </w:p>
    <w:p w14:paraId="74E96EF4" w14:textId="07495AF8"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02" w:history="1">
        <w:r w:rsidRPr="001765A4">
          <w:rPr>
            <w:rStyle w:val="Collegamentoipertestuale"/>
            <w:rFonts w:cstheme="minorHAnsi"/>
            <w:noProof/>
          </w:rPr>
          <w:t>F) I CONTROLLI SULLE SOCIETÀ PARTECIPATE</w:t>
        </w:r>
        <w:r>
          <w:rPr>
            <w:noProof/>
            <w:webHidden/>
          </w:rPr>
          <w:tab/>
        </w:r>
        <w:r>
          <w:rPr>
            <w:noProof/>
            <w:webHidden/>
          </w:rPr>
          <w:fldChar w:fldCharType="begin"/>
        </w:r>
        <w:r>
          <w:rPr>
            <w:noProof/>
            <w:webHidden/>
          </w:rPr>
          <w:instrText xml:space="preserve"> PAGEREF _Toc181909902 \h </w:instrText>
        </w:r>
        <w:r>
          <w:rPr>
            <w:noProof/>
            <w:webHidden/>
          </w:rPr>
        </w:r>
        <w:r>
          <w:rPr>
            <w:noProof/>
            <w:webHidden/>
          </w:rPr>
          <w:fldChar w:fldCharType="separate"/>
        </w:r>
        <w:r>
          <w:rPr>
            <w:noProof/>
            <w:webHidden/>
          </w:rPr>
          <w:t>63</w:t>
        </w:r>
        <w:r>
          <w:rPr>
            <w:noProof/>
            <w:webHidden/>
          </w:rPr>
          <w:fldChar w:fldCharType="end"/>
        </w:r>
      </w:hyperlink>
    </w:p>
    <w:p w14:paraId="3A5272FD" w14:textId="339093FE"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03" w:history="1">
        <w:r w:rsidRPr="001765A4">
          <w:rPr>
            <w:rStyle w:val="Collegamentoipertestuale"/>
            <w:rFonts w:cstheme="minorHAnsi"/>
            <w:noProof/>
          </w:rPr>
          <w:t>LA DISCIPLINA DEL NUOVO TESTO UNICO</w:t>
        </w:r>
        <w:r>
          <w:rPr>
            <w:noProof/>
            <w:webHidden/>
          </w:rPr>
          <w:tab/>
        </w:r>
        <w:r>
          <w:rPr>
            <w:noProof/>
            <w:webHidden/>
          </w:rPr>
          <w:fldChar w:fldCharType="begin"/>
        </w:r>
        <w:r>
          <w:rPr>
            <w:noProof/>
            <w:webHidden/>
          </w:rPr>
          <w:instrText xml:space="preserve"> PAGEREF _Toc181909903 \h </w:instrText>
        </w:r>
        <w:r>
          <w:rPr>
            <w:noProof/>
            <w:webHidden/>
          </w:rPr>
        </w:r>
        <w:r>
          <w:rPr>
            <w:noProof/>
            <w:webHidden/>
          </w:rPr>
          <w:fldChar w:fldCharType="separate"/>
        </w:r>
        <w:r>
          <w:rPr>
            <w:noProof/>
            <w:webHidden/>
          </w:rPr>
          <w:t>63</w:t>
        </w:r>
        <w:r>
          <w:rPr>
            <w:noProof/>
            <w:webHidden/>
          </w:rPr>
          <w:fldChar w:fldCharType="end"/>
        </w:r>
      </w:hyperlink>
    </w:p>
    <w:p w14:paraId="08122091" w14:textId="66F31A04"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04" w:history="1">
        <w:r w:rsidRPr="001765A4">
          <w:rPr>
            <w:rStyle w:val="Collegamentoipertestuale"/>
            <w:noProof/>
          </w:rPr>
          <w:t>Art. 13. Controllo giudiziario sull'amministrazione di società a controllo pubblico</w:t>
        </w:r>
        <w:r>
          <w:rPr>
            <w:noProof/>
            <w:webHidden/>
          </w:rPr>
          <w:tab/>
        </w:r>
        <w:r>
          <w:rPr>
            <w:noProof/>
            <w:webHidden/>
          </w:rPr>
          <w:fldChar w:fldCharType="begin"/>
        </w:r>
        <w:r>
          <w:rPr>
            <w:noProof/>
            <w:webHidden/>
          </w:rPr>
          <w:instrText xml:space="preserve"> PAGEREF _Toc181909904 \h </w:instrText>
        </w:r>
        <w:r>
          <w:rPr>
            <w:noProof/>
            <w:webHidden/>
          </w:rPr>
        </w:r>
        <w:r>
          <w:rPr>
            <w:noProof/>
            <w:webHidden/>
          </w:rPr>
          <w:fldChar w:fldCharType="separate"/>
        </w:r>
        <w:r>
          <w:rPr>
            <w:noProof/>
            <w:webHidden/>
          </w:rPr>
          <w:t>63</w:t>
        </w:r>
        <w:r>
          <w:rPr>
            <w:noProof/>
            <w:webHidden/>
          </w:rPr>
          <w:fldChar w:fldCharType="end"/>
        </w:r>
      </w:hyperlink>
    </w:p>
    <w:p w14:paraId="3A78072F" w14:textId="69FC4E7C"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05" w:history="1">
        <w:r w:rsidRPr="001765A4">
          <w:rPr>
            <w:rStyle w:val="Collegamentoipertestuale"/>
            <w:noProof/>
          </w:rPr>
          <w:t>Art. 15. Monitoraggio, indirizzo e coordinamento sulle società a partecipazione pubblica</w:t>
        </w:r>
        <w:r>
          <w:rPr>
            <w:noProof/>
            <w:webHidden/>
          </w:rPr>
          <w:tab/>
        </w:r>
        <w:r>
          <w:rPr>
            <w:noProof/>
            <w:webHidden/>
          </w:rPr>
          <w:fldChar w:fldCharType="begin"/>
        </w:r>
        <w:r>
          <w:rPr>
            <w:noProof/>
            <w:webHidden/>
          </w:rPr>
          <w:instrText xml:space="preserve"> PAGEREF _Toc181909905 \h </w:instrText>
        </w:r>
        <w:r>
          <w:rPr>
            <w:noProof/>
            <w:webHidden/>
          </w:rPr>
        </w:r>
        <w:r>
          <w:rPr>
            <w:noProof/>
            <w:webHidden/>
          </w:rPr>
          <w:fldChar w:fldCharType="separate"/>
        </w:r>
        <w:r>
          <w:rPr>
            <w:noProof/>
            <w:webHidden/>
          </w:rPr>
          <w:t>63</w:t>
        </w:r>
        <w:r>
          <w:rPr>
            <w:noProof/>
            <w:webHidden/>
          </w:rPr>
          <w:fldChar w:fldCharType="end"/>
        </w:r>
      </w:hyperlink>
    </w:p>
    <w:p w14:paraId="29B86BDE" w14:textId="756F9AA7"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06" w:history="1">
        <w:r w:rsidRPr="001765A4">
          <w:rPr>
            <w:rStyle w:val="Collegamentoipertestuale"/>
            <w:rFonts w:cstheme="minorHAnsi"/>
            <w:noProof/>
          </w:rPr>
          <w:t>LE NORME DEL CODICE CIVILE RICHIAMATE</w:t>
        </w:r>
        <w:r>
          <w:rPr>
            <w:noProof/>
            <w:webHidden/>
          </w:rPr>
          <w:tab/>
        </w:r>
        <w:r>
          <w:rPr>
            <w:noProof/>
            <w:webHidden/>
          </w:rPr>
          <w:fldChar w:fldCharType="begin"/>
        </w:r>
        <w:r>
          <w:rPr>
            <w:noProof/>
            <w:webHidden/>
          </w:rPr>
          <w:instrText xml:space="preserve"> PAGEREF _Toc181909906 \h </w:instrText>
        </w:r>
        <w:r>
          <w:rPr>
            <w:noProof/>
            <w:webHidden/>
          </w:rPr>
        </w:r>
        <w:r>
          <w:rPr>
            <w:noProof/>
            <w:webHidden/>
          </w:rPr>
          <w:fldChar w:fldCharType="separate"/>
        </w:r>
        <w:r>
          <w:rPr>
            <w:noProof/>
            <w:webHidden/>
          </w:rPr>
          <w:t>64</w:t>
        </w:r>
        <w:r>
          <w:rPr>
            <w:noProof/>
            <w:webHidden/>
          </w:rPr>
          <w:fldChar w:fldCharType="end"/>
        </w:r>
      </w:hyperlink>
    </w:p>
    <w:p w14:paraId="230EFCAA" w14:textId="3856F485"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07" w:history="1">
        <w:r w:rsidRPr="001765A4">
          <w:rPr>
            <w:rStyle w:val="Collegamentoipertestuale"/>
            <w:noProof/>
          </w:rPr>
          <w:t>Art. 2409 - Denunzia al tribunale</w:t>
        </w:r>
        <w:r>
          <w:rPr>
            <w:noProof/>
            <w:webHidden/>
          </w:rPr>
          <w:tab/>
        </w:r>
        <w:r>
          <w:rPr>
            <w:noProof/>
            <w:webHidden/>
          </w:rPr>
          <w:fldChar w:fldCharType="begin"/>
        </w:r>
        <w:r>
          <w:rPr>
            <w:noProof/>
            <w:webHidden/>
          </w:rPr>
          <w:instrText xml:space="preserve"> PAGEREF _Toc181909907 \h </w:instrText>
        </w:r>
        <w:r>
          <w:rPr>
            <w:noProof/>
            <w:webHidden/>
          </w:rPr>
        </w:r>
        <w:r>
          <w:rPr>
            <w:noProof/>
            <w:webHidden/>
          </w:rPr>
          <w:fldChar w:fldCharType="separate"/>
        </w:r>
        <w:r>
          <w:rPr>
            <w:noProof/>
            <w:webHidden/>
          </w:rPr>
          <w:t>64</w:t>
        </w:r>
        <w:r>
          <w:rPr>
            <w:noProof/>
            <w:webHidden/>
          </w:rPr>
          <w:fldChar w:fldCharType="end"/>
        </w:r>
      </w:hyperlink>
    </w:p>
    <w:p w14:paraId="10FFD782" w14:textId="300F5FB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08" w:history="1">
        <w:r w:rsidRPr="001765A4">
          <w:rPr>
            <w:rStyle w:val="Collegamentoipertestuale"/>
            <w:rFonts w:cstheme="minorHAnsi"/>
            <w:noProof/>
          </w:rPr>
          <w:t>LE NORME DEL TUEL, d.lgs. n. 167/2000</w:t>
        </w:r>
        <w:r>
          <w:rPr>
            <w:noProof/>
            <w:webHidden/>
          </w:rPr>
          <w:tab/>
        </w:r>
        <w:r>
          <w:rPr>
            <w:noProof/>
            <w:webHidden/>
          </w:rPr>
          <w:fldChar w:fldCharType="begin"/>
        </w:r>
        <w:r>
          <w:rPr>
            <w:noProof/>
            <w:webHidden/>
          </w:rPr>
          <w:instrText xml:space="preserve"> PAGEREF _Toc181909908 \h </w:instrText>
        </w:r>
        <w:r>
          <w:rPr>
            <w:noProof/>
            <w:webHidden/>
          </w:rPr>
        </w:r>
        <w:r>
          <w:rPr>
            <w:noProof/>
            <w:webHidden/>
          </w:rPr>
          <w:fldChar w:fldCharType="separate"/>
        </w:r>
        <w:r>
          <w:rPr>
            <w:noProof/>
            <w:webHidden/>
          </w:rPr>
          <w:t>65</w:t>
        </w:r>
        <w:r>
          <w:rPr>
            <w:noProof/>
            <w:webHidden/>
          </w:rPr>
          <w:fldChar w:fldCharType="end"/>
        </w:r>
      </w:hyperlink>
    </w:p>
    <w:p w14:paraId="41FB5039" w14:textId="0C67701C"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09" w:history="1">
        <w:r w:rsidRPr="001765A4">
          <w:rPr>
            <w:rStyle w:val="Collegamentoipertestuale"/>
            <w:noProof/>
          </w:rPr>
          <w:t>Articolo 147 - Tipologia dei controlli interni</w:t>
        </w:r>
        <w:r>
          <w:rPr>
            <w:noProof/>
            <w:webHidden/>
          </w:rPr>
          <w:tab/>
        </w:r>
        <w:r>
          <w:rPr>
            <w:noProof/>
            <w:webHidden/>
          </w:rPr>
          <w:fldChar w:fldCharType="begin"/>
        </w:r>
        <w:r>
          <w:rPr>
            <w:noProof/>
            <w:webHidden/>
          </w:rPr>
          <w:instrText xml:space="preserve"> PAGEREF _Toc181909909 \h </w:instrText>
        </w:r>
        <w:r>
          <w:rPr>
            <w:noProof/>
            <w:webHidden/>
          </w:rPr>
        </w:r>
        <w:r>
          <w:rPr>
            <w:noProof/>
            <w:webHidden/>
          </w:rPr>
          <w:fldChar w:fldCharType="separate"/>
        </w:r>
        <w:r>
          <w:rPr>
            <w:noProof/>
            <w:webHidden/>
          </w:rPr>
          <w:t>65</w:t>
        </w:r>
        <w:r>
          <w:rPr>
            <w:noProof/>
            <w:webHidden/>
          </w:rPr>
          <w:fldChar w:fldCharType="end"/>
        </w:r>
      </w:hyperlink>
    </w:p>
    <w:p w14:paraId="614164CF" w14:textId="33053D3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0" w:history="1">
        <w:r w:rsidRPr="001765A4">
          <w:rPr>
            <w:rStyle w:val="Collegamentoipertestuale"/>
            <w:noProof/>
          </w:rPr>
          <w:t>Articolo 147-quater Controlli sulle società partecipate non quotate</w:t>
        </w:r>
        <w:r>
          <w:rPr>
            <w:noProof/>
            <w:webHidden/>
          </w:rPr>
          <w:tab/>
        </w:r>
        <w:r>
          <w:rPr>
            <w:noProof/>
            <w:webHidden/>
          </w:rPr>
          <w:fldChar w:fldCharType="begin"/>
        </w:r>
        <w:r>
          <w:rPr>
            <w:noProof/>
            <w:webHidden/>
          </w:rPr>
          <w:instrText xml:space="preserve"> PAGEREF _Toc181909910 \h </w:instrText>
        </w:r>
        <w:r>
          <w:rPr>
            <w:noProof/>
            <w:webHidden/>
          </w:rPr>
        </w:r>
        <w:r>
          <w:rPr>
            <w:noProof/>
            <w:webHidden/>
          </w:rPr>
          <w:fldChar w:fldCharType="separate"/>
        </w:r>
        <w:r>
          <w:rPr>
            <w:noProof/>
            <w:webHidden/>
          </w:rPr>
          <w:t>66</w:t>
        </w:r>
        <w:r>
          <w:rPr>
            <w:noProof/>
            <w:webHidden/>
          </w:rPr>
          <w:fldChar w:fldCharType="end"/>
        </w:r>
      </w:hyperlink>
    </w:p>
    <w:p w14:paraId="24C54BB1" w14:textId="791C64EF"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1" w:history="1">
        <w:r w:rsidRPr="001765A4">
          <w:rPr>
            <w:rStyle w:val="Collegamentoipertestuale"/>
            <w:noProof/>
          </w:rPr>
          <w:t>Articolo 147-quinquies Controllo sugli equilibri finanziari</w:t>
        </w:r>
        <w:r>
          <w:rPr>
            <w:noProof/>
            <w:webHidden/>
          </w:rPr>
          <w:tab/>
        </w:r>
        <w:r>
          <w:rPr>
            <w:noProof/>
            <w:webHidden/>
          </w:rPr>
          <w:fldChar w:fldCharType="begin"/>
        </w:r>
        <w:r>
          <w:rPr>
            <w:noProof/>
            <w:webHidden/>
          </w:rPr>
          <w:instrText xml:space="preserve"> PAGEREF _Toc181909911 \h </w:instrText>
        </w:r>
        <w:r>
          <w:rPr>
            <w:noProof/>
            <w:webHidden/>
          </w:rPr>
        </w:r>
        <w:r>
          <w:rPr>
            <w:noProof/>
            <w:webHidden/>
          </w:rPr>
          <w:fldChar w:fldCharType="separate"/>
        </w:r>
        <w:r>
          <w:rPr>
            <w:noProof/>
            <w:webHidden/>
          </w:rPr>
          <w:t>67</w:t>
        </w:r>
        <w:r>
          <w:rPr>
            <w:noProof/>
            <w:webHidden/>
          </w:rPr>
          <w:fldChar w:fldCharType="end"/>
        </w:r>
      </w:hyperlink>
    </w:p>
    <w:p w14:paraId="3FF58DC2" w14:textId="54287A13"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2" w:history="1">
        <w:r w:rsidRPr="001765A4">
          <w:rPr>
            <w:rStyle w:val="Collegamentoipertestuale"/>
            <w:noProof/>
          </w:rPr>
          <w:t>Articolo 148 Controlli esterni</w:t>
        </w:r>
        <w:r>
          <w:rPr>
            <w:noProof/>
            <w:webHidden/>
          </w:rPr>
          <w:tab/>
        </w:r>
        <w:r>
          <w:rPr>
            <w:noProof/>
            <w:webHidden/>
          </w:rPr>
          <w:fldChar w:fldCharType="begin"/>
        </w:r>
        <w:r>
          <w:rPr>
            <w:noProof/>
            <w:webHidden/>
          </w:rPr>
          <w:instrText xml:space="preserve"> PAGEREF _Toc181909912 \h </w:instrText>
        </w:r>
        <w:r>
          <w:rPr>
            <w:noProof/>
            <w:webHidden/>
          </w:rPr>
        </w:r>
        <w:r>
          <w:rPr>
            <w:noProof/>
            <w:webHidden/>
          </w:rPr>
          <w:fldChar w:fldCharType="separate"/>
        </w:r>
        <w:r>
          <w:rPr>
            <w:noProof/>
            <w:webHidden/>
          </w:rPr>
          <w:t>67</w:t>
        </w:r>
        <w:r>
          <w:rPr>
            <w:noProof/>
            <w:webHidden/>
          </w:rPr>
          <w:fldChar w:fldCharType="end"/>
        </w:r>
      </w:hyperlink>
    </w:p>
    <w:p w14:paraId="4A4C17C1" w14:textId="0639DD86"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13" w:history="1">
        <w:r w:rsidRPr="001765A4">
          <w:rPr>
            <w:rStyle w:val="Collegamentoipertestuale"/>
            <w:rFonts w:cstheme="minorHAnsi"/>
            <w:noProof/>
          </w:rPr>
          <w:t>G) LA DISCIPLINA IN MATERIA DI PERSONALE</w:t>
        </w:r>
        <w:r>
          <w:rPr>
            <w:noProof/>
            <w:webHidden/>
          </w:rPr>
          <w:tab/>
        </w:r>
        <w:r>
          <w:rPr>
            <w:noProof/>
            <w:webHidden/>
          </w:rPr>
          <w:fldChar w:fldCharType="begin"/>
        </w:r>
        <w:r>
          <w:rPr>
            <w:noProof/>
            <w:webHidden/>
          </w:rPr>
          <w:instrText xml:space="preserve"> PAGEREF _Toc181909913 \h </w:instrText>
        </w:r>
        <w:r>
          <w:rPr>
            <w:noProof/>
            <w:webHidden/>
          </w:rPr>
        </w:r>
        <w:r>
          <w:rPr>
            <w:noProof/>
            <w:webHidden/>
          </w:rPr>
          <w:fldChar w:fldCharType="separate"/>
        </w:r>
        <w:r>
          <w:rPr>
            <w:noProof/>
            <w:webHidden/>
          </w:rPr>
          <w:t>68</w:t>
        </w:r>
        <w:r>
          <w:rPr>
            <w:noProof/>
            <w:webHidden/>
          </w:rPr>
          <w:fldChar w:fldCharType="end"/>
        </w:r>
      </w:hyperlink>
    </w:p>
    <w:p w14:paraId="64381D81" w14:textId="0666CFA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4" w:history="1">
        <w:r w:rsidRPr="001765A4">
          <w:rPr>
            <w:rStyle w:val="Collegamentoipertestuale"/>
            <w:noProof/>
          </w:rPr>
          <w:t>Art. 19. Gestione del personale</w:t>
        </w:r>
        <w:r>
          <w:rPr>
            <w:noProof/>
            <w:webHidden/>
          </w:rPr>
          <w:tab/>
        </w:r>
        <w:r>
          <w:rPr>
            <w:noProof/>
            <w:webHidden/>
          </w:rPr>
          <w:fldChar w:fldCharType="begin"/>
        </w:r>
        <w:r>
          <w:rPr>
            <w:noProof/>
            <w:webHidden/>
          </w:rPr>
          <w:instrText xml:space="preserve"> PAGEREF _Toc181909914 \h </w:instrText>
        </w:r>
        <w:r>
          <w:rPr>
            <w:noProof/>
            <w:webHidden/>
          </w:rPr>
        </w:r>
        <w:r>
          <w:rPr>
            <w:noProof/>
            <w:webHidden/>
          </w:rPr>
          <w:fldChar w:fldCharType="separate"/>
        </w:r>
        <w:r>
          <w:rPr>
            <w:noProof/>
            <w:webHidden/>
          </w:rPr>
          <w:t>68</w:t>
        </w:r>
        <w:r>
          <w:rPr>
            <w:noProof/>
            <w:webHidden/>
          </w:rPr>
          <w:fldChar w:fldCharType="end"/>
        </w:r>
      </w:hyperlink>
    </w:p>
    <w:p w14:paraId="57D0C843" w14:textId="77237E3A"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5" w:history="1">
        <w:r w:rsidRPr="001765A4">
          <w:rPr>
            <w:rStyle w:val="Collegamentoipertestuale"/>
            <w:noProof/>
          </w:rPr>
          <w:t>Art. 1, comma 872, legge n. 205/2017</w:t>
        </w:r>
        <w:r>
          <w:rPr>
            <w:noProof/>
            <w:webHidden/>
          </w:rPr>
          <w:tab/>
        </w:r>
        <w:r>
          <w:rPr>
            <w:noProof/>
            <w:webHidden/>
          </w:rPr>
          <w:fldChar w:fldCharType="begin"/>
        </w:r>
        <w:r>
          <w:rPr>
            <w:noProof/>
            <w:webHidden/>
          </w:rPr>
          <w:instrText xml:space="preserve"> PAGEREF _Toc181909915 \h </w:instrText>
        </w:r>
        <w:r>
          <w:rPr>
            <w:noProof/>
            <w:webHidden/>
          </w:rPr>
        </w:r>
        <w:r>
          <w:rPr>
            <w:noProof/>
            <w:webHidden/>
          </w:rPr>
          <w:fldChar w:fldCharType="separate"/>
        </w:r>
        <w:r>
          <w:rPr>
            <w:noProof/>
            <w:webHidden/>
          </w:rPr>
          <w:t>69</w:t>
        </w:r>
        <w:r>
          <w:rPr>
            <w:noProof/>
            <w:webHidden/>
          </w:rPr>
          <w:fldChar w:fldCharType="end"/>
        </w:r>
      </w:hyperlink>
    </w:p>
    <w:p w14:paraId="7F9F897A" w14:textId="3F63CEC1"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16" w:history="1">
        <w:r w:rsidRPr="001765A4">
          <w:rPr>
            <w:rStyle w:val="Collegamentoipertestuale"/>
            <w:rFonts w:cstheme="minorHAnsi"/>
            <w:noProof/>
          </w:rPr>
          <w:t>G.II) LE ECCEDENZE DI PERSONALE NELLE SOCIETÀ PARTECIPATE</w:t>
        </w:r>
        <w:r>
          <w:rPr>
            <w:noProof/>
            <w:webHidden/>
          </w:rPr>
          <w:tab/>
        </w:r>
        <w:r>
          <w:rPr>
            <w:noProof/>
            <w:webHidden/>
          </w:rPr>
          <w:fldChar w:fldCharType="begin"/>
        </w:r>
        <w:r>
          <w:rPr>
            <w:noProof/>
            <w:webHidden/>
          </w:rPr>
          <w:instrText xml:space="preserve"> PAGEREF _Toc181909916 \h </w:instrText>
        </w:r>
        <w:r>
          <w:rPr>
            <w:noProof/>
            <w:webHidden/>
          </w:rPr>
        </w:r>
        <w:r>
          <w:rPr>
            <w:noProof/>
            <w:webHidden/>
          </w:rPr>
          <w:fldChar w:fldCharType="separate"/>
        </w:r>
        <w:r>
          <w:rPr>
            <w:noProof/>
            <w:webHidden/>
          </w:rPr>
          <w:t>70</w:t>
        </w:r>
        <w:r>
          <w:rPr>
            <w:noProof/>
            <w:webHidden/>
          </w:rPr>
          <w:fldChar w:fldCharType="end"/>
        </w:r>
      </w:hyperlink>
    </w:p>
    <w:p w14:paraId="266A170A" w14:textId="2CA9ACBD"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7" w:history="1">
        <w:r w:rsidRPr="001765A4">
          <w:rPr>
            <w:rStyle w:val="Collegamentoipertestuale"/>
            <w:noProof/>
          </w:rPr>
          <w:t>Art. 25. Disposizioni transitorie in materia di personale</w:t>
        </w:r>
        <w:r>
          <w:rPr>
            <w:noProof/>
            <w:webHidden/>
          </w:rPr>
          <w:tab/>
        </w:r>
        <w:r>
          <w:rPr>
            <w:noProof/>
            <w:webHidden/>
          </w:rPr>
          <w:fldChar w:fldCharType="begin"/>
        </w:r>
        <w:r>
          <w:rPr>
            <w:noProof/>
            <w:webHidden/>
          </w:rPr>
          <w:instrText xml:space="preserve"> PAGEREF _Toc181909917 \h </w:instrText>
        </w:r>
        <w:r>
          <w:rPr>
            <w:noProof/>
            <w:webHidden/>
          </w:rPr>
        </w:r>
        <w:r>
          <w:rPr>
            <w:noProof/>
            <w:webHidden/>
          </w:rPr>
          <w:fldChar w:fldCharType="separate"/>
        </w:r>
        <w:r>
          <w:rPr>
            <w:noProof/>
            <w:webHidden/>
          </w:rPr>
          <w:t>70</w:t>
        </w:r>
        <w:r>
          <w:rPr>
            <w:noProof/>
            <w:webHidden/>
          </w:rPr>
          <w:fldChar w:fldCharType="end"/>
        </w:r>
      </w:hyperlink>
    </w:p>
    <w:p w14:paraId="4F02AF14" w14:textId="358422BA"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8" w:history="1">
        <w:r w:rsidRPr="001765A4">
          <w:rPr>
            <w:rStyle w:val="Collegamentoipertestuale"/>
            <w:noProof/>
          </w:rPr>
          <w:t>Art. 1, comma 10-novies, d.l. n. 162/2019, convertito da legge n. 8/2020.</w:t>
        </w:r>
        <w:r>
          <w:rPr>
            <w:noProof/>
            <w:webHidden/>
          </w:rPr>
          <w:tab/>
        </w:r>
        <w:r>
          <w:rPr>
            <w:noProof/>
            <w:webHidden/>
          </w:rPr>
          <w:fldChar w:fldCharType="begin"/>
        </w:r>
        <w:r>
          <w:rPr>
            <w:noProof/>
            <w:webHidden/>
          </w:rPr>
          <w:instrText xml:space="preserve"> PAGEREF _Toc181909918 \h </w:instrText>
        </w:r>
        <w:r>
          <w:rPr>
            <w:noProof/>
            <w:webHidden/>
          </w:rPr>
        </w:r>
        <w:r>
          <w:rPr>
            <w:noProof/>
            <w:webHidden/>
          </w:rPr>
          <w:fldChar w:fldCharType="separate"/>
        </w:r>
        <w:r>
          <w:rPr>
            <w:noProof/>
            <w:webHidden/>
          </w:rPr>
          <w:t>70</w:t>
        </w:r>
        <w:r>
          <w:rPr>
            <w:noProof/>
            <w:webHidden/>
          </w:rPr>
          <w:fldChar w:fldCharType="end"/>
        </w:r>
      </w:hyperlink>
    </w:p>
    <w:p w14:paraId="350360F1" w14:textId="03C5B112"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19" w:history="1">
        <w:r w:rsidRPr="001765A4">
          <w:rPr>
            <w:rStyle w:val="Collegamentoipertestuale"/>
            <w:noProof/>
          </w:rPr>
          <w:t>Art. 1, 10-decies, d.l. n. 162/2019, convertito da legge n. 8/2020.</w:t>
        </w:r>
        <w:r>
          <w:rPr>
            <w:noProof/>
            <w:webHidden/>
          </w:rPr>
          <w:tab/>
        </w:r>
        <w:r>
          <w:rPr>
            <w:noProof/>
            <w:webHidden/>
          </w:rPr>
          <w:fldChar w:fldCharType="begin"/>
        </w:r>
        <w:r>
          <w:rPr>
            <w:noProof/>
            <w:webHidden/>
          </w:rPr>
          <w:instrText xml:space="preserve"> PAGEREF _Toc181909919 \h </w:instrText>
        </w:r>
        <w:r>
          <w:rPr>
            <w:noProof/>
            <w:webHidden/>
          </w:rPr>
        </w:r>
        <w:r>
          <w:rPr>
            <w:noProof/>
            <w:webHidden/>
          </w:rPr>
          <w:fldChar w:fldCharType="separate"/>
        </w:r>
        <w:r>
          <w:rPr>
            <w:noProof/>
            <w:webHidden/>
          </w:rPr>
          <w:t>70</w:t>
        </w:r>
        <w:r>
          <w:rPr>
            <w:noProof/>
            <w:webHidden/>
          </w:rPr>
          <w:fldChar w:fldCharType="end"/>
        </w:r>
      </w:hyperlink>
    </w:p>
    <w:p w14:paraId="5DAACCC0" w14:textId="40004499"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20" w:history="1">
        <w:r w:rsidRPr="001765A4">
          <w:rPr>
            <w:rStyle w:val="Collegamentoipertestuale"/>
            <w:rFonts w:cstheme="minorHAnsi"/>
            <w:noProof/>
          </w:rPr>
          <w:t>LA DISCIPLINA DEL TESTO UNICO SUL PUBBLICO IMPIEGO, D.LGS. N. 165/2011</w:t>
        </w:r>
        <w:r>
          <w:rPr>
            <w:noProof/>
            <w:webHidden/>
          </w:rPr>
          <w:tab/>
        </w:r>
        <w:r>
          <w:rPr>
            <w:noProof/>
            <w:webHidden/>
          </w:rPr>
          <w:fldChar w:fldCharType="begin"/>
        </w:r>
        <w:r>
          <w:rPr>
            <w:noProof/>
            <w:webHidden/>
          </w:rPr>
          <w:instrText xml:space="preserve"> PAGEREF _Toc181909920 \h </w:instrText>
        </w:r>
        <w:r>
          <w:rPr>
            <w:noProof/>
            <w:webHidden/>
          </w:rPr>
        </w:r>
        <w:r>
          <w:rPr>
            <w:noProof/>
            <w:webHidden/>
          </w:rPr>
          <w:fldChar w:fldCharType="separate"/>
        </w:r>
        <w:r>
          <w:rPr>
            <w:noProof/>
            <w:webHidden/>
          </w:rPr>
          <w:t>71</w:t>
        </w:r>
        <w:r>
          <w:rPr>
            <w:noProof/>
            <w:webHidden/>
          </w:rPr>
          <w:fldChar w:fldCharType="end"/>
        </w:r>
      </w:hyperlink>
    </w:p>
    <w:p w14:paraId="7C7DBB5C" w14:textId="59E57799"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1" w:history="1">
        <w:r w:rsidRPr="001765A4">
          <w:rPr>
            <w:rStyle w:val="Collegamentoipertestuale"/>
            <w:noProof/>
          </w:rPr>
          <w:t>Art. 31 - Passaggio di dipendenti per effetto di trasferimento di attività</w:t>
        </w:r>
        <w:r>
          <w:rPr>
            <w:noProof/>
            <w:webHidden/>
          </w:rPr>
          <w:tab/>
        </w:r>
        <w:r>
          <w:rPr>
            <w:noProof/>
            <w:webHidden/>
          </w:rPr>
          <w:fldChar w:fldCharType="begin"/>
        </w:r>
        <w:r>
          <w:rPr>
            <w:noProof/>
            <w:webHidden/>
          </w:rPr>
          <w:instrText xml:space="preserve"> PAGEREF _Toc181909921 \h </w:instrText>
        </w:r>
        <w:r>
          <w:rPr>
            <w:noProof/>
            <w:webHidden/>
          </w:rPr>
        </w:r>
        <w:r>
          <w:rPr>
            <w:noProof/>
            <w:webHidden/>
          </w:rPr>
          <w:fldChar w:fldCharType="separate"/>
        </w:r>
        <w:r>
          <w:rPr>
            <w:noProof/>
            <w:webHidden/>
          </w:rPr>
          <w:t>71</w:t>
        </w:r>
        <w:r>
          <w:rPr>
            <w:noProof/>
            <w:webHidden/>
          </w:rPr>
          <w:fldChar w:fldCharType="end"/>
        </w:r>
      </w:hyperlink>
    </w:p>
    <w:p w14:paraId="7E89C1E9" w14:textId="32E6AD40"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2" w:history="1">
        <w:r w:rsidRPr="001765A4">
          <w:rPr>
            <w:rStyle w:val="Collegamentoipertestuale"/>
            <w:noProof/>
          </w:rPr>
          <w:t>Art. 2112 cod. civ.  Mantenimento dei diritti dei lavoratori in caso di trasferimento d'azienda</w:t>
        </w:r>
        <w:r>
          <w:rPr>
            <w:noProof/>
            <w:webHidden/>
          </w:rPr>
          <w:tab/>
        </w:r>
        <w:r>
          <w:rPr>
            <w:noProof/>
            <w:webHidden/>
          </w:rPr>
          <w:fldChar w:fldCharType="begin"/>
        </w:r>
        <w:r>
          <w:rPr>
            <w:noProof/>
            <w:webHidden/>
          </w:rPr>
          <w:instrText xml:space="preserve"> PAGEREF _Toc181909922 \h </w:instrText>
        </w:r>
        <w:r>
          <w:rPr>
            <w:noProof/>
            <w:webHidden/>
          </w:rPr>
        </w:r>
        <w:r>
          <w:rPr>
            <w:noProof/>
            <w:webHidden/>
          </w:rPr>
          <w:fldChar w:fldCharType="separate"/>
        </w:r>
        <w:r>
          <w:rPr>
            <w:noProof/>
            <w:webHidden/>
          </w:rPr>
          <w:t>71</w:t>
        </w:r>
        <w:r>
          <w:rPr>
            <w:noProof/>
            <w:webHidden/>
          </w:rPr>
          <w:fldChar w:fldCharType="end"/>
        </w:r>
      </w:hyperlink>
    </w:p>
    <w:p w14:paraId="05E113D7" w14:textId="016CEAB1"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3" w:history="1">
        <w:r w:rsidRPr="001765A4">
          <w:rPr>
            <w:rStyle w:val="Collegamentoipertestuale"/>
            <w:noProof/>
          </w:rPr>
          <w:t>G.III) L’inefficacia degli incarichi di collaborazione e consulenza non pubblicati</w:t>
        </w:r>
        <w:r>
          <w:rPr>
            <w:noProof/>
            <w:webHidden/>
          </w:rPr>
          <w:tab/>
        </w:r>
        <w:r>
          <w:rPr>
            <w:noProof/>
            <w:webHidden/>
          </w:rPr>
          <w:fldChar w:fldCharType="begin"/>
        </w:r>
        <w:r>
          <w:rPr>
            <w:noProof/>
            <w:webHidden/>
          </w:rPr>
          <w:instrText xml:space="preserve"> PAGEREF _Toc181909923 \h </w:instrText>
        </w:r>
        <w:r>
          <w:rPr>
            <w:noProof/>
            <w:webHidden/>
          </w:rPr>
        </w:r>
        <w:r>
          <w:rPr>
            <w:noProof/>
            <w:webHidden/>
          </w:rPr>
          <w:fldChar w:fldCharType="separate"/>
        </w:r>
        <w:r>
          <w:rPr>
            <w:noProof/>
            <w:webHidden/>
          </w:rPr>
          <w:t>72</w:t>
        </w:r>
        <w:r>
          <w:rPr>
            <w:noProof/>
            <w:webHidden/>
          </w:rPr>
          <w:fldChar w:fldCharType="end"/>
        </w:r>
      </w:hyperlink>
    </w:p>
    <w:p w14:paraId="26C2CCE3" w14:textId="05D9BF5F"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4" w:history="1">
        <w:r w:rsidRPr="001765A4">
          <w:rPr>
            <w:rStyle w:val="Collegamentoipertestuale"/>
            <w:noProof/>
            <w:lang w:val="en-US"/>
          </w:rPr>
          <w:t>Art. 15-bis d.lgs. n. 33/2013, post d.lgs. n. 97/2013</w:t>
        </w:r>
        <w:r>
          <w:rPr>
            <w:noProof/>
            <w:webHidden/>
          </w:rPr>
          <w:tab/>
        </w:r>
        <w:r>
          <w:rPr>
            <w:noProof/>
            <w:webHidden/>
          </w:rPr>
          <w:fldChar w:fldCharType="begin"/>
        </w:r>
        <w:r>
          <w:rPr>
            <w:noProof/>
            <w:webHidden/>
          </w:rPr>
          <w:instrText xml:space="preserve"> PAGEREF _Toc181909924 \h </w:instrText>
        </w:r>
        <w:r>
          <w:rPr>
            <w:noProof/>
            <w:webHidden/>
          </w:rPr>
        </w:r>
        <w:r>
          <w:rPr>
            <w:noProof/>
            <w:webHidden/>
          </w:rPr>
          <w:fldChar w:fldCharType="separate"/>
        </w:r>
        <w:r>
          <w:rPr>
            <w:noProof/>
            <w:webHidden/>
          </w:rPr>
          <w:t>72</w:t>
        </w:r>
        <w:r>
          <w:rPr>
            <w:noProof/>
            <w:webHidden/>
          </w:rPr>
          <w:fldChar w:fldCharType="end"/>
        </w:r>
      </w:hyperlink>
    </w:p>
    <w:p w14:paraId="1A3AF9A2" w14:textId="72189F15"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25" w:history="1">
        <w:r w:rsidRPr="001765A4">
          <w:rPr>
            <w:rStyle w:val="Collegamentoipertestuale"/>
            <w:rFonts w:cstheme="minorHAnsi"/>
            <w:noProof/>
          </w:rPr>
          <w:t>H) ORGANI D’AMMINISTRAZIONE E CONTROLLO</w:t>
        </w:r>
        <w:r>
          <w:rPr>
            <w:noProof/>
            <w:webHidden/>
          </w:rPr>
          <w:tab/>
        </w:r>
        <w:r>
          <w:rPr>
            <w:noProof/>
            <w:webHidden/>
          </w:rPr>
          <w:fldChar w:fldCharType="begin"/>
        </w:r>
        <w:r>
          <w:rPr>
            <w:noProof/>
            <w:webHidden/>
          </w:rPr>
          <w:instrText xml:space="preserve"> PAGEREF _Toc181909925 \h </w:instrText>
        </w:r>
        <w:r>
          <w:rPr>
            <w:noProof/>
            <w:webHidden/>
          </w:rPr>
        </w:r>
        <w:r>
          <w:rPr>
            <w:noProof/>
            <w:webHidden/>
          </w:rPr>
          <w:fldChar w:fldCharType="separate"/>
        </w:r>
        <w:r>
          <w:rPr>
            <w:noProof/>
            <w:webHidden/>
          </w:rPr>
          <w:t>74</w:t>
        </w:r>
        <w:r>
          <w:rPr>
            <w:noProof/>
            <w:webHidden/>
          </w:rPr>
          <w:fldChar w:fldCharType="end"/>
        </w:r>
      </w:hyperlink>
    </w:p>
    <w:p w14:paraId="6387752B" w14:textId="0C1D5AD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6" w:history="1">
        <w:r w:rsidRPr="001765A4">
          <w:rPr>
            <w:rStyle w:val="Collegamentoipertestuale"/>
            <w:noProof/>
          </w:rPr>
          <w:t>Art. 11. Organi amministrativi e di controllo delle società a controllo pubblico</w:t>
        </w:r>
        <w:r>
          <w:rPr>
            <w:noProof/>
            <w:webHidden/>
          </w:rPr>
          <w:tab/>
        </w:r>
        <w:r>
          <w:rPr>
            <w:noProof/>
            <w:webHidden/>
          </w:rPr>
          <w:fldChar w:fldCharType="begin"/>
        </w:r>
        <w:r>
          <w:rPr>
            <w:noProof/>
            <w:webHidden/>
          </w:rPr>
          <w:instrText xml:space="preserve"> PAGEREF _Toc181909926 \h </w:instrText>
        </w:r>
        <w:r>
          <w:rPr>
            <w:noProof/>
            <w:webHidden/>
          </w:rPr>
        </w:r>
        <w:r>
          <w:rPr>
            <w:noProof/>
            <w:webHidden/>
          </w:rPr>
          <w:fldChar w:fldCharType="separate"/>
        </w:r>
        <w:r>
          <w:rPr>
            <w:noProof/>
            <w:webHidden/>
          </w:rPr>
          <w:t>74</w:t>
        </w:r>
        <w:r>
          <w:rPr>
            <w:noProof/>
            <w:webHidden/>
          </w:rPr>
          <w:fldChar w:fldCharType="end"/>
        </w:r>
      </w:hyperlink>
    </w:p>
    <w:p w14:paraId="5EA6F119" w14:textId="58D577C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27" w:history="1">
        <w:r w:rsidRPr="001765A4">
          <w:rPr>
            <w:rStyle w:val="Collegamentoipertestuale"/>
            <w:rFonts w:cstheme="minorHAnsi"/>
            <w:noProof/>
          </w:rPr>
          <w:t>H.II) LE ALTRE REGOLE SUI COMPENSI AGLI AMMINISTRATORI</w:t>
        </w:r>
        <w:r>
          <w:rPr>
            <w:noProof/>
            <w:webHidden/>
          </w:rPr>
          <w:tab/>
        </w:r>
        <w:r>
          <w:rPr>
            <w:noProof/>
            <w:webHidden/>
          </w:rPr>
          <w:fldChar w:fldCharType="begin"/>
        </w:r>
        <w:r>
          <w:rPr>
            <w:noProof/>
            <w:webHidden/>
          </w:rPr>
          <w:instrText xml:space="preserve"> PAGEREF _Toc181909927 \h </w:instrText>
        </w:r>
        <w:r>
          <w:rPr>
            <w:noProof/>
            <w:webHidden/>
          </w:rPr>
        </w:r>
        <w:r>
          <w:rPr>
            <w:noProof/>
            <w:webHidden/>
          </w:rPr>
          <w:fldChar w:fldCharType="separate"/>
        </w:r>
        <w:r>
          <w:rPr>
            <w:noProof/>
            <w:webHidden/>
          </w:rPr>
          <w:t>77</w:t>
        </w:r>
        <w:r>
          <w:rPr>
            <w:noProof/>
            <w:webHidden/>
          </w:rPr>
          <w:fldChar w:fldCharType="end"/>
        </w:r>
      </w:hyperlink>
    </w:p>
    <w:p w14:paraId="457C3D4C" w14:textId="4FEF627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28" w:history="1">
        <w:r w:rsidRPr="001765A4">
          <w:rPr>
            <w:rStyle w:val="Collegamentoipertestuale"/>
            <w:noProof/>
          </w:rPr>
          <w:t>H.III. Le altre regole in materia di nomina e revoca</w:t>
        </w:r>
        <w:r>
          <w:rPr>
            <w:noProof/>
            <w:webHidden/>
          </w:rPr>
          <w:tab/>
        </w:r>
        <w:r>
          <w:rPr>
            <w:noProof/>
            <w:webHidden/>
          </w:rPr>
          <w:fldChar w:fldCharType="begin"/>
        </w:r>
        <w:r>
          <w:rPr>
            <w:noProof/>
            <w:webHidden/>
          </w:rPr>
          <w:instrText xml:space="preserve"> PAGEREF _Toc181909928 \h </w:instrText>
        </w:r>
        <w:r>
          <w:rPr>
            <w:noProof/>
            <w:webHidden/>
          </w:rPr>
        </w:r>
        <w:r>
          <w:rPr>
            <w:noProof/>
            <w:webHidden/>
          </w:rPr>
          <w:fldChar w:fldCharType="separate"/>
        </w:r>
        <w:r>
          <w:rPr>
            <w:noProof/>
            <w:webHidden/>
          </w:rPr>
          <w:t>78</w:t>
        </w:r>
        <w:r>
          <w:rPr>
            <w:noProof/>
            <w:webHidden/>
          </w:rPr>
          <w:fldChar w:fldCharType="end"/>
        </w:r>
      </w:hyperlink>
    </w:p>
    <w:p w14:paraId="4A48780E" w14:textId="3945D2B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29" w:history="1">
        <w:r w:rsidRPr="001765A4">
          <w:rPr>
            <w:rStyle w:val="Collegamentoipertestuale"/>
            <w:rFonts w:cstheme="minorHAnsi"/>
            <w:noProof/>
          </w:rPr>
          <w:t>H.III) LE PRECLUSIONI AL CONFERIMENTO DI INCARICHI E LE INCOMPATIBILTÀ</w:t>
        </w:r>
        <w:r>
          <w:rPr>
            <w:noProof/>
            <w:webHidden/>
          </w:rPr>
          <w:tab/>
        </w:r>
        <w:r>
          <w:rPr>
            <w:noProof/>
            <w:webHidden/>
          </w:rPr>
          <w:fldChar w:fldCharType="begin"/>
        </w:r>
        <w:r>
          <w:rPr>
            <w:noProof/>
            <w:webHidden/>
          </w:rPr>
          <w:instrText xml:space="preserve"> PAGEREF _Toc181909929 \h </w:instrText>
        </w:r>
        <w:r>
          <w:rPr>
            <w:noProof/>
            <w:webHidden/>
          </w:rPr>
        </w:r>
        <w:r>
          <w:rPr>
            <w:noProof/>
            <w:webHidden/>
          </w:rPr>
          <w:fldChar w:fldCharType="separate"/>
        </w:r>
        <w:r>
          <w:rPr>
            <w:noProof/>
            <w:webHidden/>
          </w:rPr>
          <w:t>79</w:t>
        </w:r>
        <w:r>
          <w:rPr>
            <w:noProof/>
            <w:webHidden/>
          </w:rPr>
          <w:fldChar w:fldCharType="end"/>
        </w:r>
      </w:hyperlink>
    </w:p>
    <w:p w14:paraId="59329D0E" w14:textId="275F841D"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30" w:history="1">
        <w:r w:rsidRPr="001765A4">
          <w:rPr>
            <w:rStyle w:val="Collegamentoipertestuale"/>
            <w:rFonts w:cstheme="minorHAnsi"/>
            <w:noProof/>
          </w:rPr>
          <w:t>H.IV) LA DETERMINAZIONE DEL TETTO AGLI EMOLUMENTI</w:t>
        </w:r>
        <w:r>
          <w:rPr>
            <w:noProof/>
            <w:webHidden/>
          </w:rPr>
          <w:tab/>
        </w:r>
        <w:r>
          <w:rPr>
            <w:noProof/>
            <w:webHidden/>
          </w:rPr>
          <w:fldChar w:fldCharType="begin"/>
        </w:r>
        <w:r>
          <w:rPr>
            <w:noProof/>
            <w:webHidden/>
          </w:rPr>
          <w:instrText xml:space="preserve"> PAGEREF _Toc181909930 \h </w:instrText>
        </w:r>
        <w:r>
          <w:rPr>
            <w:noProof/>
            <w:webHidden/>
          </w:rPr>
        </w:r>
        <w:r>
          <w:rPr>
            <w:noProof/>
            <w:webHidden/>
          </w:rPr>
          <w:fldChar w:fldCharType="separate"/>
        </w:r>
        <w:r>
          <w:rPr>
            <w:noProof/>
            <w:webHidden/>
          </w:rPr>
          <w:t>80</w:t>
        </w:r>
        <w:r>
          <w:rPr>
            <w:noProof/>
            <w:webHidden/>
          </w:rPr>
          <w:fldChar w:fldCharType="end"/>
        </w:r>
      </w:hyperlink>
    </w:p>
    <w:p w14:paraId="05C0187A" w14:textId="29625417"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1" w:history="1">
        <w:r w:rsidRPr="001765A4">
          <w:rPr>
            <w:rStyle w:val="Collegamentoipertestuale"/>
            <w:noProof/>
          </w:rPr>
          <w:t>Art. 1, comma 471, legge n. 147/2013</w:t>
        </w:r>
        <w:r>
          <w:rPr>
            <w:noProof/>
            <w:webHidden/>
          </w:rPr>
          <w:tab/>
        </w:r>
        <w:r>
          <w:rPr>
            <w:noProof/>
            <w:webHidden/>
          </w:rPr>
          <w:fldChar w:fldCharType="begin"/>
        </w:r>
        <w:r>
          <w:rPr>
            <w:noProof/>
            <w:webHidden/>
          </w:rPr>
          <w:instrText xml:space="preserve"> PAGEREF _Toc181909931 \h </w:instrText>
        </w:r>
        <w:r>
          <w:rPr>
            <w:noProof/>
            <w:webHidden/>
          </w:rPr>
        </w:r>
        <w:r>
          <w:rPr>
            <w:noProof/>
            <w:webHidden/>
          </w:rPr>
          <w:fldChar w:fldCharType="separate"/>
        </w:r>
        <w:r>
          <w:rPr>
            <w:noProof/>
            <w:webHidden/>
          </w:rPr>
          <w:t>80</w:t>
        </w:r>
        <w:r>
          <w:rPr>
            <w:noProof/>
            <w:webHidden/>
          </w:rPr>
          <w:fldChar w:fldCharType="end"/>
        </w:r>
      </w:hyperlink>
    </w:p>
    <w:p w14:paraId="3577B37F" w14:textId="3E26764D"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2" w:history="1">
        <w:r w:rsidRPr="001765A4">
          <w:rPr>
            <w:rStyle w:val="Collegamentoipertestuale"/>
            <w:noProof/>
          </w:rPr>
          <w:t>Art. 1, comma 473, legge n. 147/2013</w:t>
        </w:r>
        <w:r>
          <w:rPr>
            <w:noProof/>
            <w:webHidden/>
          </w:rPr>
          <w:tab/>
        </w:r>
        <w:r>
          <w:rPr>
            <w:noProof/>
            <w:webHidden/>
          </w:rPr>
          <w:fldChar w:fldCharType="begin"/>
        </w:r>
        <w:r>
          <w:rPr>
            <w:noProof/>
            <w:webHidden/>
          </w:rPr>
          <w:instrText xml:space="preserve"> PAGEREF _Toc181909932 \h </w:instrText>
        </w:r>
        <w:r>
          <w:rPr>
            <w:noProof/>
            <w:webHidden/>
          </w:rPr>
        </w:r>
        <w:r>
          <w:rPr>
            <w:noProof/>
            <w:webHidden/>
          </w:rPr>
          <w:fldChar w:fldCharType="separate"/>
        </w:r>
        <w:r>
          <w:rPr>
            <w:noProof/>
            <w:webHidden/>
          </w:rPr>
          <w:t>80</w:t>
        </w:r>
        <w:r>
          <w:rPr>
            <w:noProof/>
            <w:webHidden/>
          </w:rPr>
          <w:fldChar w:fldCharType="end"/>
        </w:r>
      </w:hyperlink>
    </w:p>
    <w:p w14:paraId="4C2DEB4C" w14:textId="25171CFF"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3" w:history="1">
        <w:r w:rsidRPr="001765A4">
          <w:rPr>
            <w:rStyle w:val="Collegamentoipertestuale"/>
            <w:noProof/>
          </w:rPr>
          <w:t>Art. 13 d.l. n. 66/2014, convertito da legge n. 89/2014</w:t>
        </w:r>
        <w:r>
          <w:rPr>
            <w:noProof/>
            <w:webHidden/>
          </w:rPr>
          <w:tab/>
        </w:r>
        <w:r>
          <w:rPr>
            <w:noProof/>
            <w:webHidden/>
          </w:rPr>
          <w:fldChar w:fldCharType="begin"/>
        </w:r>
        <w:r>
          <w:rPr>
            <w:noProof/>
            <w:webHidden/>
          </w:rPr>
          <w:instrText xml:space="preserve"> PAGEREF _Toc181909933 \h </w:instrText>
        </w:r>
        <w:r>
          <w:rPr>
            <w:noProof/>
            <w:webHidden/>
          </w:rPr>
        </w:r>
        <w:r>
          <w:rPr>
            <w:noProof/>
            <w:webHidden/>
          </w:rPr>
          <w:fldChar w:fldCharType="separate"/>
        </w:r>
        <w:r>
          <w:rPr>
            <w:noProof/>
            <w:webHidden/>
          </w:rPr>
          <w:t>80</w:t>
        </w:r>
        <w:r>
          <w:rPr>
            <w:noProof/>
            <w:webHidden/>
          </w:rPr>
          <w:fldChar w:fldCharType="end"/>
        </w:r>
      </w:hyperlink>
    </w:p>
    <w:p w14:paraId="18A8AC7C" w14:textId="181A68AD"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34" w:history="1">
        <w:r w:rsidRPr="001765A4">
          <w:rPr>
            <w:rStyle w:val="Collegamentoipertestuale"/>
            <w:rFonts w:cstheme="minorHAnsi"/>
            <w:noProof/>
          </w:rPr>
          <w:t>I) LA RESPONSABILITÀ (IN PARTICOLARE, AMMINISTRATIVA)</w:t>
        </w:r>
        <w:r>
          <w:rPr>
            <w:noProof/>
            <w:webHidden/>
          </w:rPr>
          <w:tab/>
        </w:r>
        <w:r>
          <w:rPr>
            <w:noProof/>
            <w:webHidden/>
          </w:rPr>
          <w:fldChar w:fldCharType="begin"/>
        </w:r>
        <w:r>
          <w:rPr>
            <w:noProof/>
            <w:webHidden/>
          </w:rPr>
          <w:instrText xml:space="preserve"> PAGEREF _Toc181909934 \h </w:instrText>
        </w:r>
        <w:r>
          <w:rPr>
            <w:noProof/>
            <w:webHidden/>
          </w:rPr>
        </w:r>
        <w:r>
          <w:rPr>
            <w:noProof/>
            <w:webHidden/>
          </w:rPr>
          <w:fldChar w:fldCharType="separate"/>
        </w:r>
        <w:r>
          <w:rPr>
            <w:noProof/>
            <w:webHidden/>
          </w:rPr>
          <w:t>82</w:t>
        </w:r>
        <w:r>
          <w:rPr>
            <w:noProof/>
            <w:webHidden/>
          </w:rPr>
          <w:fldChar w:fldCharType="end"/>
        </w:r>
      </w:hyperlink>
    </w:p>
    <w:p w14:paraId="19EDDDC7" w14:textId="2800B282"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5" w:history="1">
        <w:r w:rsidRPr="001765A4">
          <w:rPr>
            <w:rStyle w:val="Collegamentoipertestuale"/>
            <w:noProof/>
          </w:rPr>
          <w:t>Art. 12. Responsabilità degli enti partecipanti e dei componenti degli organi delle società partecipate</w:t>
        </w:r>
        <w:r>
          <w:rPr>
            <w:noProof/>
            <w:webHidden/>
          </w:rPr>
          <w:tab/>
        </w:r>
        <w:r>
          <w:rPr>
            <w:noProof/>
            <w:webHidden/>
          </w:rPr>
          <w:fldChar w:fldCharType="begin"/>
        </w:r>
        <w:r>
          <w:rPr>
            <w:noProof/>
            <w:webHidden/>
          </w:rPr>
          <w:instrText xml:space="preserve"> PAGEREF _Toc181909935 \h </w:instrText>
        </w:r>
        <w:r>
          <w:rPr>
            <w:noProof/>
            <w:webHidden/>
          </w:rPr>
        </w:r>
        <w:r>
          <w:rPr>
            <w:noProof/>
            <w:webHidden/>
          </w:rPr>
          <w:fldChar w:fldCharType="separate"/>
        </w:r>
        <w:r>
          <w:rPr>
            <w:noProof/>
            <w:webHidden/>
          </w:rPr>
          <w:t>82</w:t>
        </w:r>
        <w:r>
          <w:rPr>
            <w:noProof/>
            <w:webHidden/>
          </w:rPr>
          <w:fldChar w:fldCharType="end"/>
        </w:r>
      </w:hyperlink>
    </w:p>
    <w:p w14:paraId="5561CEC5" w14:textId="109BB46E"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36" w:history="1">
        <w:r w:rsidRPr="001765A4">
          <w:rPr>
            <w:rStyle w:val="Collegamentoipertestuale"/>
            <w:rFonts w:cstheme="minorHAnsi"/>
            <w:noProof/>
          </w:rPr>
          <w:t>LE REGOLE DEL CODICE CIVILE</w:t>
        </w:r>
        <w:r>
          <w:rPr>
            <w:noProof/>
            <w:webHidden/>
          </w:rPr>
          <w:tab/>
        </w:r>
        <w:r>
          <w:rPr>
            <w:noProof/>
            <w:webHidden/>
          </w:rPr>
          <w:fldChar w:fldCharType="begin"/>
        </w:r>
        <w:r>
          <w:rPr>
            <w:noProof/>
            <w:webHidden/>
          </w:rPr>
          <w:instrText xml:space="preserve"> PAGEREF _Toc181909936 \h </w:instrText>
        </w:r>
        <w:r>
          <w:rPr>
            <w:noProof/>
            <w:webHidden/>
          </w:rPr>
        </w:r>
        <w:r>
          <w:rPr>
            <w:noProof/>
            <w:webHidden/>
          </w:rPr>
          <w:fldChar w:fldCharType="separate"/>
        </w:r>
        <w:r>
          <w:rPr>
            <w:noProof/>
            <w:webHidden/>
          </w:rPr>
          <w:t>82</w:t>
        </w:r>
        <w:r>
          <w:rPr>
            <w:noProof/>
            <w:webHidden/>
          </w:rPr>
          <w:fldChar w:fldCharType="end"/>
        </w:r>
      </w:hyperlink>
    </w:p>
    <w:p w14:paraId="24462D3E" w14:textId="12181BC0"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7" w:history="1">
        <w:r w:rsidRPr="001765A4">
          <w:rPr>
            <w:rStyle w:val="Collegamentoipertestuale"/>
            <w:noProof/>
          </w:rPr>
          <w:t>Art. 2449</w:t>
        </w:r>
        <w:r>
          <w:rPr>
            <w:noProof/>
            <w:webHidden/>
          </w:rPr>
          <w:tab/>
        </w:r>
        <w:r>
          <w:rPr>
            <w:noProof/>
            <w:webHidden/>
          </w:rPr>
          <w:fldChar w:fldCharType="begin"/>
        </w:r>
        <w:r>
          <w:rPr>
            <w:noProof/>
            <w:webHidden/>
          </w:rPr>
          <w:instrText xml:space="preserve"> PAGEREF _Toc181909937 \h </w:instrText>
        </w:r>
        <w:r>
          <w:rPr>
            <w:noProof/>
            <w:webHidden/>
          </w:rPr>
        </w:r>
        <w:r>
          <w:rPr>
            <w:noProof/>
            <w:webHidden/>
          </w:rPr>
          <w:fldChar w:fldCharType="separate"/>
        </w:r>
        <w:r>
          <w:rPr>
            <w:noProof/>
            <w:webHidden/>
          </w:rPr>
          <w:t>82</w:t>
        </w:r>
        <w:r>
          <w:rPr>
            <w:noProof/>
            <w:webHidden/>
          </w:rPr>
          <w:fldChar w:fldCharType="end"/>
        </w:r>
      </w:hyperlink>
    </w:p>
    <w:p w14:paraId="3342568D" w14:textId="0B6A4B10"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38" w:history="1">
        <w:r w:rsidRPr="001765A4">
          <w:rPr>
            <w:rStyle w:val="Collegamentoipertestuale"/>
            <w:rFonts w:cstheme="minorHAnsi"/>
            <w:noProof/>
          </w:rPr>
          <w:t>Società per azioni - estratto normativo</w:t>
        </w:r>
        <w:r>
          <w:rPr>
            <w:noProof/>
            <w:webHidden/>
          </w:rPr>
          <w:tab/>
        </w:r>
        <w:r>
          <w:rPr>
            <w:noProof/>
            <w:webHidden/>
          </w:rPr>
          <w:fldChar w:fldCharType="begin"/>
        </w:r>
        <w:r>
          <w:rPr>
            <w:noProof/>
            <w:webHidden/>
          </w:rPr>
          <w:instrText xml:space="preserve"> PAGEREF _Toc181909938 \h </w:instrText>
        </w:r>
        <w:r>
          <w:rPr>
            <w:noProof/>
            <w:webHidden/>
          </w:rPr>
        </w:r>
        <w:r>
          <w:rPr>
            <w:noProof/>
            <w:webHidden/>
          </w:rPr>
          <w:fldChar w:fldCharType="separate"/>
        </w:r>
        <w:r>
          <w:rPr>
            <w:noProof/>
            <w:webHidden/>
          </w:rPr>
          <w:t>83</w:t>
        </w:r>
        <w:r>
          <w:rPr>
            <w:noProof/>
            <w:webHidden/>
          </w:rPr>
          <w:fldChar w:fldCharType="end"/>
        </w:r>
      </w:hyperlink>
    </w:p>
    <w:p w14:paraId="12FF2D73" w14:textId="0732AD25"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39" w:history="1">
        <w:r w:rsidRPr="001765A4">
          <w:rPr>
            <w:rStyle w:val="Collegamentoipertestuale"/>
            <w:noProof/>
          </w:rPr>
          <w:t>2392. Responsabilità verso la società</w:t>
        </w:r>
        <w:r>
          <w:rPr>
            <w:noProof/>
            <w:webHidden/>
          </w:rPr>
          <w:tab/>
        </w:r>
        <w:r>
          <w:rPr>
            <w:noProof/>
            <w:webHidden/>
          </w:rPr>
          <w:fldChar w:fldCharType="begin"/>
        </w:r>
        <w:r>
          <w:rPr>
            <w:noProof/>
            <w:webHidden/>
          </w:rPr>
          <w:instrText xml:space="preserve"> PAGEREF _Toc181909939 \h </w:instrText>
        </w:r>
        <w:r>
          <w:rPr>
            <w:noProof/>
            <w:webHidden/>
          </w:rPr>
        </w:r>
        <w:r>
          <w:rPr>
            <w:noProof/>
            <w:webHidden/>
          </w:rPr>
          <w:fldChar w:fldCharType="separate"/>
        </w:r>
        <w:r>
          <w:rPr>
            <w:noProof/>
            <w:webHidden/>
          </w:rPr>
          <w:t>83</w:t>
        </w:r>
        <w:r>
          <w:rPr>
            <w:noProof/>
            <w:webHidden/>
          </w:rPr>
          <w:fldChar w:fldCharType="end"/>
        </w:r>
      </w:hyperlink>
    </w:p>
    <w:p w14:paraId="627F6087" w14:textId="139B031F"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0" w:history="1">
        <w:r w:rsidRPr="001765A4">
          <w:rPr>
            <w:rStyle w:val="Collegamentoipertestuale"/>
            <w:noProof/>
          </w:rPr>
          <w:t>2393. Azione sociale di responsabilità</w:t>
        </w:r>
        <w:r>
          <w:rPr>
            <w:noProof/>
            <w:webHidden/>
          </w:rPr>
          <w:tab/>
        </w:r>
        <w:r>
          <w:rPr>
            <w:noProof/>
            <w:webHidden/>
          </w:rPr>
          <w:fldChar w:fldCharType="begin"/>
        </w:r>
        <w:r>
          <w:rPr>
            <w:noProof/>
            <w:webHidden/>
          </w:rPr>
          <w:instrText xml:space="preserve"> PAGEREF _Toc181909940 \h </w:instrText>
        </w:r>
        <w:r>
          <w:rPr>
            <w:noProof/>
            <w:webHidden/>
          </w:rPr>
        </w:r>
        <w:r>
          <w:rPr>
            <w:noProof/>
            <w:webHidden/>
          </w:rPr>
          <w:fldChar w:fldCharType="separate"/>
        </w:r>
        <w:r>
          <w:rPr>
            <w:noProof/>
            <w:webHidden/>
          </w:rPr>
          <w:t>83</w:t>
        </w:r>
        <w:r>
          <w:rPr>
            <w:noProof/>
            <w:webHidden/>
          </w:rPr>
          <w:fldChar w:fldCharType="end"/>
        </w:r>
      </w:hyperlink>
    </w:p>
    <w:p w14:paraId="4BA70D62" w14:textId="58246AE4"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1" w:history="1">
        <w:r w:rsidRPr="001765A4">
          <w:rPr>
            <w:rStyle w:val="Collegamentoipertestuale"/>
            <w:noProof/>
          </w:rPr>
          <w:t>2393-bis. Azione sociale di responsabilità esercitata dai soci</w:t>
        </w:r>
        <w:r>
          <w:rPr>
            <w:noProof/>
            <w:webHidden/>
          </w:rPr>
          <w:tab/>
        </w:r>
        <w:r>
          <w:rPr>
            <w:noProof/>
            <w:webHidden/>
          </w:rPr>
          <w:fldChar w:fldCharType="begin"/>
        </w:r>
        <w:r>
          <w:rPr>
            <w:noProof/>
            <w:webHidden/>
          </w:rPr>
          <w:instrText xml:space="preserve"> PAGEREF _Toc181909941 \h </w:instrText>
        </w:r>
        <w:r>
          <w:rPr>
            <w:noProof/>
            <w:webHidden/>
          </w:rPr>
        </w:r>
        <w:r>
          <w:rPr>
            <w:noProof/>
            <w:webHidden/>
          </w:rPr>
          <w:fldChar w:fldCharType="separate"/>
        </w:r>
        <w:r>
          <w:rPr>
            <w:noProof/>
            <w:webHidden/>
          </w:rPr>
          <w:t>84</w:t>
        </w:r>
        <w:r>
          <w:rPr>
            <w:noProof/>
            <w:webHidden/>
          </w:rPr>
          <w:fldChar w:fldCharType="end"/>
        </w:r>
      </w:hyperlink>
    </w:p>
    <w:p w14:paraId="62B9497B" w14:textId="7F783335"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2" w:history="1">
        <w:r w:rsidRPr="001765A4">
          <w:rPr>
            <w:rStyle w:val="Collegamentoipertestuale"/>
            <w:noProof/>
          </w:rPr>
          <w:t>2394. Responsabilità verso i creditori sociali</w:t>
        </w:r>
        <w:r>
          <w:rPr>
            <w:noProof/>
            <w:webHidden/>
          </w:rPr>
          <w:tab/>
        </w:r>
        <w:r>
          <w:rPr>
            <w:noProof/>
            <w:webHidden/>
          </w:rPr>
          <w:fldChar w:fldCharType="begin"/>
        </w:r>
        <w:r>
          <w:rPr>
            <w:noProof/>
            <w:webHidden/>
          </w:rPr>
          <w:instrText xml:space="preserve"> PAGEREF _Toc181909942 \h </w:instrText>
        </w:r>
        <w:r>
          <w:rPr>
            <w:noProof/>
            <w:webHidden/>
          </w:rPr>
        </w:r>
        <w:r>
          <w:rPr>
            <w:noProof/>
            <w:webHidden/>
          </w:rPr>
          <w:fldChar w:fldCharType="separate"/>
        </w:r>
        <w:r>
          <w:rPr>
            <w:noProof/>
            <w:webHidden/>
          </w:rPr>
          <w:t>84</w:t>
        </w:r>
        <w:r>
          <w:rPr>
            <w:noProof/>
            <w:webHidden/>
          </w:rPr>
          <w:fldChar w:fldCharType="end"/>
        </w:r>
      </w:hyperlink>
    </w:p>
    <w:p w14:paraId="7944EE90" w14:textId="711463F2"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3" w:history="1">
        <w:r w:rsidRPr="001765A4">
          <w:rPr>
            <w:rStyle w:val="Collegamentoipertestuale"/>
            <w:noProof/>
          </w:rPr>
          <w:t>2395. Azione individuale del socio e del terzo</w:t>
        </w:r>
        <w:r>
          <w:rPr>
            <w:noProof/>
            <w:webHidden/>
          </w:rPr>
          <w:tab/>
        </w:r>
        <w:r>
          <w:rPr>
            <w:noProof/>
            <w:webHidden/>
          </w:rPr>
          <w:fldChar w:fldCharType="begin"/>
        </w:r>
        <w:r>
          <w:rPr>
            <w:noProof/>
            <w:webHidden/>
          </w:rPr>
          <w:instrText xml:space="preserve"> PAGEREF _Toc181909943 \h </w:instrText>
        </w:r>
        <w:r>
          <w:rPr>
            <w:noProof/>
            <w:webHidden/>
          </w:rPr>
        </w:r>
        <w:r>
          <w:rPr>
            <w:noProof/>
            <w:webHidden/>
          </w:rPr>
          <w:fldChar w:fldCharType="separate"/>
        </w:r>
        <w:r>
          <w:rPr>
            <w:noProof/>
            <w:webHidden/>
          </w:rPr>
          <w:t>84</w:t>
        </w:r>
        <w:r>
          <w:rPr>
            <w:noProof/>
            <w:webHidden/>
          </w:rPr>
          <w:fldChar w:fldCharType="end"/>
        </w:r>
      </w:hyperlink>
    </w:p>
    <w:p w14:paraId="64810651" w14:textId="5E3CF3FC"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44" w:history="1">
        <w:r w:rsidRPr="001765A4">
          <w:rPr>
            <w:rStyle w:val="Collegamentoipertestuale"/>
            <w:rFonts w:cstheme="minorHAnsi"/>
            <w:noProof/>
          </w:rPr>
          <w:t>Società a responsabilità limitata - estratto normativo</w:t>
        </w:r>
        <w:r>
          <w:rPr>
            <w:noProof/>
            <w:webHidden/>
          </w:rPr>
          <w:tab/>
        </w:r>
        <w:r>
          <w:rPr>
            <w:noProof/>
            <w:webHidden/>
          </w:rPr>
          <w:fldChar w:fldCharType="begin"/>
        </w:r>
        <w:r>
          <w:rPr>
            <w:noProof/>
            <w:webHidden/>
          </w:rPr>
          <w:instrText xml:space="preserve"> PAGEREF _Toc181909944 \h </w:instrText>
        </w:r>
        <w:r>
          <w:rPr>
            <w:noProof/>
            <w:webHidden/>
          </w:rPr>
        </w:r>
        <w:r>
          <w:rPr>
            <w:noProof/>
            <w:webHidden/>
          </w:rPr>
          <w:fldChar w:fldCharType="separate"/>
        </w:r>
        <w:r>
          <w:rPr>
            <w:noProof/>
            <w:webHidden/>
          </w:rPr>
          <w:t>85</w:t>
        </w:r>
        <w:r>
          <w:rPr>
            <w:noProof/>
            <w:webHidden/>
          </w:rPr>
          <w:fldChar w:fldCharType="end"/>
        </w:r>
      </w:hyperlink>
    </w:p>
    <w:p w14:paraId="44DC42F1" w14:textId="74C885CE"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5" w:history="1">
        <w:r w:rsidRPr="001765A4">
          <w:rPr>
            <w:rStyle w:val="Collegamentoipertestuale"/>
            <w:noProof/>
          </w:rPr>
          <w:t>2476. Responsabilità degli amministratori e controllo dei soci</w:t>
        </w:r>
        <w:r>
          <w:rPr>
            <w:noProof/>
            <w:webHidden/>
          </w:rPr>
          <w:tab/>
        </w:r>
        <w:r>
          <w:rPr>
            <w:noProof/>
            <w:webHidden/>
          </w:rPr>
          <w:fldChar w:fldCharType="begin"/>
        </w:r>
        <w:r>
          <w:rPr>
            <w:noProof/>
            <w:webHidden/>
          </w:rPr>
          <w:instrText xml:space="preserve"> PAGEREF _Toc181909945 \h </w:instrText>
        </w:r>
        <w:r>
          <w:rPr>
            <w:noProof/>
            <w:webHidden/>
          </w:rPr>
        </w:r>
        <w:r>
          <w:rPr>
            <w:noProof/>
            <w:webHidden/>
          </w:rPr>
          <w:fldChar w:fldCharType="separate"/>
        </w:r>
        <w:r>
          <w:rPr>
            <w:noProof/>
            <w:webHidden/>
          </w:rPr>
          <w:t>85</w:t>
        </w:r>
        <w:r>
          <w:rPr>
            <w:noProof/>
            <w:webHidden/>
          </w:rPr>
          <w:fldChar w:fldCharType="end"/>
        </w:r>
      </w:hyperlink>
    </w:p>
    <w:p w14:paraId="5100F882" w14:textId="3CE13A9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46" w:history="1">
        <w:r w:rsidRPr="001765A4">
          <w:rPr>
            <w:rStyle w:val="Collegamentoipertestuale"/>
            <w:rFonts w:cstheme="minorHAnsi"/>
            <w:noProof/>
          </w:rPr>
          <w:t>Responsabilità da attività di direzione e coordinamento</w:t>
        </w:r>
        <w:r>
          <w:rPr>
            <w:noProof/>
            <w:webHidden/>
          </w:rPr>
          <w:tab/>
        </w:r>
        <w:r>
          <w:rPr>
            <w:noProof/>
            <w:webHidden/>
          </w:rPr>
          <w:fldChar w:fldCharType="begin"/>
        </w:r>
        <w:r>
          <w:rPr>
            <w:noProof/>
            <w:webHidden/>
          </w:rPr>
          <w:instrText xml:space="preserve"> PAGEREF _Toc181909946 \h </w:instrText>
        </w:r>
        <w:r>
          <w:rPr>
            <w:noProof/>
            <w:webHidden/>
          </w:rPr>
        </w:r>
        <w:r>
          <w:rPr>
            <w:noProof/>
            <w:webHidden/>
          </w:rPr>
          <w:fldChar w:fldCharType="separate"/>
        </w:r>
        <w:r>
          <w:rPr>
            <w:noProof/>
            <w:webHidden/>
          </w:rPr>
          <w:t>86</w:t>
        </w:r>
        <w:r>
          <w:rPr>
            <w:noProof/>
            <w:webHidden/>
          </w:rPr>
          <w:fldChar w:fldCharType="end"/>
        </w:r>
      </w:hyperlink>
    </w:p>
    <w:p w14:paraId="2D4A6EB7" w14:textId="57C480E0"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7" w:history="1">
        <w:r w:rsidRPr="001765A4">
          <w:rPr>
            <w:rStyle w:val="Collegamentoipertestuale"/>
            <w:noProof/>
          </w:rPr>
          <w:t>2497. Responsabilità</w:t>
        </w:r>
        <w:r>
          <w:rPr>
            <w:noProof/>
            <w:webHidden/>
          </w:rPr>
          <w:tab/>
        </w:r>
        <w:r>
          <w:rPr>
            <w:noProof/>
            <w:webHidden/>
          </w:rPr>
          <w:fldChar w:fldCharType="begin"/>
        </w:r>
        <w:r>
          <w:rPr>
            <w:noProof/>
            <w:webHidden/>
          </w:rPr>
          <w:instrText xml:space="preserve"> PAGEREF _Toc181909947 \h </w:instrText>
        </w:r>
        <w:r>
          <w:rPr>
            <w:noProof/>
            <w:webHidden/>
          </w:rPr>
        </w:r>
        <w:r>
          <w:rPr>
            <w:noProof/>
            <w:webHidden/>
          </w:rPr>
          <w:fldChar w:fldCharType="separate"/>
        </w:r>
        <w:r>
          <w:rPr>
            <w:noProof/>
            <w:webHidden/>
          </w:rPr>
          <w:t>86</w:t>
        </w:r>
        <w:r>
          <w:rPr>
            <w:noProof/>
            <w:webHidden/>
          </w:rPr>
          <w:fldChar w:fldCharType="end"/>
        </w:r>
      </w:hyperlink>
    </w:p>
    <w:p w14:paraId="1B863401" w14:textId="72FE23F4"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48" w:history="1">
        <w:r w:rsidRPr="001765A4">
          <w:rPr>
            <w:rStyle w:val="Collegamentoipertestuale"/>
            <w:noProof/>
          </w:rPr>
          <w:t>2497-sexies. Presunzioni.</w:t>
        </w:r>
        <w:r>
          <w:rPr>
            <w:noProof/>
            <w:webHidden/>
          </w:rPr>
          <w:tab/>
        </w:r>
        <w:r>
          <w:rPr>
            <w:noProof/>
            <w:webHidden/>
          </w:rPr>
          <w:fldChar w:fldCharType="begin"/>
        </w:r>
        <w:r>
          <w:rPr>
            <w:noProof/>
            <w:webHidden/>
          </w:rPr>
          <w:instrText xml:space="preserve"> PAGEREF _Toc181909948 \h </w:instrText>
        </w:r>
        <w:r>
          <w:rPr>
            <w:noProof/>
            <w:webHidden/>
          </w:rPr>
        </w:r>
        <w:r>
          <w:rPr>
            <w:noProof/>
            <w:webHidden/>
          </w:rPr>
          <w:fldChar w:fldCharType="separate"/>
        </w:r>
        <w:r>
          <w:rPr>
            <w:noProof/>
            <w:webHidden/>
          </w:rPr>
          <w:t>86</w:t>
        </w:r>
        <w:r>
          <w:rPr>
            <w:noProof/>
            <w:webHidden/>
          </w:rPr>
          <w:fldChar w:fldCharType="end"/>
        </w:r>
      </w:hyperlink>
    </w:p>
    <w:p w14:paraId="0685D5D2" w14:textId="5D5025BF"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49" w:history="1">
        <w:r w:rsidRPr="001765A4">
          <w:rPr>
            <w:rStyle w:val="Collegamentoipertestuale"/>
            <w:rFonts w:cstheme="minorHAnsi"/>
            <w:noProof/>
          </w:rPr>
          <w:t>OMESSA CONVOCAZIONE DELL'ASSEMBLEA</w:t>
        </w:r>
        <w:r>
          <w:rPr>
            <w:noProof/>
            <w:webHidden/>
          </w:rPr>
          <w:tab/>
        </w:r>
        <w:r>
          <w:rPr>
            <w:noProof/>
            <w:webHidden/>
          </w:rPr>
          <w:fldChar w:fldCharType="begin"/>
        </w:r>
        <w:r>
          <w:rPr>
            <w:noProof/>
            <w:webHidden/>
          </w:rPr>
          <w:instrText xml:space="preserve"> PAGEREF _Toc181909949 \h </w:instrText>
        </w:r>
        <w:r>
          <w:rPr>
            <w:noProof/>
            <w:webHidden/>
          </w:rPr>
        </w:r>
        <w:r>
          <w:rPr>
            <w:noProof/>
            <w:webHidden/>
          </w:rPr>
          <w:fldChar w:fldCharType="separate"/>
        </w:r>
        <w:r>
          <w:rPr>
            <w:noProof/>
            <w:webHidden/>
          </w:rPr>
          <w:t>86</w:t>
        </w:r>
        <w:r>
          <w:rPr>
            <w:noProof/>
            <w:webHidden/>
          </w:rPr>
          <w:fldChar w:fldCharType="end"/>
        </w:r>
      </w:hyperlink>
    </w:p>
    <w:p w14:paraId="57688964" w14:textId="22A7A36D" w:rsidR="00396991" w:rsidRDefault="00396991">
      <w:pPr>
        <w:pStyle w:val="Sommario3"/>
        <w:tabs>
          <w:tab w:val="right" w:leader="dot" w:pos="9628"/>
        </w:tabs>
        <w:rPr>
          <w:rFonts w:eastAsiaTheme="minorEastAsia"/>
          <w:noProof/>
          <w:kern w:val="2"/>
          <w:sz w:val="24"/>
          <w:szCs w:val="24"/>
          <w:lang w:eastAsia="it-IT"/>
          <w14:ligatures w14:val="standardContextual"/>
        </w:rPr>
      </w:pPr>
      <w:hyperlink w:anchor="_Toc181909950" w:history="1">
        <w:r w:rsidRPr="001765A4">
          <w:rPr>
            <w:rStyle w:val="Collegamentoipertestuale"/>
            <w:noProof/>
          </w:rPr>
          <w:t>Articolo 2631</w:t>
        </w:r>
        <w:r>
          <w:rPr>
            <w:noProof/>
            <w:webHidden/>
          </w:rPr>
          <w:tab/>
        </w:r>
        <w:r>
          <w:rPr>
            <w:noProof/>
            <w:webHidden/>
          </w:rPr>
          <w:fldChar w:fldCharType="begin"/>
        </w:r>
        <w:r>
          <w:rPr>
            <w:noProof/>
            <w:webHidden/>
          </w:rPr>
          <w:instrText xml:space="preserve"> PAGEREF _Toc181909950 \h </w:instrText>
        </w:r>
        <w:r>
          <w:rPr>
            <w:noProof/>
            <w:webHidden/>
          </w:rPr>
        </w:r>
        <w:r>
          <w:rPr>
            <w:noProof/>
            <w:webHidden/>
          </w:rPr>
          <w:fldChar w:fldCharType="separate"/>
        </w:r>
        <w:r>
          <w:rPr>
            <w:noProof/>
            <w:webHidden/>
          </w:rPr>
          <w:t>86</w:t>
        </w:r>
        <w:r>
          <w:rPr>
            <w:noProof/>
            <w:webHidden/>
          </w:rPr>
          <w:fldChar w:fldCharType="end"/>
        </w:r>
      </w:hyperlink>
    </w:p>
    <w:p w14:paraId="606BB2B1" w14:textId="0AEB06C4" w:rsidR="00396991" w:rsidRDefault="00396991">
      <w:pPr>
        <w:pStyle w:val="Sommario1"/>
        <w:tabs>
          <w:tab w:val="right" w:leader="dot" w:pos="9628"/>
        </w:tabs>
        <w:rPr>
          <w:rFonts w:eastAsiaTheme="minorEastAsia"/>
          <w:noProof/>
          <w:kern w:val="2"/>
          <w:sz w:val="24"/>
          <w:szCs w:val="24"/>
          <w:lang w:eastAsia="it-IT"/>
          <w14:ligatures w14:val="standardContextual"/>
        </w:rPr>
      </w:pPr>
      <w:hyperlink w:anchor="_Toc181909951" w:history="1">
        <w:r w:rsidRPr="001765A4">
          <w:rPr>
            <w:rStyle w:val="Collegamentoipertestuale"/>
            <w:rFonts w:cstheme="minorHAnsi"/>
            <w:noProof/>
          </w:rPr>
          <w:t>M) DISPOSIZIONI TRANSITORIE E NORME ABROGATE</w:t>
        </w:r>
        <w:r>
          <w:rPr>
            <w:noProof/>
            <w:webHidden/>
          </w:rPr>
          <w:tab/>
        </w:r>
        <w:r>
          <w:rPr>
            <w:noProof/>
            <w:webHidden/>
          </w:rPr>
          <w:fldChar w:fldCharType="begin"/>
        </w:r>
        <w:r>
          <w:rPr>
            <w:noProof/>
            <w:webHidden/>
          </w:rPr>
          <w:instrText xml:space="preserve"> PAGEREF _Toc181909951 \h </w:instrText>
        </w:r>
        <w:r>
          <w:rPr>
            <w:noProof/>
            <w:webHidden/>
          </w:rPr>
        </w:r>
        <w:r>
          <w:rPr>
            <w:noProof/>
            <w:webHidden/>
          </w:rPr>
          <w:fldChar w:fldCharType="separate"/>
        </w:r>
        <w:r>
          <w:rPr>
            <w:noProof/>
            <w:webHidden/>
          </w:rPr>
          <w:t>88</w:t>
        </w:r>
        <w:r>
          <w:rPr>
            <w:noProof/>
            <w:webHidden/>
          </w:rPr>
          <w:fldChar w:fldCharType="end"/>
        </w:r>
      </w:hyperlink>
    </w:p>
    <w:p w14:paraId="1EB329B0" w14:textId="1DCC4235"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52" w:history="1">
        <w:r w:rsidRPr="001765A4">
          <w:rPr>
            <w:rStyle w:val="Collegamentoipertestuale"/>
            <w:rFonts w:cstheme="minorHAnsi"/>
            <w:noProof/>
          </w:rPr>
          <w:t>Art. 26. Altre disposizioni transitorie</w:t>
        </w:r>
        <w:r>
          <w:rPr>
            <w:noProof/>
            <w:webHidden/>
          </w:rPr>
          <w:tab/>
        </w:r>
        <w:r>
          <w:rPr>
            <w:noProof/>
            <w:webHidden/>
          </w:rPr>
          <w:fldChar w:fldCharType="begin"/>
        </w:r>
        <w:r>
          <w:rPr>
            <w:noProof/>
            <w:webHidden/>
          </w:rPr>
          <w:instrText xml:space="preserve"> PAGEREF _Toc181909952 \h </w:instrText>
        </w:r>
        <w:r>
          <w:rPr>
            <w:noProof/>
            <w:webHidden/>
          </w:rPr>
        </w:r>
        <w:r>
          <w:rPr>
            <w:noProof/>
            <w:webHidden/>
          </w:rPr>
          <w:fldChar w:fldCharType="separate"/>
        </w:r>
        <w:r>
          <w:rPr>
            <w:noProof/>
            <w:webHidden/>
          </w:rPr>
          <w:t>88</w:t>
        </w:r>
        <w:r>
          <w:rPr>
            <w:noProof/>
            <w:webHidden/>
          </w:rPr>
          <w:fldChar w:fldCharType="end"/>
        </w:r>
      </w:hyperlink>
    </w:p>
    <w:p w14:paraId="5A53024D" w14:textId="35F90143"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53" w:history="1">
        <w:r w:rsidRPr="001765A4">
          <w:rPr>
            <w:rStyle w:val="Collegamentoipertestuale"/>
            <w:rFonts w:cstheme="minorHAnsi"/>
            <w:noProof/>
          </w:rPr>
          <w:t>Art. 27. Coordinamento con la legislazione vigente</w:t>
        </w:r>
        <w:r>
          <w:rPr>
            <w:noProof/>
            <w:webHidden/>
          </w:rPr>
          <w:tab/>
        </w:r>
        <w:r>
          <w:rPr>
            <w:noProof/>
            <w:webHidden/>
          </w:rPr>
          <w:fldChar w:fldCharType="begin"/>
        </w:r>
        <w:r>
          <w:rPr>
            <w:noProof/>
            <w:webHidden/>
          </w:rPr>
          <w:instrText xml:space="preserve"> PAGEREF _Toc181909953 \h </w:instrText>
        </w:r>
        <w:r>
          <w:rPr>
            <w:noProof/>
            <w:webHidden/>
          </w:rPr>
        </w:r>
        <w:r>
          <w:rPr>
            <w:noProof/>
            <w:webHidden/>
          </w:rPr>
          <w:fldChar w:fldCharType="separate"/>
        </w:r>
        <w:r>
          <w:rPr>
            <w:noProof/>
            <w:webHidden/>
          </w:rPr>
          <w:t>90</w:t>
        </w:r>
        <w:r>
          <w:rPr>
            <w:noProof/>
            <w:webHidden/>
          </w:rPr>
          <w:fldChar w:fldCharType="end"/>
        </w:r>
      </w:hyperlink>
    </w:p>
    <w:p w14:paraId="3D8C3B1C" w14:textId="628349AA" w:rsidR="00396991" w:rsidRDefault="00396991">
      <w:pPr>
        <w:pStyle w:val="Sommario2"/>
        <w:tabs>
          <w:tab w:val="right" w:leader="dot" w:pos="9628"/>
        </w:tabs>
        <w:rPr>
          <w:rFonts w:eastAsiaTheme="minorEastAsia"/>
          <w:noProof/>
          <w:kern w:val="2"/>
          <w:sz w:val="24"/>
          <w:szCs w:val="24"/>
          <w:lang w:eastAsia="it-IT"/>
          <w14:ligatures w14:val="standardContextual"/>
        </w:rPr>
      </w:pPr>
      <w:hyperlink w:anchor="_Toc181909954" w:history="1">
        <w:r w:rsidRPr="001765A4">
          <w:rPr>
            <w:rStyle w:val="Collegamentoipertestuale"/>
            <w:rFonts w:cstheme="minorHAnsi"/>
            <w:noProof/>
          </w:rPr>
          <w:t>Art. 28. Abrogazioni</w:t>
        </w:r>
        <w:r>
          <w:rPr>
            <w:noProof/>
            <w:webHidden/>
          </w:rPr>
          <w:tab/>
        </w:r>
        <w:r>
          <w:rPr>
            <w:noProof/>
            <w:webHidden/>
          </w:rPr>
          <w:fldChar w:fldCharType="begin"/>
        </w:r>
        <w:r>
          <w:rPr>
            <w:noProof/>
            <w:webHidden/>
          </w:rPr>
          <w:instrText xml:space="preserve"> PAGEREF _Toc181909954 \h </w:instrText>
        </w:r>
        <w:r>
          <w:rPr>
            <w:noProof/>
            <w:webHidden/>
          </w:rPr>
        </w:r>
        <w:r>
          <w:rPr>
            <w:noProof/>
            <w:webHidden/>
          </w:rPr>
          <w:fldChar w:fldCharType="separate"/>
        </w:r>
        <w:r>
          <w:rPr>
            <w:noProof/>
            <w:webHidden/>
          </w:rPr>
          <w:t>91</w:t>
        </w:r>
        <w:r>
          <w:rPr>
            <w:noProof/>
            <w:webHidden/>
          </w:rPr>
          <w:fldChar w:fldCharType="end"/>
        </w:r>
      </w:hyperlink>
    </w:p>
    <w:p w14:paraId="00683495" w14:textId="47C473AB" w:rsidR="00D00493" w:rsidRPr="001472E0" w:rsidRDefault="00C37CC8" w:rsidP="00EE3F03">
      <w:pPr>
        <w:spacing w:after="120" w:line="240" w:lineRule="auto"/>
        <w:rPr>
          <w:rFonts w:eastAsiaTheme="majorEastAsia" w:cstheme="minorHAnsi"/>
          <w:b/>
          <w:sz w:val="28"/>
          <w:szCs w:val="28"/>
        </w:rPr>
      </w:pPr>
      <w:r w:rsidRPr="001472E0">
        <w:rPr>
          <w:rFonts w:cstheme="minorHAnsi"/>
          <w:bCs/>
          <w:sz w:val="28"/>
          <w:szCs w:val="28"/>
        </w:rPr>
        <w:fldChar w:fldCharType="end"/>
      </w:r>
      <w:r w:rsidR="00D00493" w:rsidRPr="001472E0">
        <w:rPr>
          <w:rFonts w:cstheme="minorHAnsi"/>
          <w:bCs/>
          <w:sz w:val="28"/>
          <w:szCs w:val="28"/>
        </w:rPr>
        <w:br w:type="page"/>
      </w:r>
    </w:p>
    <w:p w14:paraId="480D2918" w14:textId="38E1D71A" w:rsidR="002917A1" w:rsidRPr="001472E0" w:rsidRDefault="002917A1" w:rsidP="00EE3F03">
      <w:pPr>
        <w:spacing w:after="120" w:line="240" w:lineRule="auto"/>
        <w:rPr>
          <w:rFonts w:cstheme="minorHAnsi"/>
          <w:sz w:val="28"/>
          <w:szCs w:val="28"/>
        </w:rPr>
      </w:pPr>
      <w:bookmarkStart w:id="1" w:name="_Toc443562893"/>
    </w:p>
    <w:p w14:paraId="3BEE51F0" w14:textId="77777777" w:rsidR="00A2102B" w:rsidRPr="001472E0" w:rsidRDefault="00A2102B" w:rsidP="00EE3F03">
      <w:pPr>
        <w:pStyle w:val="Titolo1"/>
        <w:rPr>
          <w:rFonts w:asciiTheme="minorHAnsi" w:hAnsiTheme="minorHAnsi" w:cstheme="minorHAnsi"/>
          <w:sz w:val="28"/>
          <w:szCs w:val="28"/>
        </w:rPr>
      </w:pPr>
      <w:bookmarkStart w:id="2" w:name="_Toc181909812"/>
      <w:r w:rsidRPr="001472E0">
        <w:rPr>
          <w:rFonts w:asciiTheme="minorHAnsi" w:hAnsiTheme="minorHAnsi" w:cstheme="minorHAnsi"/>
          <w:sz w:val="28"/>
          <w:szCs w:val="28"/>
        </w:rPr>
        <w:t>IL TESTO UNICO SULLE SOCIETA’ PUBBLICHE, D.LGS. N. 175/2016</w:t>
      </w:r>
      <w:bookmarkEnd w:id="2"/>
    </w:p>
    <w:p w14:paraId="40CA4452" w14:textId="71165B7D" w:rsidR="00B818B3" w:rsidRPr="001472E0" w:rsidRDefault="00D00493" w:rsidP="00EE3F03">
      <w:pPr>
        <w:pStyle w:val="Titolo1"/>
        <w:rPr>
          <w:rFonts w:asciiTheme="minorHAnsi" w:hAnsiTheme="minorHAnsi" w:cstheme="minorHAnsi"/>
          <w:sz w:val="28"/>
          <w:szCs w:val="28"/>
        </w:rPr>
      </w:pPr>
      <w:bookmarkStart w:id="3" w:name="_Toc181909813"/>
      <w:r w:rsidRPr="001472E0">
        <w:rPr>
          <w:rFonts w:asciiTheme="minorHAnsi" w:hAnsiTheme="minorHAnsi" w:cstheme="minorHAnsi"/>
          <w:sz w:val="28"/>
          <w:szCs w:val="28"/>
        </w:rPr>
        <w:t xml:space="preserve">A) </w:t>
      </w:r>
      <w:r w:rsidR="00A2102B" w:rsidRPr="001472E0">
        <w:rPr>
          <w:rFonts w:asciiTheme="minorHAnsi" w:hAnsiTheme="minorHAnsi" w:cstheme="minorHAnsi"/>
          <w:sz w:val="28"/>
          <w:szCs w:val="28"/>
        </w:rPr>
        <w:t xml:space="preserve">I </w:t>
      </w:r>
      <w:r w:rsidRPr="001472E0">
        <w:rPr>
          <w:rFonts w:asciiTheme="minorHAnsi" w:hAnsiTheme="minorHAnsi" w:cstheme="minorHAnsi"/>
          <w:sz w:val="28"/>
          <w:szCs w:val="28"/>
        </w:rPr>
        <w:t>PRINCIPI GENERALI</w:t>
      </w:r>
      <w:bookmarkEnd w:id="1"/>
      <w:bookmarkEnd w:id="3"/>
    </w:p>
    <w:p w14:paraId="2AABD95A" w14:textId="717FA59D" w:rsidR="00B818B3" w:rsidRPr="001472E0" w:rsidRDefault="00B818B3" w:rsidP="00EE3F03">
      <w:pPr>
        <w:pStyle w:val="Titolo2"/>
        <w:spacing w:after="120" w:line="240" w:lineRule="auto"/>
        <w:rPr>
          <w:rFonts w:asciiTheme="minorHAnsi" w:hAnsiTheme="minorHAnsi" w:cstheme="minorHAnsi"/>
          <w:sz w:val="28"/>
          <w:szCs w:val="28"/>
        </w:rPr>
      </w:pPr>
      <w:bookmarkStart w:id="4" w:name="_Toc181909814"/>
      <w:r w:rsidRPr="001472E0">
        <w:rPr>
          <w:rFonts w:asciiTheme="minorHAnsi" w:hAnsiTheme="minorHAnsi" w:cstheme="minorHAnsi"/>
          <w:sz w:val="28"/>
          <w:szCs w:val="28"/>
        </w:rPr>
        <w:t>ART.1 (Oggetto)</w:t>
      </w:r>
      <w:bookmarkEnd w:id="4"/>
    </w:p>
    <w:p w14:paraId="1DBE2A30" w14:textId="77777777" w:rsidR="00141E90" w:rsidRPr="001472E0" w:rsidRDefault="00141E90"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1. Le disposizioni del presente decreto hanno a oggetto la costituzione di società da parte di amministrazioni pubbliche, nonché l'acquisto, il mantenimento e la gestione di partecipazioni da parte di tali amministrazioni, in società a totale o parziale partecipazione pubblica, diretta o indiretta.</w:t>
      </w:r>
    </w:p>
    <w:p w14:paraId="23653AC5" w14:textId="77777777" w:rsidR="00141E90" w:rsidRPr="001472E0" w:rsidRDefault="00141E90"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2. Le disposizioni contenute nel presente decreto sono applicate avendo riguardo all'</w:t>
      </w:r>
      <w:r w:rsidRPr="002C4162">
        <w:rPr>
          <w:rFonts w:eastAsia="Times New Roman" w:cstheme="minorHAnsi"/>
          <w:sz w:val="28"/>
          <w:szCs w:val="28"/>
          <w:u w:val="single"/>
          <w:lang w:eastAsia="it-IT"/>
        </w:rPr>
        <w:t>efficiente gestione delle partecipazioni pubbliche</w:t>
      </w:r>
      <w:r w:rsidRPr="001472E0">
        <w:rPr>
          <w:rFonts w:eastAsia="Times New Roman" w:cstheme="minorHAnsi"/>
          <w:sz w:val="28"/>
          <w:szCs w:val="28"/>
          <w:lang w:eastAsia="it-IT"/>
        </w:rPr>
        <w:t xml:space="preserve">, alla </w:t>
      </w:r>
      <w:r w:rsidRPr="002C4162">
        <w:rPr>
          <w:rFonts w:eastAsia="Times New Roman" w:cstheme="minorHAnsi"/>
          <w:sz w:val="28"/>
          <w:szCs w:val="28"/>
          <w:u w:val="single"/>
          <w:lang w:eastAsia="it-IT"/>
        </w:rPr>
        <w:t>tutela e promozione della concorrenza e del mercato</w:t>
      </w:r>
      <w:r w:rsidRPr="001472E0">
        <w:rPr>
          <w:rFonts w:eastAsia="Times New Roman" w:cstheme="minorHAnsi"/>
          <w:sz w:val="28"/>
          <w:szCs w:val="28"/>
          <w:lang w:eastAsia="it-IT"/>
        </w:rPr>
        <w:t xml:space="preserve">, nonché alla </w:t>
      </w:r>
      <w:r w:rsidRPr="002C4162">
        <w:rPr>
          <w:rFonts w:eastAsia="Times New Roman" w:cstheme="minorHAnsi"/>
          <w:sz w:val="28"/>
          <w:szCs w:val="28"/>
          <w:u w:val="single"/>
          <w:lang w:eastAsia="it-IT"/>
        </w:rPr>
        <w:t>razionalizzazione e riduzione della spesa pubblica</w:t>
      </w:r>
      <w:r w:rsidRPr="001472E0">
        <w:rPr>
          <w:rFonts w:eastAsia="Times New Roman" w:cstheme="minorHAnsi"/>
          <w:sz w:val="28"/>
          <w:szCs w:val="28"/>
          <w:lang w:eastAsia="it-IT"/>
        </w:rPr>
        <w:t>.</w:t>
      </w:r>
    </w:p>
    <w:p w14:paraId="7D8C6E68" w14:textId="77777777" w:rsidR="00141E90" w:rsidRPr="001472E0" w:rsidRDefault="00141E90"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3. </w:t>
      </w:r>
      <w:r w:rsidRPr="001472E0">
        <w:rPr>
          <w:rFonts w:eastAsia="Times New Roman" w:cstheme="minorHAnsi"/>
          <w:sz w:val="28"/>
          <w:szCs w:val="28"/>
          <w:highlight w:val="green"/>
          <w:lang w:eastAsia="it-IT"/>
        </w:rPr>
        <w:t xml:space="preserve">Per tutto quanto non derogato dalle disposizioni del presente decreto, si applicano alle società a partecipazione pubblica le norme sulle società contenute nel </w:t>
      </w:r>
      <w:proofErr w:type="gramStart"/>
      <w:r w:rsidRPr="001472E0">
        <w:rPr>
          <w:rFonts w:eastAsia="Times New Roman" w:cstheme="minorHAnsi"/>
          <w:sz w:val="28"/>
          <w:szCs w:val="28"/>
          <w:highlight w:val="green"/>
          <w:lang w:eastAsia="it-IT"/>
        </w:rPr>
        <w:t>codice civile</w:t>
      </w:r>
      <w:proofErr w:type="gramEnd"/>
      <w:r w:rsidRPr="001472E0">
        <w:rPr>
          <w:rFonts w:eastAsia="Times New Roman" w:cstheme="minorHAnsi"/>
          <w:sz w:val="28"/>
          <w:szCs w:val="28"/>
          <w:highlight w:val="green"/>
          <w:lang w:eastAsia="it-IT"/>
        </w:rPr>
        <w:t xml:space="preserve"> e le norme generali di diritto privato</w:t>
      </w:r>
      <w:r w:rsidRPr="001472E0">
        <w:rPr>
          <w:rFonts w:eastAsia="Times New Roman" w:cstheme="minorHAnsi"/>
          <w:sz w:val="28"/>
          <w:szCs w:val="28"/>
          <w:lang w:eastAsia="it-IT"/>
        </w:rPr>
        <w:t>.</w:t>
      </w:r>
    </w:p>
    <w:p w14:paraId="0F7479A1" w14:textId="77777777" w:rsidR="00141E90" w:rsidRPr="001472E0" w:rsidRDefault="00141E90" w:rsidP="00EE3F03">
      <w:pPr>
        <w:spacing w:after="120" w:line="240" w:lineRule="auto"/>
        <w:jc w:val="both"/>
        <w:rPr>
          <w:rFonts w:eastAsia="Times New Roman" w:cstheme="minorHAnsi"/>
          <w:b/>
          <w:sz w:val="28"/>
          <w:szCs w:val="28"/>
          <w:lang w:eastAsia="it-IT"/>
        </w:rPr>
      </w:pPr>
      <w:r w:rsidRPr="001472E0">
        <w:rPr>
          <w:rFonts w:eastAsia="Times New Roman" w:cstheme="minorHAnsi"/>
          <w:b/>
          <w:sz w:val="28"/>
          <w:szCs w:val="28"/>
          <w:lang w:eastAsia="it-IT"/>
        </w:rPr>
        <w:t>4. Restano ferme:</w:t>
      </w:r>
    </w:p>
    <w:p w14:paraId="026AD40F" w14:textId="77777777" w:rsidR="00141E90" w:rsidRPr="001472E0" w:rsidRDefault="00141E90"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a)</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le specifiche disposizioni, contenute in leggi o regolamenti governativi o ministeriali, che disciplinano società a partecipazione pubblica di diritto singolare</w:t>
      </w:r>
      <w:r w:rsidRPr="001472E0">
        <w:rPr>
          <w:rFonts w:eastAsia="Times New Roman" w:cstheme="minorHAnsi"/>
          <w:sz w:val="28"/>
          <w:szCs w:val="28"/>
          <w:lang w:eastAsia="it-IT"/>
        </w:rPr>
        <w:t xml:space="preserve"> costituite per l'esercizio della gestione di servizi di interesse generale o di interesse economico generale o per il perseguimento di una specifica missione di pubblico interesse; </w:t>
      </w:r>
    </w:p>
    <w:p w14:paraId="5755EA43" w14:textId="77777777" w:rsidR="00141E90" w:rsidRPr="001472E0" w:rsidRDefault="00141E90"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b)</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le disposizioni di legge riguardanti la partecipazione di amministrazioni pubbliche a enti associativi diversi dalle società e a fondazioni</w:t>
      </w:r>
      <w:r w:rsidRPr="001472E0">
        <w:rPr>
          <w:rFonts w:eastAsia="Times New Roman" w:cstheme="minorHAnsi"/>
          <w:sz w:val="28"/>
          <w:szCs w:val="28"/>
          <w:lang w:eastAsia="it-IT"/>
        </w:rPr>
        <w:t xml:space="preserve">. </w:t>
      </w:r>
    </w:p>
    <w:p w14:paraId="37C134C8" w14:textId="485616FE" w:rsidR="00045231" w:rsidRPr="001472E0" w:rsidRDefault="00045231" w:rsidP="00EE3F03">
      <w:pPr>
        <w:spacing w:after="120" w:line="240" w:lineRule="auto"/>
        <w:jc w:val="both"/>
        <w:rPr>
          <w:rFonts w:cstheme="minorHAnsi"/>
          <w:sz w:val="28"/>
          <w:szCs w:val="28"/>
        </w:rPr>
      </w:pPr>
      <w:r w:rsidRPr="001472E0">
        <w:rPr>
          <w:rFonts w:cstheme="minorHAnsi"/>
          <w:sz w:val="28"/>
          <w:szCs w:val="28"/>
        </w:rPr>
        <w:t xml:space="preserve">5. Le disposizioni del presente decreto </w:t>
      </w:r>
      <w:r w:rsidRPr="001472E0">
        <w:rPr>
          <w:rFonts w:cstheme="minorHAnsi"/>
          <w:sz w:val="28"/>
          <w:szCs w:val="28"/>
          <w:highlight w:val="green"/>
        </w:rPr>
        <w:t>si applicano, solo se espressamente previsto, alle società quotate, come definite dall'articolo 2, comma 1, lettera p)</w:t>
      </w:r>
      <w:r w:rsidRPr="001472E0">
        <w:rPr>
          <w:rFonts w:cstheme="minorHAnsi"/>
          <w:sz w:val="28"/>
          <w:szCs w:val="28"/>
        </w:rPr>
        <w:t xml:space="preserve">, </w:t>
      </w:r>
      <w:r w:rsidRPr="001472E0">
        <w:rPr>
          <w:rFonts w:cstheme="minorHAnsi"/>
          <w:sz w:val="28"/>
          <w:szCs w:val="28"/>
          <w:highlight w:val="green"/>
        </w:rPr>
        <w:t>nonché alle società da esse controllate</w:t>
      </w:r>
      <w:r w:rsidRPr="001472E0">
        <w:rPr>
          <w:rFonts w:cstheme="minorHAnsi"/>
          <w:sz w:val="28"/>
          <w:szCs w:val="28"/>
        </w:rPr>
        <w:t>.</w:t>
      </w:r>
    </w:p>
    <w:p w14:paraId="1608E9A1" w14:textId="60D07263" w:rsidR="00B818B3" w:rsidRPr="001472E0" w:rsidRDefault="00B818B3" w:rsidP="00EE3F03">
      <w:pPr>
        <w:spacing w:after="120" w:line="240" w:lineRule="auto"/>
        <w:jc w:val="both"/>
        <w:rPr>
          <w:rFonts w:eastAsia="Times New Roman" w:cstheme="minorHAnsi"/>
          <w:sz w:val="28"/>
          <w:szCs w:val="28"/>
          <w:lang w:eastAsia="it-IT"/>
        </w:rPr>
      </w:pPr>
    </w:p>
    <w:p w14:paraId="2B2CBC43" w14:textId="77777777" w:rsidR="00A2102B" w:rsidRPr="001472E0" w:rsidRDefault="00A2102B" w:rsidP="00EE3F03">
      <w:pPr>
        <w:spacing w:after="120" w:line="240" w:lineRule="auto"/>
        <w:jc w:val="both"/>
        <w:rPr>
          <w:rFonts w:eastAsia="Times New Roman" w:cstheme="minorHAnsi"/>
          <w:sz w:val="28"/>
          <w:szCs w:val="28"/>
          <w:lang w:eastAsia="it-IT"/>
        </w:rPr>
      </w:pPr>
    </w:p>
    <w:p w14:paraId="6E3F1068" w14:textId="7043A9DA" w:rsidR="00B818B3" w:rsidRPr="001472E0" w:rsidRDefault="00B818B3" w:rsidP="00EE3F03">
      <w:pPr>
        <w:pStyle w:val="Titolo2"/>
        <w:spacing w:after="120" w:line="240" w:lineRule="auto"/>
        <w:rPr>
          <w:rFonts w:asciiTheme="minorHAnsi" w:hAnsiTheme="minorHAnsi" w:cstheme="minorHAnsi"/>
          <w:sz w:val="28"/>
          <w:szCs w:val="28"/>
        </w:rPr>
      </w:pPr>
      <w:bookmarkStart w:id="5" w:name="_Toc181909815"/>
      <w:r w:rsidRPr="001472E0">
        <w:rPr>
          <w:rFonts w:asciiTheme="minorHAnsi" w:hAnsiTheme="minorHAnsi" w:cstheme="minorHAnsi"/>
          <w:sz w:val="28"/>
          <w:szCs w:val="28"/>
        </w:rPr>
        <w:t>ART. 2 (Definizioni)</w:t>
      </w:r>
      <w:bookmarkEnd w:id="5"/>
    </w:p>
    <w:p w14:paraId="2B5E629B"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1. Ai fini del presente decreto si intendono per:</w:t>
      </w:r>
    </w:p>
    <w:p w14:paraId="5EF9939F" w14:textId="7DEF968A" w:rsidR="00FC42C4" w:rsidRPr="001472E0" w:rsidRDefault="00FC42C4" w:rsidP="00EE3F03">
      <w:pPr>
        <w:spacing w:after="120" w:line="240" w:lineRule="auto"/>
        <w:jc w:val="both"/>
        <w:rPr>
          <w:rFonts w:cstheme="minorHAnsi"/>
          <w:sz w:val="28"/>
          <w:szCs w:val="28"/>
        </w:rPr>
      </w:pPr>
      <w:r w:rsidRPr="001472E0">
        <w:rPr>
          <w:rFonts w:cstheme="minorHAnsi"/>
          <w:sz w:val="28"/>
          <w:szCs w:val="28"/>
        </w:rPr>
        <w:t>a) «</w:t>
      </w:r>
      <w:r w:rsidRPr="001472E0">
        <w:rPr>
          <w:rFonts w:cstheme="minorHAnsi"/>
          <w:b/>
          <w:bCs/>
          <w:sz w:val="28"/>
          <w:szCs w:val="28"/>
          <w:highlight w:val="green"/>
        </w:rPr>
        <w:t>amministrazioni pubbliche</w:t>
      </w:r>
      <w:r w:rsidRPr="001472E0">
        <w:rPr>
          <w:rFonts w:cstheme="minorHAnsi"/>
          <w:sz w:val="28"/>
          <w:szCs w:val="28"/>
        </w:rPr>
        <w:t xml:space="preserve">»: le amministrazioni di cui all'articolo 1, comma 2, del decreto legislativo n. 165 del 2001, </w:t>
      </w:r>
      <w:r w:rsidRPr="00D73EC2">
        <w:rPr>
          <w:rFonts w:cstheme="minorHAnsi"/>
          <w:sz w:val="28"/>
          <w:szCs w:val="28"/>
          <w:highlight w:val="green"/>
          <w:u w:val="single"/>
        </w:rPr>
        <w:t>i loro consorzi o associazioni</w:t>
      </w:r>
      <w:r w:rsidRPr="001472E0">
        <w:rPr>
          <w:rFonts w:cstheme="minorHAnsi"/>
          <w:sz w:val="28"/>
          <w:szCs w:val="28"/>
          <w:highlight w:val="green"/>
        </w:rPr>
        <w:t xml:space="preserve"> per qualsiasi fine istituiti, gli enti pubblici economici e le autorità di sistema portuale</w:t>
      </w:r>
      <w:r w:rsidRPr="001472E0">
        <w:rPr>
          <w:rFonts w:cstheme="minorHAnsi"/>
          <w:sz w:val="28"/>
          <w:szCs w:val="28"/>
        </w:rPr>
        <w:t xml:space="preserve">; </w:t>
      </w:r>
    </w:p>
    <w:p w14:paraId="27A12742" w14:textId="77777777" w:rsidR="00FC42C4" w:rsidRPr="001472E0" w:rsidRDefault="00FC42C4" w:rsidP="00EE3F03">
      <w:pPr>
        <w:spacing w:after="120" w:line="240" w:lineRule="auto"/>
        <w:jc w:val="both"/>
        <w:rPr>
          <w:rFonts w:cstheme="minorHAnsi"/>
          <w:sz w:val="28"/>
          <w:szCs w:val="28"/>
        </w:rPr>
      </w:pPr>
      <w:r w:rsidRPr="001472E0">
        <w:rPr>
          <w:rFonts w:cstheme="minorHAnsi"/>
          <w:b/>
          <w:bCs/>
          <w:sz w:val="28"/>
          <w:szCs w:val="28"/>
        </w:rPr>
        <w:t>b)</w:t>
      </w:r>
      <w:r w:rsidRPr="001472E0">
        <w:rPr>
          <w:rFonts w:cstheme="minorHAnsi"/>
          <w:sz w:val="28"/>
          <w:szCs w:val="28"/>
        </w:rPr>
        <w:t xml:space="preserve"> «</w:t>
      </w:r>
      <w:r w:rsidRPr="001472E0">
        <w:rPr>
          <w:rFonts w:cstheme="minorHAnsi"/>
          <w:b/>
          <w:bCs/>
          <w:sz w:val="28"/>
          <w:szCs w:val="28"/>
          <w:highlight w:val="green"/>
        </w:rPr>
        <w:t>controllo</w:t>
      </w:r>
      <w:r w:rsidRPr="001472E0">
        <w:rPr>
          <w:rFonts w:cstheme="minorHAnsi"/>
          <w:sz w:val="28"/>
          <w:szCs w:val="28"/>
        </w:rPr>
        <w:t xml:space="preserve">»: </w:t>
      </w:r>
      <w:r w:rsidRPr="001472E0">
        <w:rPr>
          <w:rFonts w:cstheme="minorHAnsi"/>
          <w:sz w:val="28"/>
          <w:szCs w:val="28"/>
          <w:highlight w:val="green"/>
        </w:rPr>
        <w:t xml:space="preserve">la situazione descritta nell'articolo 2359 del </w:t>
      </w:r>
      <w:proofErr w:type="gramStart"/>
      <w:r w:rsidRPr="001472E0">
        <w:rPr>
          <w:rFonts w:cstheme="minorHAnsi"/>
          <w:sz w:val="28"/>
          <w:szCs w:val="28"/>
          <w:highlight w:val="green"/>
        </w:rPr>
        <w:t>codice civile</w:t>
      </w:r>
      <w:proofErr w:type="gramEnd"/>
      <w:r w:rsidRPr="001472E0">
        <w:rPr>
          <w:rFonts w:cstheme="minorHAnsi"/>
          <w:sz w:val="28"/>
          <w:szCs w:val="28"/>
        </w:rPr>
        <w:t xml:space="preserve">. </w:t>
      </w:r>
      <w:r w:rsidRPr="001472E0">
        <w:rPr>
          <w:rFonts w:cstheme="minorHAnsi"/>
          <w:sz w:val="28"/>
          <w:szCs w:val="28"/>
          <w:highlight w:val="green"/>
        </w:rPr>
        <w:t>Il controllo può sussistere anche quando</w:t>
      </w:r>
      <w:r w:rsidRPr="001472E0">
        <w:rPr>
          <w:rFonts w:cstheme="minorHAnsi"/>
          <w:sz w:val="28"/>
          <w:szCs w:val="28"/>
        </w:rPr>
        <w:t xml:space="preserve">, in applicazione di norme di legge o statutarie o di patti parasociali, </w:t>
      </w:r>
      <w:r w:rsidRPr="00B32490">
        <w:rPr>
          <w:rFonts w:cstheme="minorHAnsi"/>
          <w:sz w:val="28"/>
          <w:szCs w:val="28"/>
          <w:u w:val="single"/>
        </w:rPr>
        <w:t>per le decisioni finanziarie e gestionali strategiche relative all'attività sociale è richiesto il consenso unanime di tutte le parti che condividono il controllo</w:t>
      </w:r>
      <w:r w:rsidRPr="001472E0">
        <w:rPr>
          <w:rFonts w:cstheme="minorHAnsi"/>
          <w:sz w:val="28"/>
          <w:szCs w:val="28"/>
        </w:rPr>
        <w:t xml:space="preserve">; </w:t>
      </w:r>
    </w:p>
    <w:p w14:paraId="6C6BE96A"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lastRenderedPageBreak/>
        <w:t>c) «</w:t>
      </w:r>
      <w:r w:rsidRPr="001472E0">
        <w:rPr>
          <w:rFonts w:cstheme="minorHAnsi"/>
          <w:sz w:val="28"/>
          <w:szCs w:val="28"/>
          <w:highlight w:val="green"/>
        </w:rPr>
        <w:t>controllo analogo</w:t>
      </w:r>
      <w:r w:rsidRPr="001472E0">
        <w:rPr>
          <w:rFonts w:cstheme="minorHAnsi"/>
          <w:sz w:val="28"/>
          <w:szCs w:val="28"/>
        </w:rPr>
        <w:t xml:space="preserve">»: la situazione in cui l'amministrazione esercita su una società un controllo analogo a quello esercitato sui propri servizi, esercitando </w:t>
      </w:r>
      <w:r w:rsidRPr="001472E0">
        <w:rPr>
          <w:rFonts w:cstheme="minorHAnsi"/>
          <w:sz w:val="28"/>
          <w:szCs w:val="28"/>
          <w:u w:val="single"/>
        </w:rPr>
        <w:t>un'influenza determinante sia sugli obiettivi strategici che sulle decisioni significative della società controllata</w:t>
      </w:r>
      <w:r w:rsidRPr="001472E0">
        <w:rPr>
          <w:rFonts w:cstheme="minorHAnsi"/>
          <w:sz w:val="28"/>
          <w:szCs w:val="28"/>
        </w:rPr>
        <w:t xml:space="preserve">. Tale controllo può anche essere esercitato da una persona giuridica diversa, a sua volta controllata allo stesso modo dall'amministrazione partecipante; </w:t>
      </w:r>
    </w:p>
    <w:p w14:paraId="02E66A91"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d) «</w:t>
      </w:r>
      <w:r w:rsidRPr="001472E0">
        <w:rPr>
          <w:rFonts w:cstheme="minorHAnsi"/>
          <w:b/>
          <w:bCs/>
          <w:sz w:val="28"/>
          <w:szCs w:val="28"/>
          <w:highlight w:val="green"/>
        </w:rPr>
        <w:t>controllo analogo congiunto</w:t>
      </w:r>
      <w:r w:rsidRPr="001472E0">
        <w:rPr>
          <w:rFonts w:cstheme="minorHAnsi"/>
          <w:sz w:val="28"/>
          <w:szCs w:val="28"/>
        </w:rPr>
        <w:t xml:space="preserve">»: </w:t>
      </w:r>
      <w:r w:rsidRPr="001472E0">
        <w:rPr>
          <w:rFonts w:cstheme="minorHAnsi"/>
          <w:sz w:val="28"/>
          <w:szCs w:val="28"/>
          <w:u w:val="single"/>
        </w:rPr>
        <w:t>la situazione in cui l'amministrazione esercita congiuntamente con altre amministrazioni su una società un controllo analogo a quello esercitato sui propri servizi</w:t>
      </w:r>
      <w:r w:rsidRPr="001472E0">
        <w:rPr>
          <w:rFonts w:cstheme="minorHAnsi"/>
          <w:sz w:val="28"/>
          <w:szCs w:val="28"/>
        </w:rPr>
        <w:t xml:space="preserve">. </w:t>
      </w:r>
      <w:r w:rsidRPr="00F61259">
        <w:rPr>
          <w:rFonts w:cstheme="minorHAnsi"/>
          <w:sz w:val="28"/>
          <w:szCs w:val="28"/>
          <w:highlight w:val="yellow"/>
        </w:rPr>
        <w:t>La suddetta situazione si verifica al ricorrere delle condizioni di cui all'articolo 5, comma 5, del decreto legislativo 18 aprile 2016, n. 50</w:t>
      </w:r>
      <w:r w:rsidRPr="001472E0">
        <w:rPr>
          <w:rFonts w:cstheme="minorHAnsi"/>
          <w:sz w:val="28"/>
          <w:szCs w:val="28"/>
        </w:rPr>
        <w:t xml:space="preserve">; </w:t>
      </w:r>
    </w:p>
    <w:p w14:paraId="5C92F53F"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 xml:space="preserve">e) «enti locali»: gli enti di cui all'articolo 2 del decreto legislativo 18 agosto 2000, n. 267; </w:t>
      </w:r>
    </w:p>
    <w:p w14:paraId="0CD7510D"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 xml:space="preserve">f) «partecipazione»: la titolarità di rapporti comportanti la qualità di socio in società o la titolarità di strumenti finanziari che attribuiscono diritti amministrativi; </w:t>
      </w:r>
    </w:p>
    <w:p w14:paraId="3B4D1E10" w14:textId="77777777" w:rsidR="00FC42C4" w:rsidRPr="001472E0" w:rsidRDefault="00FC42C4" w:rsidP="00EE3F03">
      <w:pPr>
        <w:spacing w:after="120" w:line="240" w:lineRule="auto"/>
        <w:jc w:val="both"/>
        <w:rPr>
          <w:rFonts w:cstheme="minorHAnsi"/>
          <w:sz w:val="28"/>
          <w:szCs w:val="28"/>
        </w:rPr>
      </w:pPr>
      <w:r w:rsidRPr="001472E0">
        <w:rPr>
          <w:rFonts w:cstheme="minorHAnsi"/>
          <w:b/>
          <w:sz w:val="28"/>
          <w:szCs w:val="28"/>
        </w:rPr>
        <w:t>g)</w:t>
      </w:r>
      <w:r w:rsidRPr="001472E0">
        <w:rPr>
          <w:rFonts w:cstheme="minorHAnsi"/>
          <w:sz w:val="28"/>
          <w:szCs w:val="28"/>
        </w:rPr>
        <w:t xml:space="preserve"> «</w:t>
      </w:r>
      <w:r w:rsidRPr="001472E0">
        <w:rPr>
          <w:rFonts w:cstheme="minorHAnsi"/>
          <w:sz w:val="28"/>
          <w:szCs w:val="28"/>
          <w:highlight w:val="green"/>
        </w:rPr>
        <w:t>partecipazione indiretta</w:t>
      </w:r>
      <w:r w:rsidRPr="001472E0">
        <w:rPr>
          <w:rFonts w:cstheme="minorHAnsi"/>
          <w:sz w:val="28"/>
          <w:szCs w:val="28"/>
        </w:rPr>
        <w:t xml:space="preserve">»: </w:t>
      </w:r>
      <w:r w:rsidRPr="001472E0">
        <w:rPr>
          <w:rFonts w:cstheme="minorHAnsi"/>
          <w:sz w:val="28"/>
          <w:szCs w:val="28"/>
          <w:u w:val="single"/>
        </w:rPr>
        <w:t>la partecipazione in una società detenuta da un'amministrazione pubblica per il tramite di società</w:t>
      </w:r>
      <w:r w:rsidRPr="001472E0">
        <w:rPr>
          <w:rFonts w:cstheme="minorHAnsi"/>
          <w:sz w:val="28"/>
          <w:szCs w:val="28"/>
        </w:rPr>
        <w:t xml:space="preserve"> </w:t>
      </w:r>
      <w:r w:rsidRPr="001472E0">
        <w:rPr>
          <w:rFonts w:cstheme="minorHAnsi"/>
          <w:sz w:val="28"/>
          <w:szCs w:val="28"/>
          <w:u w:val="single"/>
        </w:rPr>
        <w:t>o altri organismi</w:t>
      </w:r>
      <w:r w:rsidRPr="001472E0">
        <w:rPr>
          <w:rFonts w:cstheme="minorHAnsi"/>
          <w:sz w:val="28"/>
          <w:szCs w:val="28"/>
        </w:rPr>
        <w:t xml:space="preserve"> </w:t>
      </w:r>
      <w:r w:rsidRPr="001472E0">
        <w:rPr>
          <w:rFonts w:cstheme="minorHAnsi"/>
          <w:sz w:val="28"/>
          <w:szCs w:val="28"/>
          <w:u w:val="single"/>
        </w:rPr>
        <w:t xml:space="preserve">soggetti a controllo </w:t>
      </w:r>
      <w:r w:rsidRPr="000F3D18">
        <w:rPr>
          <w:rFonts w:cstheme="minorHAnsi"/>
          <w:sz w:val="28"/>
          <w:szCs w:val="28"/>
          <w:highlight w:val="green"/>
          <w:u w:val="single"/>
        </w:rPr>
        <w:t>da parte della medesima</w:t>
      </w:r>
      <w:r w:rsidRPr="001472E0">
        <w:rPr>
          <w:rFonts w:cstheme="minorHAnsi"/>
          <w:sz w:val="28"/>
          <w:szCs w:val="28"/>
          <w:u w:val="single"/>
        </w:rPr>
        <w:t xml:space="preserve"> amministrazione pubblica</w:t>
      </w:r>
      <w:r w:rsidRPr="001472E0">
        <w:rPr>
          <w:rFonts w:cstheme="minorHAnsi"/>
          <w:sz w:val="28"/>
          <w:szCs w:val="28"/>
        </w:rPr>
        <w:t xml:space="preserve">; </w:t>
      </w:r>
    </w:p>
    <w:p w14:paraId="18872A73"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h) «</w:t>
      </w:r>
      <w:r w:rsidRPr="001472E0">
        <w:rPr>
          <w:rFonts w:cstheme="minorHAnsi"/>
          <w:sz w:val="28"/>
          <w:szCs w:val="28"/>
          <w:highlight w:val="green"/>
        </w:rPr>
        <w:t>servizi di interesse generale</w:t>
      </w:r>
      <w:r w:rsidRPr="001472E0">
        <w:rPr>
          <w:rFonts w:cstheme="minorHAnsi"/>
          <w:sz w:val="28"/>
          <w:szCs w:val="28"/>
        </w:rPr>
        <w:t xml:space="preserve">»: </w:t>
      </w:r>
      <w:r w:rsidRPr="001472E0">
        <w:rPr>
          <w:rFonts w:cstheme="minorHAnsi"/>
          <w:sz w:val="28"/>
          <w:szCs w:val="28"/>
          <w:u w:val="single"/>
        </w:rPr>
        <w:t xml:space="preserve">le attività di produzione e fornitura di beni o servizi che non sarebbero svolte dal mercato senza un intervento pubblico </w:t>
      </w:r>
      <w:r w:rsidRPr="001472E0">
        <w:rPr>
          <w:rFonts w:cstheme="minorHAnsi"/>
          <w:b/>
          <w:bCs/>
          <w:sz w:val="28"/>
          <w:szCs w:val="28"/>
          <w:u w:val="single"/>
        </w:rPr>
        <w:t>o</w:t>
      </w:r>
      <w:r w:rsidRPr="001472E0">
        <w:rPr>
          <w:rFonts w:cstheme="minorHAnsi"/>
          <w:sz w:val="28"/>
          <w:szCs w:val="28"/>
          <w:u w:val="single"/>
        </w:rPr>
        <w:t xml:space="preserve"> sarebbero svolte a condizioni differenti</w:t>
      </w:r>
      <w:r w:rsidRPr="001472E0">
        <w:rPr>
          <w:rFonts w:cstheme="minorHAnsi"/>
          <w:sz w:val="28"/>
          <w:szCs w:val="28"/>
        </w:rPr>
        <w:t xml:space="preserve"> in termini di accessibilità fisica ed economica, continuità, non discriminazione, qualità e sicurezza, che le amministrazioni pubbliche, nell'ambito delle rispettive competenze, assumono come necessarie per assicurare la soddisfazione dei bisogni della collettività di riferimento, così da garantire l'omogeneità dello sviluppo e la coesione sociale, ivi inclusi i servizi di interesse economico generale; </w:t>
      </w:r>
    </w:p>
    <w:p w14:paraId="14744111"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 xml:space="preserve">i) «servizi di interesse economico generale»: i servizi di interesse generale erogati o suscettibili di essere erogati dietro corrispettivo economico su un mercato; </w:t>
      </w:r>
    </w:p>
    <w:p w14:paraId="4AF0E0FF" w14:textId="7A14CB02" w:rsidR="00FC42C4" w:rsidRPr="001472E0" w:rsidRDefault="00FC42C4" w:rsidP="00EE3F03">
      <w:pPr>
        <w:spacing w:after="120" w:line="240" w:lineRule="auto"/>
        <w:jc w:val="both"/>
        <w:rPr>
          <w:rFonts w:cstheme="minorHAnsi"/>
          <w:sz w:val="28"/>
          <w:szCs w:val="28"/>
        </w:rPr>
      </w:pPr>
      <w:r w:rsidRPr="001472E0">
        <w:rPr>
          <w:rFonts w:cstheme="minorHAnsi"/>
          <w:sz w:val="28"/>
          <w:szCs w:val="28"/>
        </w:rPr>
        <w:t xml:space="preserve">l) "società": gli organismi di cui ai titoli V e VI, capo I, del libro V del </w:t>
      </w:r>
      <w:proofErr w:type="gramStart"/>
      <w:r w:rsidRPr="001472E0">
        <w:rPr>
          <w:rFonts w:cstheme="minorHAnsi"/>
          <w:sz w:val="28"/>
          <w:szCs w:val="28"/>
        </w:rPr>
        <w:t>codice civile</w:t>
      </w:r>
      <w:proofErr w:type="gramEnd"/>
      <w:r w:rsidRPr="001472E0">
        <w:rPr>
          <w:rFonts w:cstheme="minorHAnsi"/>
          <w:sz w:val="28"/>
          <w:szCs w:val="28"/>
        </w:rPr>
        <w:t xml:space="preserve">, anche aventi come oggetto sociale lo svolgimento di attività consortili, ai sensi dell'articolo 2615-ter del codice civile; </w:t>
      </w:r>
    </w:p>
    <w:p w14:paraId="15F47CD8" w14:textId="77777777" w:rsidR="00FC42C4" w:rsidRPr="001472E0" w:rsidRDefault="00FC42C4" w:rsidP="00EE3F03">
      <w:pPr>
        <w:spacing w:after="120" w:line="240" w:lineRule="auto"/>
        <w:jc w:val="both"/>
        <w:rPr>
          <w:rFonts w:cstheme="minorHAnsi"/>
          <w:sz w:val="28"/>
          <w:szCs w:val="28"/>
        </w:rPr>
      </w:pPr>
      <w:r w:rsidRPr="001472E0">
        <w:rPr>
          <w:rFonts w:cstheme="minorHAnsi"/>
          <w:b/>
          <w:sz w:val="28"/>
          <w:szCs w:val="28"/>
        </w:rPr>
        <w:t>m)</w:t>
      </w:r>
      <w:r w:rsidRPr="001472E0">
        <w:rPr>
          <w:rFonts w:cstheme="minorHAnsi"/>
          <w:sz w:val="28"/>
          <w:szCs w:val="28"/>
        </w:rPr>
        <w:t xml:space="preserve"> «</w:t>
      </w:r>
      <w:r w:rsidRPr="001472E0">
        <w:rPr>
          <w:rFonts w:cstheme="minorHAnsi"/>
          <w:b/>
          <w:bCs/>
          <w:sz w:val="28"/>
          <w:szCs w:val="28"/>
          <w:highlight w:val="green"/>
        </w:rPr>
        <w:t>società a controllo pubblico</w:t>
      </w:r>
      <w:r w:rsidRPr="001472E0">
        <w:rPr>
          <w:rFonts w:cstheme="minorHAnsi"/>
          <w:sz w:val="28"/>
          <w:szCs w:val="28"/>
        </w:rPr>
        <w:t xml:space="preserve">»: </w:t>
      </w:r>
      <w:r w:rsidRPr="001472E0">
        <w:rPr>
          <w:rFonts w:cstheme="minorHAnsi"/>
          <w:sz w:val="28"/>
          <w:szCs w:val="28"/>
          <w:highlight w:val="green"/>
        </w:rPr>
        <w:t xml:space="preserve">le società in cui </w:t>
      </w:r>
      <w:r w:rsidRPr="001472E0">
        <w:rPr>
          <w:rFonts w:cstheme="minorHAnsi"/>
          <w:b/>
          <w:bCs/>
          <w:sz w:val="28"/>
          <w:szCs w:val="28"/>
          <w:highlight w:val="green"/>
          <w:u w:val="single"/>
        </w:rPr>
        <w:t>una o più</w:t>
      </w:r>
      <w:r w:rsidRPr="001472E0">
        <w:rPr>
          <w:rFonts w:cstheme="minorHAnsi"/>
          <w:sz w:val="28"/>
          <w:szCs w:val="28"/>
          <w:highlight w:val="green"/>
        </w:rPr>
        <w:t xml:space="preserve"> amministrazioni pubbliche esercitano poteri di controllo ai sensi della lettera b)</w:t>
      </w:r>
      <w:r w:rsidRPr="001472E0">
        <w:rPr>
          <w:rFonts w:cstheme="minorHAnsi"/>
          <w:sz w:val="28"/>
          <w:szCs w:val="28"/>
        </w:rPr>
        <w:t xml:space="preserve">; </w:t>
      </w:r>
    </w:p>
    <w:p w14:paraId="5F6614A7" w14:textId="77777777" w:rsidR="00FC42C4" w:rsidRPr="001472E0" w:rsidRDefault="00FC42C4" w:rsidP="00EE3F03">
      <w:pPr>
        <w:spacing w:after="120" w:line="240" w:lineRule="auto"/>
        <w:jc w:val="both"/>
        <w:rPr>
          <w:rFonts w:cstheme="minorHAnsi"/>
          <w:sz w:val="28"/>
          <w:szCs w:val="28"/>
        </w:rPr>
      </w:pPr>
      <w:r w:rsidRPr="001472E0">
        <w:rPr>
          <w:rFonts w:cstheme="minorHAnsi"/>
          <w:sz w:val="28"/>
          <w:szCs w:val="28"/>
        </w:rPr>
        <w:t>n) «</w:t>
      </w:r>
      <w:r w:rsidRPr="001472E0">
        <w:rPr>
          <w:rFonts w:cstheme="minorHAnsi"/>
          <w:sz w:val="28"/>
          <w:szCs w:val="28"/>
          <w:u w:val="single"/>
        </w:rPr>
        <w:t>società a partecipazione pubblica</w:t>
      </w:r>
      <w:r w:rsidRPr="001472E0">
        <w:rPr>
          <w:rFonts w:cstheme="minorHAnsi"/>
          <w:sz w:val="28"/>
          <w:szCs w:val="28"/>
        </w:rPr>
        <w:t xml:space="preserve">»: le società a controllo pubblico, nonché le altre società partecipate direttamente da amministrazioni pubbliche </w:t>
      </w:r>
      <w:r w:rsidRPr="001472E0">
        <w:rPr>
          <w:rFonts w:cstheme="minorHAnsi"/>
          <w:sz w:val="28"/>
          <w:szCs w:val="28"/>
          <w:u w:val="single"/>
        </w:rPr>
        <w:t>o da società a controllo pubblico</w:t>
      </w:r>
      <w:r w:rsidRPr="001472E0">
        <w:rPr>
          <w:rFonts w:cstheme="minorHAnsi"/>
          <w:sz w:val="28"/>
          <w:szCs w:val="28"/>
        </w:rPr>
        <w:t xml:space="preserve">; </w:t>
      </w:r>
    </w:p>
    <w:p w14:paraId="6A332E9F" w14:textId="3D9D749A" w:rsidR="00FC42C4" w:rsidRPr="001472E0" w:rsidRDefault="00FC42C4" w:rsidP="00EE3F03">
      <w:pPr>
        <w:spacing w:after="120" w:line="240" w:lineRule="auto"/>
        <w:jc w:val="both"/>
        <w:rPr>
          <w:rFonts w:cstheme="minorHAnsi"/>
          <w:sz w:val="28"/>
          <w:szCs w:val="28"/>
        </w:rPr>
      </w:pPr>
      <w:r w:rsidRPr="001472E0">
        <w:rPr>
          <w:rFonts w:cstheme="minorHAnsi"/>
          <w:sz w:val="28"/>
          <w:szCs w:val="28"/>
        </w:rPr>
        <w:t>o) «</w:t>
      </w:r>
      <w:r w:rsidRPr="001472E0">
        <w:rPr>
          <w:rFonts w:cstheme="minorHAnsi"/>
          <w:sz w:val="28"/>
          <w:szCs w:val="28"/>
          <w:highlight w:val="green"/>
        </w:rPr>
        <w:t>società in house</w:t>
      </w:r>
      <w:r w:rsidRPr="001472E0">
        <w:rPr>
          <w:rFonts w:cstheme="minorHAnsi"/>
          <w:sz w:val="28"/>
          <w:szCs w:val="28"/>
        </w:rPr>
        <w:t xml:space="preserve">»: </w:t>
      </w:r>
      <w:r w:rsidRPr="001472E0">
        <w:rPr>
          <w:rFonts w:cstheme="minorHAnsi"/>
          <w:sz w:val="28"/>
          <w:szCs w:val="28"/>
          <w:highlight w:val="green"/>
        </w:rPr>
        <w:t>le società sulle quali un'amministrazione esercita il controllo analogo o più amministrazioni esercitano il controllo analogo congiunto</w:t>
      </w:r>
      <w:r w:rsidRPr="001472E0">
        <w:rPr>
          <w:rFonts w:cstheme="minorHAnsi"/>
          <w:sz w:val="28"/>
          <w:szCs w:val="28"/>
        </w:rPr>
        <w:t xml:space="preserve">, nelle quali la partecipazione di capitali privati avviene nelle forme di cui all'articolo 16, comma 1, e che soddisfano il requisito dell'attività prevalente di cui all'articolo 16, comma 3; </w:t>
      </w:r>
    </w:p>
    <w:p w14:paraId="48906F70" w14:textId="58791A3A" w:rsidR="00FC42C4" w:rsidRPr="001472E0" w:rsidRDefault="00FC42C4" w:rsidP="00EE3F03">
      <w:pPr>
        <w:spacing w:after="120" w:line="240" w:lineRule="auto"/>
        <w:jc w:val="both"/>
        <w:rPr>
          <w:rFonts w:cstheme="minorHAnsi"/>
          <w:sz w:val="28"/>
          <w:szCs w:val="28"/>
        </w:rPr>
      </w:pPr>
      <w:r w:rsidRPr="001472E0">
        <w:rPr>
          <w:rFonts w:cstheme="minorHAnsi"/>
          <w:sz w:val="28"/>
          <w:szCs w:val="28"/>
        </w:rPr>
        <w:lastRenderedPageBreak/>
        <w:t>p) «</w:t>
      </w:r>
      <w:r w:rsidRPr="001472E0">
        <w:rPr>
          <w:rFonts w:cstheme="minorHAnsi"/>
          <w:sz w:val="28"/>
          <w:szCs w:val="28"/>
          <w:highlight w:val="green"/>
        </w:rPr>
        <w:t>società quotate</w:t>
      </w:r>
      <w:r w:rsidRPr="001472E0">
        <w:rPr>
          <w:rFonts w:cstheme="minorHAnsi"/>
          <w:sz w:val="28"/>
          <w:szCs w:val="28"/>
        </w:rPr>
        <w:t xml:space="preserve">»: </w:t>
      </w:r>
      <w:r w:rsidRPr="001472E0">
        <w:rPr>
          <w:rFonts w:cstheme="minorHAnsi"/>
          <w:sz w:val="28"/>
          <w:szCs w:val="28"/>
          <w:u w:val="single"/>
        </w:rPr>
        <w:t>le società a partecipazione pubblica che emettono azioni quotate in mercati regolamentati</w:t>
      </w:r>
      <w:r w:rsidRPr="001472E0">
        <w:rPr>
          <w:rFonts w:cstheme="minorHAnsi"/>
          <w:sz w:val="28"/>
          <w:szCs w:val="28"/>
        </w:rPr>
        <w:t xml:space="preserve">; </w:t>
      </w:r>
      <w:r w:rsidRPr="001472E0">
        <w:rPr>
          <w:rFonts w:cstheme="minorHAnsi"/>
          <w:sz w:val="28"/>
          <w:szCs w:val="28"/>
          <w:u w:val="single"/>
        </w:rPr>
        <w:t>le società che hanno emesso, alla data del 31 dicembre 2015, strumenti finanziari, diversi dalle azioni, quotati in mercati regolamentati</w:t>
      </w:r>
      <w:r w:rsidRPr="001472E0">
        <w:rPr>
          <w:rFonts w:cstheme="minorHAnsi"/>
          <w:sz w:val="28"/>
          <w:szCs w:val="28"/>
        </w:rPr>
        <w:t xml:space="preserve">. </w:t>
      </w:r>
    </w:p>
    <w:p w14:paraId="212E87CE" w14:textId="77777777" w:rsidR="00C0715E" w:rsidRPr="001472E0" w:rsidRDefault="00C0715E" w:rsidP="00EE3F03">
      <w:pPr>
        <w:spacing w:after="120" w:line="240" w:lineRule="auto"/>
        <w:rPr>
          <w:rFonts w:eastAsia="Times New Roman" w:cstheme="minorHAnsi"/>
          <w:sz w:val="28"/>
          <w:szCs w:val="28"/>
          <w:lang w:eastAsia="it-IT"/>
        </w:rPr>
      </w:pPr>
    </w:p>
    <w:p w14:paraId="654B4D8C" w14:textId="5B137656" w:rsidR="007557B9" w:rsidRPr="0061596B" w:rsidRDefault="007557B9" w:rsidP="0061596B">
      <w:pPr>
        <w:pStyle w:val="Titolo2"/>
      </w:pPr>
      <w:bookmarkStart w:id="6" w:name="_Toc181909816"/>
      <w:r w:rsidRPr="0061596B">
        <w:t>SOCIETÀ QUOTATE - ART. 10 D.L. N. 113/2024, CONV DA LEGGE N. 143/2024</w:t>
      </w:r>
      <w:bookmarkEnd w:id="6"/>
    </w:p>
    <w:p w14:paraId="14EAEC32" w14:textId="7F5F4631" w:rsidR="007557B9" w:rsidRPr="007305B2" w:rsidRDefault="007557B9" w:rsidP="007557B9">
      <w:pPr>
        <w:jc w:val="both"/>
        <w:rPr>
          <w:rFonts w:cstheme="minorHAnsi"/>
          <w:sz w:val="28"/>
          <w:szCs w:val="28"/>
        </w:rPr>
      </w:pPr>
      <w:r w:rsidRPr="007305B2">
        <w:rPr>
          <w:rFonts w:cstheme="minorHAnsi"/>
          <w:sz w:val="28"/>
          <w:szCs w:val="28"/>
        </w:rPr>
        <w:t xml:space="preserve">1. All'articolo 26 del testo unico in materia di società a partecipazione pubblica, di cui al decreto legislativo 19 agosto 2016, n. 175, dopo il comma 5 è inserito il seguente: «5-bis. </w:t>
      </w:r>
      <w:r w:rsidRPr="007305B2">
        <w:rPr>
          <w:rFonts w:cstheme="minorHAnsi"/>
          <w:sz w:val="28"/>
          <w:szCs w:val="28"/>
          <w:highlight w:val="green"/>
        </w:rPr>
        <w:t>Alle società emittenti strumenti finanziari, diversi dalle azioni, quotati in mercati regolamentati</w:t>
      </w:r>
      <w:r w:rsidRPr="007305B2">
        <w:rPr>
          <w:rFonts w:cstheme="minorHAnsi"/>
          <w:sz w:val="28"/>
          <w:szCs w:val="28"/>
        </w:rPr>
        <w:t xml:space="preserve">, soggette alla disciplina di cui all'articolo 1, comma 5, e al comma 5 del presente articolo, </w:t>
      </w:r>
      <w:r w:rsidRPr="007305B2">
        <w:rPr>
          <w:rFonts w:cstheme="minorHAnsi"/>
          <w:sz w:val="28"/>
          <w:szCs w:val="28"/>
          <w:highlight w:val="green"/>
        </w:rPr>
        <w:t>continuano ad applicarsi le disposizioni contenute nei medesimi commi</w:t>
      </w:r>
      <w:r w:rsidRPr="007305B2">
        <w:rPr>
          <w:rFonts w:cstheme="minorHAnsi"/>
          <w:sz w:val="28"/>
          <w:szCs w:val="28"/>
        </w:rPr>
        <w:t xml:space="preserve"> </w:t>
      </w:r>
      <w:r w:rsidRPr="007305B2">
        <w:rPr>
          <w:rFonts w:cstheme="minorHAnsi"/>
          <w:sz w:val="28"/>
          <w:szCs w:val="28"/>
          <w:highlight w:val="green"/>
        </w:rPr>
        <w:t>in virtù della proroga dello strumento finanziario</w:t>
      </w:r>
      <w:r w:rsidRPr="007305B2">
        <w:rPr>
          <w:rFonts w:cstheme="minorHAnsi"/>
          <w:sz w:val="28"/>
          <w:szCs w:val="28"/>
        </w:rPr>
        <w:t xml:space="preserve"> </w:t>
      </w:r>
      <w:r w:rsidRPr="007305B2">
        <w:rPr>
          <w:rFonts w:cstheme="minorHAnsi"/>
          <w:b/>
          <w:bCs/>
          <w:sz w:val="28"/>
          <w:szCs w:val="28"/>
        </w:rPr>
        <w:t>o</w:t>
      </w:r>
      <w:r w:rsidRPr="007305B2">
        <w:rPr>
          <w:rFonts w:cstheme="minorHAnsi"/>
          <w:sz w:val="28"/>
          <w:szCs w:val="28"/>
        </w:rPr>
        <w:t xml:space="preserve"> </w:t>
      </w:r>
      <w:r w:rsidRPr="007305B2">
        <w:rPr>
          <w:rFonts w:cstheme="minorHAnsi"/>
          <w:sz w:val="28"/>
          <w:szCs w:val="28"/>
          <w:highlight w:val="green"/>
        </w:rPr>
        <w:t>di successive emissioni effettuate in sostanziale continuità</w:t>
      </w:r>
      <w:r w:rsidRPr="007305B2">
        <w:rPr>
          <w:rFonts w:cstheme="minorHAnsi"/>
          <w:sz w:val="28"/>
          <w:szCs w:val="28"/>
        </w:rPr>
        <w:t>».</w:t>
      </w:r>
    </w:p>
    <w:p w14:paraId="13740911" w14:textId="7D48EB9A" w:rsidR="007557B9" w:rsidRPr="007305B2" w:rsidRDefault="007557B9" w:rsidP="007557B9">
      <w:pPr>
        <w:jc w:val="both"/>
        <w:rPr>
          <w:rFonts w:cstheme="minorHAnsi"/>
          <w:sz w:val="28"/>
          <w:szCs w:val="28"/>
        </w:rPr>
      </w:pPr>
    </w:p>
    <w:p w14:paraId="39469EEA" w14:textId="77777777" w:rsidR="007557B9" w:rsidRPr="001472E0" w:rsidRDefault="007557B9" w:rsidP="00EE3F03">
      <w:pPr>
        <w:spacing w:after="120" w:line="240" w:lineRule="auto"/>
        <w:rPr>
          <w:rFonts w:eastAsia="Times New Roman" w:cstheme="minorHAnsi"/>
          <w:sz w:val="28"/>
          <w:szCs w:val="28"/>
          <w:lang w:eastAsia="it-IT"/>
        </w:rPr>
      </w:pPr>
    </w:p>
    <w:p w14:paraId="111CA21C" w14:textId="3362D894" w:rsidR="007F53DD" w:rsidRPr="001472E0" w:rsidRDefault="007F53DD" w:rsidP="00EE3F03">
      <w:pPr>
        <w:spacing w:after="120" w:line="240" w:lineRule="auto"/>
        <w:rPr>
          <w:rFonts w:eastAsia="Times New Roman" w:cstheme="minorHAnsi"/>
          <w:sz w:val="28"/>
          <w:szCs w:val="28"/>
          <w:lang w:eastAsia="it-IT"/>
        </w:rPr>
      </w:pPr>
      <w:r w:rsidRPr="001472E0">
        <w:rPr>
          <w:rFonts w:eastAsia="Times New Roman" w:cstheme="minorHAnsi"/>
          <w:sz w:val="28"/>
          <w:szCs w:val="28"/>
          <w:lang w:eastAsia="it-IT"/>
        </w:rPr>
        <w:br w:type="page"/>
      </w:r>
    </w:p>
    <w:p w14:paraId="1283CF76" w14:textId="1C1AF324" w:rsidR="002E0523" w:rsidRPr="001472E0" w:rsidRDefault="00C0715E" w:rsidP="00EE3F03">
      <w:pPr>
        <w:pStyle w:val="Titolo1"/>
        <w:rPr>
          <w:rFonts w:asciiTheme="minorHAnsi" w:hAnsiTheme="minorHAnsi" w:cstheme="minorHAnsi"/>
          <w:sz w:val="28"/>
          <w:szCs w:val="28"/>
        </w:rPr>
      </w:pPr>
      <w:bookmarkStart w:id="7" w:name="_Toc443562894"/>
      <w:bookmarkStart w:id="8" w:name="_Toc181909817"/>
      <w:r w:rsidRPr="001472E0">
        <w:rPr>
          <w:rFonts w:asciiTheme="minorHAnsi" w:hAnsiTheme="minorHAnsi" w:cstheme="minorHAnsi"/>
          <w:sz w:val="28"/>
          <w:szCs w:val="28"/>
        </w:rPr>
        <w:lastRenderedPageBreak/>
        <w:t>B</w:t>
      </w:r>
      <w:r w:rsidR="00BA44FA" w:rsidRPr="001472E0">
        <w:rPr>
          <w:rFonts w:asciiTheme="minorHAnsi" w:hAnsiTheme="minorHAnsi" w:cstheme="minorHAnsi"/>
          <w:sz w:val="28"/>
          <w:szCs w:val="28"/>
        </w:rPr>
        <w:t xml:space="preserve">) </w:t>
      </w:r>
      <w:r w:rsidR="00A2102B" w:rsidRPr="001472E0">
        <w:rPr>
          <w:rFonts w:asciiTheme="minorHAnsi" w:hAnsiTheme="minorHAnsi" w:cstheme="minorHAnsi"/>
          <w:sz w:val="28"/>
          <w:szCs w:val="28"/>
        </w:rPr>
        <w:t xml:space="preserve">LA DISCIPLINA IN MATERIA DI </w:t>
      </w:r>
      <w:r w:rsidR="00084D97" w:rsidRPr="001472E0">
        <w:rPr>
          <w:rFonts w:asciiTheme="minorHAnsi" w:hAnsiTheme="minorHAnsi" w:cstheme="minorHAnsi"/>
          <w:sz w:val="28"/>
          <w:szCs w:val="28"/>
        </w:rPr>
        <w:t xml:space="preserve">COSTITUZIONE ED ACQUISIZIONE </w:t>
      </w:r>
      <w:r w:rsidR="00BA44FA" w:rsidRPr="001472E0">
        <w:rPr>
          <w:rFonts w:asciiTheme="minorHAnsi" w:hAnsiTheme="minorHAnsi" w:cstheme="minorHAnsi"/>
          <w:sz w:val="28"/>
          <w:szCs w:val="28"/>
        </w:rPr>
        <w:t>DI PARTECIPAZIONI SOCIETARIE, ANCHE INDIRETTE</w:t>
      </w:r>
      <w:bookmarkEnd w:id="0"/>
      <w:bookmarkEnd w:id="7"/>
      <w:bookmarkEnd w:id="8"/>
    </w:p>
    <w:p w14:paraId="65BA99B0" w14:textId="77777777" w:rsidR="00084D97" w:rsidRPr="001472E0" w:rsidRDefault="00084D97" w:rsidP="00EE3F03">
      <w:pPr>
        <w:pStyle w:val="Titolo2"/>
        <w:spacing w:after="120" w:line="240" w:lineRule="auto"/>
        <w:rPr>
          <w:rFonts w:asciiTheme="minorHAnsi" w:hAnsiTheme="minorHAnsi" w:cstheme="minorHAnsi"/>
          <w:sz w:val="28"/>
          <w:szCs w:val="28"/>
        </w:rPr>
      </w:pPr>
      <w:bookmarkStart w:id="9" w:name="_Toc181909818"/>
      <w:r w:rsidRPr="001472E0">
        <w:rPr>
          <w:rFonts w:asciiTheme="minorHAnsi" w:hAnsiTheme="minorHAnsi" w:cstheme="minorHAnsi"/>
          <w:sz w:val="28"/>
          <w:szCs w:val="28"/>
        </w:rPr>
        <w:t>Art. 3. Tipi di società in cui è ammessa la partecipazione pubblica</w:t>
      </w:r>
      <w:bookmarkEnd w:id="9"/>
      <w:r w:rsidRPr="001472E0">
        <w:rPr>
          <w:rFonts w:asciiTheme="minorHAnsi" w:hAnsiTheme="minorHAnsi" w:cstheme="minorHAnsi"/>
          <w:sz w:val="28"/>
          <w:szCs w:val="28"/>
        </w:rPr>
        <w:t xml:space="preserve"> </w:t>
      </w:r>
    </w:p>
    <w:p w14:paraId="42A6DB24" w14:textId="77777777" w:rsidR="00084D97" w:rsidRPr="001472E0" w:rsidRDefault="00084D97" w:rsidP="00EE3F03">
      <w:pPr>
        <w:spacing w:after="120" w:line="240" w:lineRule="auto"/>
        <w:jc w:val="both"/>
        <w:rPr>
          <w:rFonts w:cstheme="minorHAnsi"/>
          <w:sz w:val="28"/>
          <w:szCs w:val="28"/>
        </w:rPr>
      </w:pPr>
      <w:r w:rsidRPr="001472E0">
        <w:rPr>
          <w:rFonts w:cstheme="minorHAnsi"/>
          <w:sz w:val="28"/>
          <w:szCs w:val="28"/>
        </w:rPr>
        <w:t xml:space="preserve">1. Le amministrazioni pubbliche possono partecipare esclusivamente a società, </w:t>
      </w:r>
      <w:r w:rsidRPr="001472E0">
        <w:rPr>
          <w:rFonts w:cstheme="minorHAnsi"/>
          <w:sz w:val="28"/>
          <w:szCs w:val="28"/>
          <w:highlight w:val="green"/>
        </w:rPr>
        <w:t>anche consortili</w:t>
      </w:r>
      <w:r w:rsidRPr="001472E0">
        <w:rPr>
          <w:rFonts w:cstheme="minorHAnsi"/>
          <w:sz w:val="28"/>
          <w:szCs w:val="28"/>
        </w:rPr>
        <w:t xml:space="preserve">, costituite in forma di </w:t>
      </w:r>
      <w:r w:rsidRPr="001472E0">
        <w:rPr>
          <w:rFonts w:cstheme="minorHAnsi"/>
          <w:sz w:val="28"/>
          <w:szCs w:val="28"/>
          <w:highlight w:val="green"/>
        </w:rPr>
        <w:t>società per azioni o di società a responsabilità limitata</w:t>
      </w:r>
      <w:r w:rsidRPr="001472E0">
        <w:rPr>
          <w:rFonts w:cstheme="minorHAnsi"/>
          <w:sz w:val="28"/>
          <w:szCs w:val="28"/>
        </w:rPr>
        <w:t xml:space="preserve">, </w:t>
      </w:r>
      <w:r w:rsidRPr="001472E0">
        <w:rPr>
          <w:rFonts w:cstheme="minorHAnsi"/>
          <w:sz w:val="28"/>
          <w:szCs w:val="28"/>
          <w:highlight w:val="green"/>
        </w:rPr>
        <w:t>anche in forma cooperativa</w:t>
      </w:r>
      <w:r w:rsidRPr="001472E0">
        <w:rPr>
          <w:rFonts w:cstheme="minorHAnsi"/>
          <w:sz w:val="28"/>
          <w:szCs w:val="28"/>
        </w:rPr>
        <w:t>.</w:t>
      </w:r>
    </w:p>
    <w:p w14:paraId="5CCB149E" w14:textId="77777777" w:rsidR="005137A2" w:rsidRDefault="00084D97" w:rsidP="00EE3F03">
      <w:pPr>
        <w:spacing w:after="120" w:line="240" w:lineRule="auto"/>
        <w:jc w:val="both"/>
        <w:rPr>
          <w:rFonts w:cstheme="minorHAnsi"/>
          <w:sz w:val="28"/>
          <w:szCs w:val="28"/>
        </w:rPr>
      </w:pPr>
      <w:r w:rsidRPr="001472E0">
        <w:rPr>
          <w:rFonts w:cstheme="minorHAnsi"/>
          <w:b/>
          <w:bCs/>
          <w:sz w:val="28"/>
          <w:szCs w:val="28"/>
        </w:rPr>
        <w:t>2.</w:t>
      </w:r>
      <w:r w:rsidRPr="001472E0">
        <w:rPr>
          <w:rFonts w:cstheme="minorHAnsi"/>
          <w:sz w:val="28"/>
          <w:szCs w:val="28"/>
        </w:rPr>
        <w:t xml:space="preserve"> </w:t>
      </w:r>
      <w:r w:rsidRPr="001472E0">
        <w:rPr>
          <w:rFonts w:cstheme="minorHAnsi"/>
          <w:sz w:val="28"/>
          <w:szCs w:val="28"/>
          <w:highlight w:val="green"/>
        </w:rPr>
        <w:t>Nelle società a responsabilità limitata a controllo pubblico</w:t>
      </w:r>
      <w:r w:rsidRPr="001472E0">
        <w:rPr>
          <w:rFonts w:cstheme="minorHAnsi"/>
          <w:sz w:val="28"/>
          <w:szCs w:val="28"/>
        </w:rPr>
        <w:t xml:space="preserve"> </w:t>
      </w:r>
      <w:r w:rsidRPr="001472E0">
        <w:rPr>
          <w:rFonts w:cstheme="minorHAnsi"/>
          <w:sz w:val="28"/>
          <w:szCs w:val="28"/>
          <w:u w:val="single"/>
        </w:rPr>
        <w:t xml:space="preserve">l'atto costitutivo o lo statuto in ogni caso prevede la nomina dell'organo di controllo </w:t>
      </w:r>
      <w:r w:rsidRPr="001472E0">
        <w:rPr>
          <w:rFonts w:cstheme="minorHAnsi"/>
          <w:b/>
          <w:bCs/>
          <w:sz w:val="28"/>
          <w:szCs w:val="28"/>
          <w:u w:val="single"/>
        </w:rPr>
        <w:t>o</w:t>
      </w:r>
      <w:r w:rsidRPr="001472E0">
        <w:rPr>
          <w:rFonts w:cstheme="minorHAnsi"/>
          <w:sz w:val="28"/>
          <w:szCs w:val="28"/>
          <w:u w:val="single"/>
        </w:rPr>
        <w:t xml:space="preserve"> di un revisore</w:t>
      </w:r>
      <w:r w:rsidRPr="001472E0">
        <w:rPr>
          <w:rFonts w:cstheme="minorHAnsi"/>
          <w:sz w:val="28"/>
          <w:szCs w:val="28"/>
        </w:rPr>
        <w:t xml:space="preserve">. </w:t>
      </w:r>
    </w:p>
    <w:p w14:paraId="1631C4A1" w14:textId="71837FCF" w:rsidR="00084D97" w:rsidRPr="001472E0" w:rsidRDefault="00084D97" w:rsidP="00EE3F03">
      <w:pPr>
        <w:spacing w:after="120" w:line="240" w:lineRule="auto"/>
        <w:jc w:val="both"/>
        <w:rPr>
          <w:rFonts w:cstheme="minorHAnsi"/>
          <w:sz w:val="28"/>
          <w:szCs w:val="28"/>
        </w:rPr>
      </w:pPr>
      <w:r w:rsidRPr="001472E0">
        <w:rPr>
          <w:rFonts w:cstheme="minorHAnsi"/>
          <w:sz w:val="28"/>
          <w:szCs w:val="28"/>
          <w:highlight w:val="green"/>
        </w:rPr>
        <w:t>Nelle società per azioni a controllo pubblico</w:t>
      </w:r>
      <w:r w:rsidRPr="001472E0">
        <w:rPr>
          <w:rFonts w:cstheme="minorHAnsi"/>
          <w:sz w:val="28"/>
          <w:szCs w:val="28"/>
        </w:rPr>
        <w:t xml:space="preserve"> </w:t>
      </w:r>
      <w:r w:rsidRPr="001472E0">
        <w:rPr>
          <w:rFonts w:cstheme="minorHAnsi"/>
          <w:sz w:val="28"/>
          <w:szCs w:val="28"/>
          <w:u w:val="single"/>
        </w:rPr>
        <w:t>la revisione legale dei conti non può essere affidata al collegio sindacale</w:t>
      </w:r>
      <w:r w:rsidRPr="001472E0">
        <w:rPr>
          <w:rFonts w:cstheme="minorHAnsi"/>
          <w:sz w:val="28"/>
          <w:szCs w:val="28"/>
        </w:rPr>
        <w:t>.</w:t>
      </w:r>
    </w:p>
    <w:p w14:paraId="0E511215" w14:textId="77777777" w:rsidR="00084D97" w:rsidRPr="001472E0" w:rsidRDefault="00084D97" w:rsidP="00EE3F03">
      <w:pPr>
        <w:spacing w:after="120" w:line="240" w:lineRule="auto"/>
        <w:rPr>
          <w:rFonts w:cstheme="minorHAnsi"/>
          <w:sz w:val="28"/>
          <w:szCs w:val="28"/>
        </w:rPr>
      </w:pPr>
    </w:p>
    <w:p w14:paraId="572F6EF1" w14:textId="77777777" w:rsidR="00084D97" w:rsidRPr="001472E0" w:rsidRDefault="00084D97" w:rsidP="00EE3F03">
      <w:pPr>
        <w:spacing w:after="120" w:line="240" w:lineRule="auto"/>
        <w:rPr>
          <w:rFonts w:cstheme="minorHAnsi"/>
          <w:sz w:val="28"/>
          <w:szCs w:val="28"/>
        </w:rPr>
      </w:pPr>
    </w:p>
    <w:p w14:paraId="105150A0" w14:textId="77777777" w:rsidR="00B71122" w:rsidRPr="001472E0" w:rsidRDefault="00B71122" w:rsidP="00EE3F03">
      <w:pPr>
        <w:pStyle w:val="Titolo2"/>
        <w:spacing w:after="120" w:line="240" w:lineRule="auto"/>
        <w:rPr>
          <w:rFonts w:asciiTheme="minorHAnsi" w:hAnsiTheme="minorHAnsi" w:cstheme="minorHAnsi"/>
          <w:sz w:val="28"/>
          <w:szCs w:val="28"/>
        </w:rPr>
      </w:pPr>
      <w:bookmarkStart w:id="10" w:name="_Toc181909819"/>
      <w:r w:rsidRPr="001472E0">
        <w:rPr>
          <w:rFonts w:asciiTheme="minorHAnsi" w:hAnsiTheme="minorHAnsi" w:cstheme="minorHAnsi"/>
          <w:sz w:val="28"/>
          <w:szCs w:val="28"/>
        </w:rPr>
        <w:t>Art. 4. Finalità perseguibili mediante l'acquisizione e la gestione di partecipazioni pubbliche</w:t>
      </w:r>
      <w:bookmarkEnd w:id="10"/>
      <w:r w:rsidRPr="001472E0">
        <w:rPr>
          <w:rFonts w:asciiTheme="minorHAnsi" w:hAnsiTheme="minorHAnsi" w:cstheme="minorHAnsi"/>
          <w:sz w:val="28"/>
          <w:szCs w:val="28"/>
        </w:rPr>
        <w:t xml:space="preserve"> </w:t>
      </w:r>
    </w:p>
    <w:p w14:paraId="1A8EC6E5" w14:textId="6EA0BC2C"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1. Le amministrazioni pubbliche non possono, </w:t>
      </w:r>
      <w:r w:rsidRPr="001472E0">
        <w:rPr>
          <w:rFonts w:cstheme="minorHAnsi"/>
          <w:sz w:val="28"/>
          <w:szCs w:val="28"/>
          <w:highlight w:val="green"/>
        </w:rPr>
        <w:t>direttamente o indirettamente</w:t>
      </w:r>
      <w:r w:rsidRPr="001472E0">
        <w:rPr>
          <w:rFonts w:cstheme="minorHAnsi"/>
          <w:sz w:val="28"/>
          <w:szCs w:val="28"/>
        </w:rPr>
        <w:t xml:space="preserve">, </w:t>
      </w:r>
      <w:r w:rsidRPr="00E0154B">
        <w:rPr>
          <w:rFonts w:cstheme="minorHAnsi"/>
          <w:sz w:val="28"/>
          <w:szCs w:val="28"/>
          <w:u w:val="single"/>
        </w:rPr>
        <w:t>costituire</w:t>
      </w:r>
      <w:r w:rsidRPr="001472E0">
        <w:rPr>
          <w:rFonts w:cstheme="minorHAnsi"/>
          <w:sz w:val="28"/>
          <w:szCs w:val="28"/>
        </w:rPr>
        <w:t xml:space="preserve"> società </w:t>
      </w:r>
      <w:r w:rsidRPr="00174969">
        <w:rPr>
          <w:rFonts w:cstheme="minorHAnsi"/>
          <w:sz w:val="28"/>
          <w:szCs w:val="28"/>
          <w:u w:val="single"/>
        </w:rPr>
        <w:t>aventi per oggetto attività di produzione di beni e servizi</w:t>
      </w:r>
      <w:r w:rsidRPr="001472E0">
        <w:rPr>
          <w:rFonts w:cstheme="minorHAnsi"/>
          <w:sz w:val="28"/>
          <w:szCs w:val="28"/>
        </w:rPr>
        <w:t xml:space="preserve"> </w:t>
      </w:r>
      <w:r w:rsidRPr="00124A90">
        <w:rPr>
          <w:rFonts w:cstheme="minorHAnsi"/>
          <w:sz w:val="28"/>
          <w:szCs w:val="28"/>
          <w:highlight w:val="green"/>
          <w:u w:val="single"/>
        </w:rPr>
        <w:t>non strettamente necessarie per il perseguimento delle proprie finalità istituzionali</w:t>
      </w:r>
      <w:r w:rsidR="002B1DC3">
        <w:rPr>
          <w:rStyle w:val="Rimandonotaapidipagina"/>
          <w:rFonts w:cstheme="minorHAnsi"/>
          <w:sz w:val="28"/>
          <w:szCs w:val="28"/>
          <w:highlight w:val="green"/>
          <w:u w:val="single"/>
        </w:rPr>
        <w:footnoteReference w:id="2"/>
      </w:r>
      <w:r w:rsidRPr="001472E0">
        <w:rPr>
          <w:rFonts w:cstheme="minorHAnsi"/>
          <w:sz w:val="28"/>
          <w:szCs w:val="28"/>
        </w:rPr>
        <w:t>, né acquisire o mantenere partecipazioni, anche di minoranza, in tali società.</w:t>
      </w:r>
    </w:p>
    <w:p w14:paraId="7270FE94"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2. </w:t>
      </w:r>
      <w:r w:rsidRPr="001472E0">
        <w:rPr>
          <w:rFonts w:cstheme="minorHAnsi"/>
          <w:sz w:val="28"/>
          <w:szCs w:val="28"/>
          <w:u w:val="single"/>
        </w:rPr>
        <w:t>Nei limiti di cui al comma 1</w:t>
      </w:r>
      <w:r w:rsidRPr="001472E0">
        <w:rPr>
          <w:rFonts w:cstheme="minorHAnsi"/>
          <w:sz w:val="28"/>
          <w:szCs w:val="28"/>
        </w:rPr>
        <w:t xml:space="preserve">, le amministrazioni pubbliche possono, </w:t>
      </w:r>
      <w:r w:rsidRPr="00124A90">
        <w:rPr>
          <w:rFonts w:cstheme="minorHAnsi"/>
          <w:sz w:val="28"/>
          <w:szCs w:val="28"/>
          <w:u w:val="single"/>
        </w:rPr>
        <w:t>direttamente o indirettamente</w:t>
      </w:r>
      <w:r w:rsidRPr="001472E0">
        <w:rPr>
          <w:rFonts w:cstheme="minorHAnsi"/>
          <w:sz w:val="28"/>
          <w:szCs w:val="28"/>
        </w:rPr>
        <w:t xml:space="preserve">, </w:t>
      </w:r>
      <w:r w:rsidRPr="00124A90">
        <w:rPr>
          <w:rFonts w:cstheme="minorHAnsi"/>
          <w:sz w:val="28"/>
          <w:szCs w:val="28"/>
          <w:u w:val="single"/>
        </w:rPr>
        <w:t>costituire società e acquisire o mantenere partecipazioni</w:t>
      </w:r>
      <w:r w:rsidRPr="001472E0">
        <w:rPr>
          <w:rFonts w:cstheme="minorHAnsi"/>
          <w:sz w:val="28"/>
          <w:szCs w:val="28"/>
        </w:rPr>
        <w:t xml:space="preserve"> in società </w:t>
      </w:r>
      <w:r w:rsidRPr="00124A90">
        <w:rPr>
          <w:rFonts w:cstheme="minorHAnsi"/>
          <w:sz w:val="28"/>
          <w:szCs w:val="28"/>
          <w:highlight w:val="green"/>
        </w:rPr>
        <w:t xml:space="preserve">esclusivamente per lo svolgimento delle attività </w:t>
      </w:r>
      <w:proofErr w:type="gramStart"/>
      <w:r w:rsidRPr="00124A90">
        <w:rPr>
          <w:rFonts w:cstheme="minorHAnsi"/>
          <w:sz w:val="28"/>
          <w:szCs w:val="28"/>
          <w:highlight w:val="green"/>
        </w:rPr>
        <w:t>sotto indicate</w:t>
      </w:r>
      <w:proofErr w:type="gramEnd"/>
      <w:r w:rsidRPr="00124A90">
        <w:rPr>
          <w:rFonts w:cstheme="minorHAnsi"/>
          <w:sz w:val="28"/>
          <w:szCs w:val="28"/>
          <w:highlight w:val="green"/>
        </w:rPr>
        <w:t>:</w:t>
      </w:r>
    </w:p>
    <w:p w14:paraId="73E3673A"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a) </w:t>
      </w:r>
      <w:r w:rsidRPr="00C8446C">
        <w:rPr>
          <w:rFonts w:cstheme="minorHAnsi"/>
          <w:sz w:val="28"/>
          <w:szCs w:val="28"/>
          <w:highlight w:val="green"/>
        </w:rPr>
        <w:t>produzione di un servizio di interesse generale</w:t>
      </w:r>
      <w:r w:rsidRPr="001472E0">
        <w:rPr>
          <w:rFonts w:cstheme="minorHAnsi"/>
          <w:sz w:val="28"/>
          <w:szCs w:val="28"/>
        </w:rPr>
        <w:t xml:space="preserve">, </w:t>
      </w:r>
      <w:r w:rsidRPr="00C8446C">
        <w:rPr>
          <w:rFonts w:cstheme="minorHAnsi"/>
          <w:sz w:val="28"/>
          <w:szCs w:val="28"/>
          <w:u w:val="single"/>
        </w:rPr>
        <w:t>ivi inclusa la realizzazione e la gestione delle reti e degli impianti funzionali ai servizi medesimi</w:t>
      </w:r>
      <w:r w:rsidRPr="001472E0">
        <w:rPr>
          <w:rFonts w:cstheme="minorHAnsi"/>
          <w:sz w:val="28"/>
          <w:szCs w:val="28"/>
        </w:rPr>
        <w:t xml:space="preserve">; </w:t>
      </w:r>
    </w:p>
    <w:p w14:paraId="75FC18D3"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b) progettazione e realizzazione di un'opera pubblica sulla base di un accordo di programma fra amministrazioni pubbliche, ai sensi dell'articolo 193 del decreto legislativo n. 50 del 2016; </w:t>
      </w:r>
    </w:p>
    <w:p w14:paraId="63514120"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lastRenderedPageBreak/>
        <w:t xml:space="preserve">c) realizzazione e gestione di un'opera pubblica ovvero organizzazione e gestione di un servizio d'interesse generale attraverso un contratto di partenariato di cui all'articolo 180 del decreto legislativo n. 50 del 2016, con un imprenditore selezionato con le modalità di cui all'articolo 17, commi 1 e 2; </w:t>
      </w:r>
    </w:p>
    <w:p w14:paraId="3F3C46CF" w14:textId="4226CC6A"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d) </w:t>
      </w:r>
      <w:r w:rsidRPr="00295BC6">
        <w:rPr>
          <w:rFonts w:cstheme="minorHAnsi"/>
          <w:sz w:val="28"/>
          <w:szCs w:val="28"/>
          <w:highlight w:val="green"/>
        </w:rPr>
        <w:t>autoproduzione di beni o servizi strumentali all'ente o agli enti pubblici partecipanti o allo svolgimento delle loro funzioni</w:t>
      </w:r>
      <w:r w:rsidRPr="001472E0">
        <w:rPr>
          <w:rFonts w:cstheme="minorHAnsi"/>
          <w:sz w:val="28"/>
          <w:szCs w:val="28"/>
        </w:rPr>
        <w:t xml:space="preserve">, nel rispetto delle condizioni stabilite dalle direttive europee in materia di contratti pubblici e della relativa disciplina nazionale di recepimento; </w:t>
      </w:r>
    </w:p>
    <w:p w14:paraId="06755968"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e) </w:t>
      </w:r>
      <w:r w:rsidRPr="00295BC6">
        <w:rPr>
          <w:rFonts w:cstheme="minorHAnsi"/>
          <w:sz w:val="28"/>
          <w:szCs w:val="28"/>
          <w:u w:val="single"/>
        </w:rPr>
        <w:t>servizi di committenza, ivi incluse le attività di committenza ausiliarie</w:t>
      </w:r>
      <w:r w:rsidRPr="001472E0">
        <w:rPr>
          <w:rFonts w:cstheme="minorHAnsi"/>
          <w:sz w:val="28"/>
          <w:szCs w:val="28"/>
        </w:rPr>
        <w:t xml:space="preserve">, apprestati a supporto di enti senza scopo di lucro e di amministrazioni aggiudicatrici di cui all'articolo 3, comma 1, lettera a), del decreto legislativo n. 50 del 2016. </w:t>
      </w:r>
    </w:p>
    <w:p w14:paraId="5EF394F7"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3. </w:t>
      </w:r>
      <w:r w:rsidRPr="00705763">
        <w:rPr>
          <w:rFonts w:cstheme="minorHAnsi"/>
          <w:sz w:val="28"/>
          <w:szCs w:val="28"/>
          <w:u w:val="single"/>
        </w:rPr>
        <w:t>Al solo fine</w:t>
      </w:r>
      <w:r w:rsidRPr="001472E0">
        <w:rPr>
          <w:rFonts w:cstheme="minorHAnsi"/>
          <w:sz w:val="28"/>
          <w:szCs w:val="28"/>
          <w:u w:val="single"/>
        </w:rPr>
        <w:t xml:space="preserve"> di ottimizzare e valorizzare l'utilizzo di beni immobili facenti parte del proprio patrimonio</w:t>
      </w:r>
      <w:r w:rsidRPr="001472E0">
        <w:rPr>
          <w:rFonts w:cstheme="minorHAnsi"/>
          <w:sz w:val="28"/>
          <w:szCs w:val="28"/>
        </w:rPr>
        <w:t xml:space="preserve">, le amministrazioni pubbliche possono, altresì, </w:t>
      </w:r>
      <w:r w:rsidRPr="001472E0">
        <w:rPr>
          <w:rFonts w:cstheme="minorHAnsi"/>
          <w:sz w:val="28"/>
          <w:szCs w:val="28"/>
          <w:highlight w:val="yellow"/>
        </w:rPr>
        <w:t>anche in deroga al comma 1</w:t>
      </w:r>
      <w:r w:rsidRPr="001472E0">
        <w:rPr>
          <w:rFonts w:cstheme="minorHAnsi"/>
          <w:sz w:val="28"/>
          <w:szCs w:val="28"/>
        </w:rPr>
        <w:t xml:space="preserve">, acquisire partecipazioni in società </w:t>
      </w:r>
      <w:r w:rsidRPr="00705763">
        <w:rPr>
          <w:rFonts w:cstheme="minorHAnsi"/>
          <w:sz w:val="28"/>
          <w:szCs w:val="28"/>
          <w:u w:val="single"/>
        </w:rPr>
        <w:t>aventi per oggetto sociale esclusivo</w:t>
      </w:r>
      <w:r w:rsidRPr="001472E0">
        <w:rPr>
          <w:rFonts w:cstheme="minorHAnsi"/>
          <w:sz w:val="28"/>
          <w:szCs w:val="28"/>
        </w:rPr>
        <w:t xml:space="preserve"> la valorizzazione del patrimonio delle amministrazioni stesse, </w:t>
      </w:r>
      <w:r w:rsidRPr="00705763">
        <w:rPr>
          <w:rFonts w:cstheme="minorHAnsi"/>
          <w:sz w:val="28"/>
          <w:szCs w:val="28"/>
          <w:u w:val="single"/>
        </w:rPr>
        <w:t>tramite il conferimento di beni immobili</w:t>
      </w:r>
      <w:r w:rsidRPr="001472E0">
        <w:rPr>
          <w:rFonts w:cstheme="minorHAnsi"/>
          <w:sz w:val="28"/>
          <w:szCs w:val="28"/>
        </w:rPr>
        <w:t xml:space="preserve"> </w:t>
      </w:r>
      <w:r w:rsidRPr="001472E0">
        <w:rPr>
          <w:rFonts w:cstheme="minorHAnsi"/>
          <w:sz w:val="28"/>
          <w:szCs w:val="28"/>
          <w:u w:val="single"/>
        </w:rPr>
        <w:t>allo scopo di realizzare un investimento secondo criteri propri di un qualsiasi operatore di mercato</w:t>
      </w:r>
      <w:r w:rsidRPr="001472E0">
        <w:rPr>
          <w:rFonts w:cstheme="minorHAnsi"/>
          <w:sz w:val="28"/>
          <w:szCs w:val="28"/>
        </w:rPr>
        <w:t>.</w:t>
      </w:r>
    </w:p>
    <w:p w14:paraId="41A6ABAF" w14:textId="77777777"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4. </w:t>
      </w:r>
      <w:r w:rsidRPr="001472E0">
        <w:rPr>
          <w:rFonts w:cstheme="minorHAnsi"/>
          <w:sz w:val="28"/>
          <w:szCs w:val="28"/>
          <w:highlight w:val="green"/>
        </w:rPr>
        <w:t xml:space="preserve">Le società in house hanno come oggetto sociale esclusivo </w:t>
      </w:r>
      <w:r w:rsidRPr="001472E0">
        <w:rPr>
          <w:rFonts w:cstheme="minorHAnsi"/>
          <w:b/>
          <w:bCs/>
          <w:sz w:val="28"/>
          <w:szCs w:val="28"/>
          <w:highlight w:val="green"/>
        </w:rPr>
        <w:t>una o più</w:t>
      </w:r>
      <w:r w:rsidRPr="001472E0">
        <w:rPr>
          <w:rFonts w:cstheme="minorHAnsi"/>
          <w:sz w:val="28"/>
          <w:szCs w:val="28"/>
          <w:highlight w:val="green"/>
        </w:rPr>
        <w:t xml:space="preserve"> delle attività di cui alle lettere a), b), d) ed </w:t>
      </w:r>
      <w:proofErr w:type="gramStart"/>
      <w:r w:rsidRPr="001472E0">
        <w:rPr>
          <w:rFonts w:cstheme="minorHAnsi"/>
          <w:sz w:val="28"/>
          <w:szCs w:val="28"/>
          <w:highlight w:val="green"/>
        </w:rPr>
        <w:t>e</w:t>
      </w:r>
      <w:proofErr w:type="gramEnd"/>
      <w:r w:rsidRPr="001472E0">
        <w:rPr>
          <w:rFonts w:cstheme="minorHAnsi"/>
          <w:sz w:val="28"/>
          <w:szCs w:val="28"/>
          <w:highlight w:val="green"/>
        </w:rPr>
        <w:t>) del comma 2</w:t>
      </w:r>
      <w:r w:rsidRPr="001472E0">
        <w:rPr>
          <w:rFonts w:cstheme="minorHAnsi"/>
          <w:sz w:val="28"/>
          <w:szCs w:val="28"/>
        </w:rPr>
        <w:t>. Salvo quanto previsto dall'articolo 16, tali società operano in via prevalente con gli enti costituenti o partecipanti o affidanti.</w:t>
      </w:r>
    </w:p>
    <w:p w14:paraId="32153E41" w14:textId="596764DE"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5. </w:t>
      </w:r>
      <w:r w:rsidRPr="001472E0">
        <w:rPr>
          <w:rFonts w:cstheme="minorHAnsi"/>
          <w:sz w:val="28"/>
          <w:szCs w:val="28"/>
          <w:u w:val="single"/>
        </w:rPr>
        <w:t>Fatte salve le diverse previsioni di legge regionali adottate nell'esercizio della potestà legislativa in materia di organizzazione amministrativa</w:t>
      </w:r>
      <w:r w:rsidRPr="001472E0">
        <w:rPr>
          <w:rFonts w:cstheme="minorHAnsi"/>
          <w:sz w:val="28"/>
          <w:szCs w:val="28"/>
        </w:rPr>
        <w:t xml:space="preserve">, </w:t>
      </w:r>
      <w:r w:rsidRPr="001472E0">
        <w:rPr>
          <w:rFonts w:cstheme="minorHAnsi"/>
          <w:sz w:val="28"/>
          <w:szCs w:val="28"/>
          <w:highlight w:val="green"/>
        </w:rPr>
        <w:t xml:space="preserve">è fatto divieto alle società di cui al comma 2, lettera d), </w:t>
      </w:r>
      <w:r w:rsidRPr="001472E0">
        <w:rPr>
          <w:rFonts w:cstheme="minorHAnsi"/>
          <w:b/>
          <w:bCs/>
          <w:sz w:val="28"/>
          <w:szCs w:val="28"/>
          <w:highlight w:val="green"/>
        </w:rPr>
        <w:t>controllate da enti locali</w:t>
      </w:r>
      <w:r w:rsidRPr="001472E0">
        <w:rPr>
          <w:rFonts w:cstheme="minorHAnsi"/>
          <w:sz w:val="28"/>
          <w:szCs w:val="28"/>
        </w:rPr>
        <w:t xml:space="preserve">, </w:t>
      </w:r>
      <w:r w:rsidRPr="001472E0">
        <w:rPr>
          <w:rFonts w:cstheme="minorHAnsi"/>
          <w:sz w:val="28"/>
          <w:szCs w:val="28"/>
          <w:highlight w:val="green"/>
        </w:rPr>
        <w:t>di costituire nuove società e di acquisire nuove partecipazioni in società</w:t>
      </w:r>
      <w:r w:rsidRPr="001472E0">
        <w:rPr>
          <w:rFonts w:cstheme="minorHAnsi"/>
          <w:sz w:val="28"/>
          <w:szCs w:val="28"/>
        </w:rPr>
        <w:t xml:space="preserve">. </w:t>
      </w:r>
      <w:r w:rsidRPr="001472E0">
        <w:rPr>
          <w:rFonts w:cstheme="minorHAnsi"/>
          <w:sz w:val="28"/>
          <w:szCs w:val="28"/>
          <w:highlight w:val="green"/>
        </w:rPr>
        <w:t xml:space="preserve">Il divieto non si applica alle società che hanno come oggetto sociale esclusivo la gestione delle partecipazioni societarie di </w:t>
      </w:r>
      <w:r w:rsidRPr="001472E0">
        <w:rPr>
          <w:rFonts w:cstheme="minorHAnsi"/>
          <w:sz w:val="28"/>
          <w:szCs w:val="28"/>
          <w:highlight w:val="green"/>
          <w:u w:val="single"/>
        </w:rPr>
        <w:t>enti locali</w:t>
      </w:r>
      <w:r w:rsidRPr="001472E0">
        <w:rPr>
          <w:rFonts w:cstheme="minorHAnsi"/>
          <w:sz w:val="28"/>
          <w:szCs w:val="28"/>
        </w:rPr>
        <w:t>, salvo il rispetto degli obblighi previsti in materia di trasparenza dei dati finanziari e di consolidamento del bilancio degli enti partecipanti</w:t>
      </w:r>
      <w:r w:rsidR="00983794" w:rsidRPr="001472E0">
        <w:rPr>
          <w:rStyle w:val="Rimandonotaapidipagina"/>
          <w:rFonts w:cstheme="minorHAnsi"/>
          <w:sz w:val="28"/>
          <w:szCs w:val="28"/>
        </w:rPr>
        <w:footnoteReference w:id="3"/>
      </w:r>
      <w:r w:rsidRPr="001472E0">
        <w:rPr>
          <w:rFonts w:cstheme="minorHAnsi"/>
          <w:sz w:val="28"/>
          <w:szCs w:val="28"/>
        </w:rPr>
        <w:t>.</w:t>
      </w:r>
    </w:p>
    <w:p w14:paraId="740209BE" w14:textId="7CC1B937" w:rsidR="00B71122" w:rsidRPr="001472E0" w:rsidRDefault="00B71122" w:rsidP="00EE3F03">
      <w:pPr>
        <w:spacing w:after="120" w:line="240" w:lineRule="auto"/>
        <w:jc w:val="both"/>
        <w:rPr>
          <w:rFonts w:cstheme="minorHAnsi"/>
          <w:sz w:val="28"/>
          <w:szCs w:val="28"/>
        </w:rPr>
      </w:pPr>
      <w:r w:rsidRPr="001472E0">
        <w:rPr>
          <w:rFonts w:cstheme="minorHAnsi"/>
          <w:b/>
          <w:sz w:val="28"/>
          <w:szCs w:val="28"/>
        </w:rPr>
        <w:t>6.</w:t>
      </w:r>
      <w:r w:rsidRPr="001472E0">
        <w:rPr>
          <w:rFonts w:cstheme="minorHAnsi"/>
          <w:sz w:val="28"/>
          <w:szCs w:val="28"/>
        </w:rPr>
        <w:t xml:space="preserve"> È fatta salva la possibilità di costituire società o enti in attuazione dell'articolo 34 del regolamento (CE) n. 1303/2013 del Parlamento europeo e del Consiglio del 17 dicembre 2013, dell'articolo 42 del regolamento (UE) n. 1305/2013 del Parlamento </w:t>
      </w:r>
      <w:r w:rsidRPr="001472E0">
        <w:rPr>
          <w:rFonts w:cstheme="minorHAnsi"/>
          <w:sz w:val="28"/>
          <w:szCs w:val="28"/>
        </w:rPr>
        <w:lastRenderedPageBreak/>
        <w:t xml:space="preserve">europeo e del Consiglio, del 17 dicembre 2013, e dell'articolo 61 del regolamento (CE) n. 508 del 2014 del Parlamento europeo e del Consiglio 15 maggio 2014. </w:t>
      </w:r>
    </w:p>
    <w:p w14:paraId="0D3CBED4" w14:textId="2883099E" w:rsidR="00B71122" w:rsidRPr="00E42CA4" w:rsidRDefault="00B71122" w:rsidP="00EE3F03">
      <w:pPr>
        <w:spacing w:after="120" w:line="240" w:lineRule="auto"/>
        <w:jc w:val="both"/>
        <w:rPr>
          <w:rFonts w:cstheme="minorHAnsi"/>
          <w:sz w:val="28"/>
          <w:szCs w:val="28"/>
          <w:u w:val="single"/>
        </w:rPr>
      </w:pPr>
      <w:r w:rsidRPr="001472E0">
        <w:rPr>
          <w:rFonts w:cstheme="minorHAnsi"/>
          <w:sz w:val="28"/>
          <w:szCs w:val="28"/>
        </w:rPr>
        <w:t>7. Sono altresì ammesse le partecipazioni nelle società aventi per o</w:t>
      </w:r>
      <w:r w:rsidRPr="009E099E">
        <w:rPr>
          <w:rFonts w:cstheme="minorHAnsi"/>
          <w:sz w:val="28"/>
          <w:szCs w:val="28"/>
          <w:u w:val="single"/>
        </w:rPr>
        <w:t>ggetto sociale prevalente la gestione di spazi fieristici e l'organizzazione di eventi fieristici</w:t>
      </w:r>
      <w:r w:rsidRPr="001472E0">
        <w:rPr>
          <w:rFonts w:cstheme="minorHAnsi"/>
          <w:sz w:val="28"/>
          <w:szCs w:val="28"/>
        </w:rPr>
        <w:t xml:space="preserve">, la realizzazione e la gestione di impianti di trasporto a fune per la mobilità turistico-sportiva eserciti in aree montane, nonché </w:t>
      </w:r>
      <w:r w:rsidRPr="00E42CA4">
        <w:rPr>
          <w:rFonts w:cstheme="minorHAnsi"/>
          <w:sz w:val="28"/>
          <w:szCs w:val="28"/>
          <w:u w:val="single"/>
        </w:rPr>
        <w:t xml:space="preserve">la produzione di energia da fonti rinnovabili. </w:t>
      </w:r>
    </w:p>
    <w:p w14:paraId="6E7187C8" w14:textId="7379C683" w:rsidR="00B71122" w:rsidRPr="001472E0" w:rsidRDefault="00B71122" w:rsidP="00EE3F03">
      <w:pPr>
        <w:spacing w:after="120" w:line="240" w:lineRule="auto"/>
        <w:jc w:val="both"/>
        <w:rPr>
          <w:rFonts w:cstheme="minorHAnsi"/>
          <w:sz w:val="28"/>
          <w:szCs w:val="28"/>
        </w:rPr>
      </w:pPr>
      <w:r w:rsidRPr="001472E0">
        <w:rPr>
          <w:rFonts w:cstheme="minorHAnsi"/>
          <w:sz w:val="28"/>
          <w:szCs w:val="28"/>
        </w:rPr>
        <w:t xml:space="preserve">8. </w:t>
      </w:r>
      <w:proofErr w:type="gramStart"/>
      <w:r w:rsidRPr="001472E0">
        <w:rPr>
          <w:rFonts w:cstheme="minorHAnsi"/>
          <w:sz w:val="28"/>
          <w:szCs w:val="28"/>
        </w:rPr>
        <w:t>E'</w:t>
      </w:r>
      <w:proofErr w:type="gramEnd"/>
      <w:r w:rsidRPr="001472E0">
        <w:rPr>
          <w:rFonts w:cstheme="minorHAnsi"/>
          <w:sz w:val="28"/>
          <w:szCs w:val="28"/>
        </w:rPr>
        <w:t xml:space="preserve"> fatta salva la possibilità di costituire, ai sensi degli articoli 2 e 3 del decreto legislativo 27 luglio 1999, n. 297, le società con caratteristiche di spin off o di start up universitari previste dall'articolo 6, comma 9, della legge 30 dicembre 2010, n. 240, nonché quelle con caratteristiche analoghe degli enti di ricerca. </w:t>
      </w:r>
      <w:proofErr w:type="gramStart"/>
      <w:r w:rsidRPr="001472E0">
        <w:rPr>
          <w:rFonts w:cstheme="minorHAnsi"/>
          <w:sz w:val="28"/>
          <w:szCs w:val="28"/>
        </w:rPr>
        <w:t>E'</w:t>
      </w:r>
      <w:proofErr w:type="gramEnd"/>
      <w:r w:rsidRPr="001472E0">
        <w:rPr>
          <w:rFonts w:cstheme="minorHAnsi"/>
          <w:sz w:val="28"/>
          <w:szCs w:val="28"/>
        </w:rPr>
        <w:t xml:space="preserve"> inoltre fatta salva la possibilità, per le università, di costituire società per la gestione di aziende agricole con funzioni didattiche. </w:t>
      </w:r>
    </w:p>
    <w:p w14:paraId="5E76539F" w14:textId="77777777" w:rsidR="00E34576" w:rsidRDefault="00B71122" w:rsidP="00EE3F03">
      <w:pPr>
        <w:spacing w:after="120" w:line="240" w:lineRule="auto"/>
        <w:jc w:val="both"/>
        <w:rPr>
          <w:rFonts w:cstheme="minorHAnsi"/>
          <w:sz w:val="28"/>
          <w:szCs w:val="28"/>
        </w:rPr>
      </w:pPr>
      <w:r w:rsidRPr="001472E0">
        <w:rPr>
          <w:rFonts w:cstheme="minorHAnsi"/>
          <w:b/>
          <w:sz w:val="28"/>
          <w:szCs w:val="28"/>
        </w:rPr>
        <w:t>9.</w:t>
      </w:r>
      <w:r w:rsidRPr="001472E0">
        <w:rPr>
          <w:rFonts w:cstheme="minorHAnsi"/>
          <w:sz w:val="28"/>
          <w:szCs w:val="28"/>
        </w:rPr>
        <w:t xml:space="preserve"> </w:t>
      </w:r>
      <w:r w:rsidRPr="001472E0">
        <w:rPr>
          <w:rFonts w:cstheme="minorHAnsi"/>
          <w:sz w:val="28"/>
          <w:szCs w:val="28"/>
          <w:highlight w:val="green"/>
        </w:rPr>
        <w:t>Con decreto del Presidente del Consiglio dei ministri</w:t>
      </w:r>
      <w:r w:rsidRPr="001472E0">
        <w:rPr>
          <w:rFonts w:cstheme="minorHAnsi"/>
          <w:sz w:val="28"/>
          <w:szCs w:val="28"/>
        </w:rPr>
        <w:t xml:space="preserve">, </w:t>
      </w:r>
      <w:r w:rsidRPr="001472E0">
        <w:rPr>
          <w:rFonts w:cstheme="minorHAnsi"/>
          <w:sz w:val="28"/>
          <w:szCs w:val="28"/>
          <w:u w:val="single"/>
        </w:rPr>
        <w:t>su proposta del Ministro dell'economia e delle finanze o dell'organo di vertice dell'amministrazione partecipante</w:t>
      </w:r>
      <w:r w:rsidRPr="001472E0">
        <w:rPr>
          <w:rFonts w:cstheme="minorHAnsi"/>
          <w:sz w:val="28"/>
          <w:szCs w:val="28"/>
        </w:rPr>
        <w:t xml:space="preserve">, </w:t>
      </w:r>
      <w:r w:rsidRPr="001472E0">
        <w:rPr>
          <w:rFonts w:cstheme="minorHAnsi"/>
          <w:sz w:val="28"/>
          <w:szCs w:val="28"/>
          <w:highlight w:val="green"/>
        </w:rPr>
        <w:t>motivato</w:t>
      </w:r>
      <w:r w:rsidRPr="001472E0">
        <w:rPr>
          <w:rFonts w:cstheme="minorHAnsi"/>
          <w:sz w:val="28"/>
          <w:szCs w:val="28"/>
        </w:rPr>
        <w:t xml:space="preserve"> con riferimento alla misura e qualità della partecipazione pubblica, agli interessi pubblici a essa connessi e al tipo di attività svolta, riconducibile alle finalità di cui al comma 1, anche al fine di agevolarne la quotazione ai sensi dell'articolo 18, </w:t>
      </w:r>
      <w:r w:rsidRPr="001472E0">
        <w:rPr>
          <w:rFonts w:cstheme="minorHAnsi"/>
          <w:sz w:val="28"/>
          <w:szCs w:val="28"/>
          <w:highlight w:val="green"/>
        </w:rPr>
        <w:t>può essere deliberata l'</w:t>
      </w:r>
      <w:r w:rsidRPr="001472E0">
        <w:rPr>
          <w:rFonts w:cstheme="minorHAnsi"/>
          <w:b/>
          <w:bCs/>
          <w:sz w:val="28"/>
          <w:szCs w:val="28"/>
          <w:highlight w:val="green"/>
        </w:rPr>
        <w:t>esclusione</w:t>
      </w:r>
      <w:r w:rsidRPr="001472E0">
        <w:rPr>
          <w:rFonts w:cstheme="minorHAnsi"/>
          <w:sz w:val="28"/>
          <w:szCs w:val="28"/>
          <w:highlight w:val="green"/>
        </w:rPr>
        <w:t xml:space="preserve"> totale o parziale dell'applicazione delle disposizioni </w:t>
      </w:r>
      <w:r w:rsidRPr="001472E0">
        <w:rPr>
          <w:rFonts w:cstheme="minorHAnsi"/>
          <w:b/>
          <w:bCs/>
          <w:sz w:val="28"/>
          <w:szCs w:val="28"/>
          <w:highlight w:val="green"/>
        </w:rPr>
        <w:t>del presente articolo</w:t>
      </w:r>
      <w:r w:rsidRPr="001472E0">
        <w:rPr>
          <w:rFonts w:cstheme="minorHAnsi"/>
          <w:sz w:val="28"/>
          <w:szCs w:val="28"/>
        </w:rPr>
        <w:t xml:space="preserve"> a singole società a partecipazione pubblica. Il decreto è trasmesso alle Camere ai fini della comunicazione alle commissioni parlamentari competenti. </w:t>
      </w:r>
    </w:p>
    <w:p w14:paraId="1472E969" w14:textId="061B4017" w:rsidR="00B71122" w:rsidRPr="001472E0" w:rsidRDefault="00B71122" w:rsidP="00EE3F03">
      <w:pPr>
        <w:spacing w:after="120" w:line="240" w:lineRule="auto"/>
        <w:jc w:val="both"/>
        <w:rPr>
          <w:rFonts w:cstheme="minorHAnsi"/>
          <w:sz w:val="28"/>
          <w:szCs w:val="28"/>
        </w:rPr>
      </w:pPr>
      <w:r w:rsidRPr="001472E0">
        <w:rPr>
          <w:rFonts w:cstheme="minorHAnsi"/>
          <w:sz w:val="28"/>
          <w:szCs w:val="28"/>
          <w:highlight w:val="green"/>
        </w:rPr>
        <w:t>I Presidenti di Regione e delle province autonome di Trento e Bolzano, con provvedimento adottato ai sensi della legislazione regionale</w:t>
      </w:r>
      <w:r w:rsidRPr="001472E0">
        <w:rPr>
          <w:rFonts w:cstheme="minorHAnsi"/>
          <w:sz w:val="28"/>
          <w:szCs w:val="28"/>
        </w:rPr>
        <w:t xml:space="preserve"> e nel rispetto dei principi di trasparenza e pubblicità, possono, nell'ambito delle rispettive competenze, </w:t>
      </w:r>
      <w:r w:rsidRPr="001472E0">
        <w:rPr>
          <w:rFonts w:cstheme="minorHAnsi"/>
          <w:sz w:val="28"/>
          <w:szCs w:val="28"/>
          <w:highlight w:val="green"/>
        </w:rPr>
        <w:t>deliberare l'esclusione totale o parziale dell'applicazione delle disposizioni del presente articolo a singole società a partecipazione della Regione</w:t>
      </w:r>
      <w:r w:rsidRPr="001472E0">
        <w:rPr>
          <w:rFonts w:cstheme="minorHAnsi"/>
          <w:sz w:val="28"/>
          <w:szCs w:val="28"/>
        </w:rPr>
        <w:t xml:space="preserve"> o delle province autonome di Trento e Bolzano, motivata con riferimento alla misura e qualità della partecipazione pubblica, agli interessi pubblici a essa connessi e al tipo di attività svolta, riconducibile alle finalità di cui al comma 1. </w:t>
      </w:r>
      <w:r w:rsidRPr="001472E0">
        <w:rPr>
          <w:rFonts w:cstheme="minorHAnsi"/>
          <w:sz w:val="28"/>
          <w:szCs w:val="28"/>
          <w:highlight w:val="green"/>
        </w:rPr>
        <w:t xml:space="preserve">Il </w:t>
      </w:r>
      <w:proofErr w:type="gramStart"/>
      <w:r w:rsidRPr="001472E0">
        <w:rPr>
          <w:rFonts w:cstheme="minorHAnsi"/>
          <w:sz w:val="28"/>
          <w:szCs w:val="28"/>
          <w:highlight w:val="green"/>
        </w:rPr>
        <w:t>predetto</w:t>
      </w:r>
      <w:proofErr w:type="gramEnd"/>
      <w:r w:rsidRPr="001472E0">
        <w:rPr>
          <w:rFonts w:cstheme="minorHAnsi"/>
          <w:sz w:val="28"/>
          <w:szCs w:val="28"/>
          <w:highlight w:val="green"/>
        </w:rPr>
        <w:t xml:space="preserve"> provvedimento è trasmesso alla competente Sezione regionale di controllo della Corte dei conti</w:t>
      </w:r>
      <w:r w:rsidRPr="001472E0">
        <w:rPr>
          <w:rFonts w:cstheme="minorHAnsi"/>
          <w:sz w:val="28"/>
          <w:szCs w:val="28"/>
        </w:rPr>
        <w:t xml:space="preserve">, alla struttura di cui all'articolo 15, comma 1, nonché alle Camere ai fini della comunicazione alle commissioni parlamentari competenti. </w:t>
      </w:r>
    </w:p>
    <w:p w14:paraId="17712E66" w14:textId="5A777009" w:rsidR="00B71122" w:rsidRPr="001472E0" w:rsidRDefault="00B71122" w:rsidP="00EE3F03">
      <w:pPr>
        <w:spacing w:after="120" w:line="240" w:lineRule="auto"/>
        <w:jc w:val="both"/>
        <w:rPr>
          <w:rFonts w:cstheme="minorHAnsi"/>
          <w:sz w:val="28"/>
          <w:szCs w:val="28"/>
        </w:rPr>
      </w:pPr>
      <w:r w:rsidRPr="001472E0">
        <w:rPr>
          <w:rFonts w:cstheme="minorHAnsi"/>
          <w:b/>
          <w:bCs/>
          <w:sz w:val="28"/>
          <w:szCs w:val="28"/>
        </w:rPr>
        <w:t>9-bis.</w:t>
      </w:r>
      <w:r w:rsidRPr="001472E0">
        <w:rPr>
          <w:rFonts w:cstheme="minorHAnsi"/>
          <w:sz w:val="28"/>
          <w:szCs w:val="28"/>
        </w:rPr>
        <w:t xml:space="preserve"> Nel rispetto della disciplina europea, è fatta salva la possibilità per le amministrazioni pubbliche di </w:t>
      </w:r>
      <w:r w:rsidRPr="001472E0">
        <w:rPr>
          <w:rFonts w:cstheme="minorHAnsi"/>
          <w:sz w:val="28"/>
          <w:szCs w:val="28"/>
          <w:highlight w:val="green"/>
          <w:u w:val="single"/>
        </w:rPr>
        <w:t>acquisire o mantenere partecipazioni in società che producono servizi economici di interesse generale a rete</w:t>
      </w:r>
      <w:r w:rsidRPr="001472E0">
        <w:rPr>
          <w:rFonts w:cstheme="minorHAnsi"/>
          <w:sz w:val="28"/>
          <w:szCs w:val="28"/>
        </w:rPr>
        <w:t xml:space="preserve">, di cui all'articolo 3-bis del decreto-legge 13 agosto 2011, n. 138, convertito, con modificazioni, dalla legge 14 settembre 2011, n. 148, </w:t>
      </w:r>
      <w:r w:rsidRPr="00476AE8">
        <w:rPr>
          <w:rFonts w:cstheme="minorHAnsi"/>
          <w:sz w:val="28"/>
          <w:szCs w:val="28"/>
          <w:highlight w:val="green"/>
        </w:rPr>
        <w:t>a</w:t>
      </w:r>
      <w:r w:rsidRPr="001472E0">
        <w:rPr>
          <w:rFonts w:cstheme="minorHAnsi"/>
          <w:sz w:val="28"/>
          <w:szCs w:val="28"/>
          <w:highlight w:val="green"/>
        </w:rPr>
        <w:t>nche fuori dall'ambito territoriale della collettività di riferimento</w:t>
      </w:r>
      <w:r w:rsidRPr="001472E0">
        <w:rPr>
          <w:rFonts w:cstheme="minorHAnsi"/>
          <w:sz w:val="28"/>
          <w:szCs w:val="28"/>
        </w:rPr>
        <w:t xml:space="preserve">, in deroga alle previsioni di cui al comma 2, lettera a), </w:t>
      </w:r>
      <w:r w:rsidRPr="00D46320">
        <w:rPr>
          <w:rFonts w:cstheme="minorHAnsi"/>
          <w:sz w:val="28"/>
          <w:szCs w:val="28"/>
          <w:highlight w:val="green"/>
          <w:u w:val="single"/>
        </w:rPr>
        <w:t xml:space="preserve">purché l'affidamento dei servizi, in corso e nuovi, sia avvenuto e avvenga tramite procedure </w:t>
      </w:r>
      <w:r w:rsidRPr="00D46320">
        <w:rPr>
          <w:rFonts w:cstheme="minorHAnsi"/>
          <w:sz w:val="28"/>
          <w:szCs w:val="28"/>
          <w:highlight w:val="green"/>
          <w:u w:val="single"/>
        </w:rPr>
        <w:lastRenderedPageBreak/>
        <w:t>ad evidenza pubblica</w:t>
      </w:r>
      <w:r w:rsidRPr="001472E0">
        <w:rPr>
          <w:rFonts w:cstheme="minorHAnsi"/>
          <w:sz w:val="28"/>
          <w:szCs w:val="28"/>
        </w:rPr>
        <w:t>. Per tali partecipazioni, trova piena applicazione l'articolo 20, comma 2, lettera e). Resta fermo quanto previsto dall'articolo 16.</w:t>
      </w:r>
    </w:p>
    <w:p w14:paraId="14347876" w14:textId="22772EF0" w:rsidR="009A0136" w:rsidRPr="001472E0" w:rsidRDefault="00B71122" w:rsidP="00EE3F03">
      <w:pPr>
        <w:spacing w:after="120" w:line="240" w:lineRule="auto"/>
        <w:jc w:val="both"/>
        <w:rPr>
          <w:rFonts w:cstheme="minorHAnsi"/>
          <w:sz w:val="24"/>
          <w:szCs w:val="24"/>
        </w:rPr>
      </w:pPr>
      <w:r w:rsidRPr="001472E0">
        <w:rPr>
          <w:rFonts w:cstheme="minorHAnsi"/>
          <w:sz w:val="24"/>
          <w:szCs w:val="24"/>
        </w:rPr>
        <w:t xml:space="preserve">9-ter. </w:t>
      </w:r>
      <w:proofErr w:type="gramStart"/>
      <w:r w:rsidRPr="001472E0">
        <w:rPr>
          <w:rFonts w:cstheme="minorHAnsi"/>
          <w:sz w:val="24"/>
          <w:szCs w:val="24"/>
        </w:rPr>
        <w:t>E'</w:t>
      </w:r>
      <w:proofErr w:type="gramEnd"/>
      <w:r w:rsidRPr="001472E0">
        <w:rPr>
          <w:rFonts w:cstheme="minorHAnsi"/>
          <w:sz w:val="24"/>
          <w:szCs w:val="24"/>
        </w:rPr>
        <w:t xml:space="preserve"> fatta salva la possibilità per le amministrazioni pubbliche di acquisire o mantenere partecipazioni, comunque non superiori all'1 per cento del capitale sociale, in società bancarie di finanza etica e sostenibile, come definite dall'articolo 111-bis del testo unico delle leggi in materia bancaria e creditizia, di cui al decreto legislativo 1° settembre 1993, n. 385, senza ulteriori oneri finanziari rispetto a quelli derivanti dalla partecipazione medesima. </w:t>
      </w:r>
    </w:p>
    <w:p w14:paraId="4793829E" w14:textId="1CE22C4F" w:rsidR="00084D97" w:rsidRPr="001472E0" w:rsidRDefault="00A36475" w:rsidP="00EE3F03">
      <w:pPr>
        <w:spacing w:after="120" w:line="240" w:lineRule="auto"/>
        <w:jc w:val="both"/>
        <w:rPr>
          <w:rFonts w:cstheme="minorHAnsi"/>
          <w:sz w:val="24"/>
          <w:szCs w:val="24"/>
        </w:rPr>
      </w:pPr>
      <w:r w:rsidRPr="001472E0">
        <w:rPr>
          <w:rFonts w:cstheme="minorHAnsi"/>
          <w:sz w:val="24"/>
          <w:szCs w:val="24"/>
        </w:rPr>
        <w:t>9-quater. Le disposizioni del presente articolo non si applicano alla costituzione né all'acquisizione o al mantenimento di partecipazioni, da parte delle amministrazioni pubbliche, in società aventi per oggetto sociale prevalente la produzione, il trattamento, la lavorazione e l'immissione in commercio del latte, comunque trattato, e dei prodotti lattiero-caseari</w:t>
      </w:r>
      <w:r w:rsidR="00180233" w:rsidRPr="001472E0">
        <w:rPr>
          <w:rFonts w:cstheme="minorHAnsi"/>
          <w:sz w:val="24"/>
          <w:szCs w:val="24"/>
        </w:rPr>
        <w:t xml:space="preserve"> </w:t>
      </w:r>
      <w:r w:rsidR="00180233" w:rsidRPr="001472E0">
        <w:rPr>
          <w:rFonts w:cstheme="minorHAnsi"/>
          <w:sz w:val="24"/>
          <w:szCs w:val="24"/>
          <w:highlight w:val="cyan"/>
        </w:rPr>
        <w:t>e dei prodotti ortofrutticoli</w:t>
      </w:r>
      <w:r w:rsidRPr="001472E0">
        <w:rPr>
          <w:rFonts w:cstheme="minorHAnsi"/>
          <w:sz w:val="24"/>
          <w:szCs w:val="24"/>
        </w:rPr>
        <w:t>.</w:t>
      </w:r>
    </w:p>
    <w:p w14:paraId="0106C5D0" w14:textId="766E0DF3" w:rsidR="00436D83" w:rsidRPr="001472E0" w:rsidRDefault="00436D83" w:rsidP="00EE3F03">
      <w:pPr>
        <w:spacing w:after="120" w:line="240" w:lineRule="auto"/>
        <w:rPr>
          <w:rFonts w:cstheme="minorHAnsi"/>
          <w:sz w:val="28"/>
          <w:szCs w:val="28"/>
        </w:rPr>
      </w:pPr>
    </w:p>
    <w:p w14:paraId="173017B0" w14:textId="4E95882B" w:rsidR="0047319E" w:rsidRPr="00D46320" w:rsidRDefault="0047319E" w:rsidP="0047319E">
      <w:pPr>
        <w:pStyle w:val="Titolo2"/>
        <w:rPr>
          <w:rFonts w:asciiTheme="minorHAnsi" w:hAnsiTheme="minorHAnsi" w:cstheme="minorHAnsi"/>
          <w:sz w:val="24"/>
          <w:szCs w:val="32"/>
        </w:rPr>
      </w:pPr>
      <w:bookmarkStart w:id="11" w:name="_Toc181909820"/>
      <w:r w:rsidRPr="00D46320">
        <w:rPr>
          <w:rFonts w:asciiTheme="minorHAnsi" w:hAnsiTheme="minorHAnsi" w:cstheme="minorHAnsi"/>
          <w:sz w:val="24"/>
          <w:szCs w:val="32"/>
        </w:rPr>
        <w:t>Art. 4-bis. Disposizioni speciali per lo svolgimento di attività di ricerca nell'ambito del Piano nazionale di ripresa e resilienza</w:t>
      </w:r>
      <w:bookmarkEnd w:id="11"/>
    </w:p>
    <w:p w14:paraId="26BD8913" w14:textId="77777777" w:rsidR="0047319E" w:rsidRPr="001472E0" w:rsidRDefault="0047319E" w:rsidP="0047319E">
      <w:pPr>
        <w:jc w:val="both"/>
        <w:rPr>
          <w:rFonts w:cstheme="minorHAnsi"/>
          <w:sz w:val="24"/>
          <w:szCs w:val="24"/>
        </w:rPr>
      </w:pPr>
      <w:r w:rsidRPr="001472E0">
        <w:rPr>
          <w:rFonts w:cstheme="minorHAnsi"/>
          <w:sz w:val="24"/>
          <w:szCs w:val="24"/>
        </w:rPr>
        <w:t xml:space="preserve">1. </w:t>
      </w:r>
      <w:r w:rsidRPr="001472E0">
        <w:rPr>
          <w:rFonts w:cstheme="minorHAnsi"/>
          <w:sz w:val="24"/>
          <w:szCs w:val="24"/>
          <w:highlight w:val="green"/>
        </w:rPr>
        <w:t>Le attività di ricerca svolte dalle società a partecipazione pubblica</w:t>
      </w:r>
      <w:r w:rsidRPr="001472E0">
        <w:rPr>
          <w:rFonts w:cstheme="minorHAnsi"/>
          <w:sz w:val="24"/>
          <w:szCs w:val="24"/>
        </w:rPr>
        <w:t xml:space="preserve"> </w:t>
      </w:r>
      <w:r w:rsidRPr="00330058">
        <w:rPr>
          <w:rFonts w:cstheme="minorHAnsi"/>
          <w:b/>
          <w:bCs/>
          <w:sz w:val="24"/>
          <w:szCs w:val="24"/>
        </w:rPr>
        <w:t>e</w:t>
      </w:r>
      <w:r w:rsidRPr="001472E0">
        <w:rPr>
          <w:rFonts w:cstheme="minorHAnsi"/>
          <w:sz w:val="24"/>
          <w:szCs w:val="24"/>
        </w:rPr>
        <w:t xml:space="preserve"> </w:t>
      </w:r>
      <w:r w:rsidRPr="00330058">
        <w:rPr>
          <w:rFonts w:cstheme="minorHAnsi"/>
          <w:sz w:val="24"/>
          <w:szCs w:val="24"/>
          <w:u w:val="single"/>
        </w:rPr>
        <w:t>dagli enti pubblici di ricerca</w:t>
      </w:r>
      <w:r w:rsidRPr="001472E0">
        <w:rPr>
          <w:rFonts w:cstheme="minorHAnsi"/>
          <w:sz w:val="24"/>
          <w:szCs w:val="24"/>
        </w:rPr>
        <w:t xml:space="preserve"> di cui all'articolo 1, comma 1, del decreto legislativo 25 novembre 2016, n. 218, </w:t>
      </w:r>
      <w:r w:rsidRPr="001472E0">
        <w:rPr>
          <w:rFonts w:cstheme="minorHAnsi"/>
          <w:sz w:val="24"/>
          <w:szCs w:val="24"/>
          <w:highlight w:val="green"/>
        </w:rPr>
        <w:t>per la realizzazione degli interventi compresi nel quadro di attuazione del Piano nazionale di ripresa e resilienza</w:t>
      </w:r>
      <w:r w:rsidRPr="001472E0">
        <w:rPr>
          <w:rFonts w:cstheme="minorHAnsi"/>
          <w:sz w:val="24"/>
          <w:szCs w:val="24"/>
        </w:rPr>
        <w:t xml:space="preserve"> </w:t>
      </w:r>
      <w:r w:rsidRPr="001472E0">
        <w:rPr>
          <w:rFonts w:cstheme="minorHAnsi"/>
          <w:sz w:val="24"/>
          <w:szCs w:val="24"/>
          <w:highlight w:val="green"/>
        </w:rPr>
        <w:t>rientrano tra quelle perseguibili</w:t>
      </w:r>
      <w:r w:rsidRPr="001472E0">
        <w:rPr>
          <w:rFonts w:cstheme="minorHAnsi"/>
          <w:sz w:val="24"/>
          <w:szCs w:val="24"/>
        </w:rPr>
        <w:t xml:space="preserve"> dalle amministrazioni pubbliche ai sensi del comma 2 dell'articolo 4 del presente decreto.</w:t>
      </w:r>
    </w:p>
    <w:p w14:paraId="5040641C" w14:textId="263CFE84" w:rsidR="0047319E" w:rsidRPr="001472E0" w:rsidRDefault="0047319E" w:rsidP="0047319E">
      <w:pPr>
        <w:jc w:val="both"/>
        <w:rPr>
          <w:rFonts w:cstheme="minorHAnsi"/>
          <w:i/>
          <w:iCs/>
          <w:sz w:val="24"/>
          <w:szCs w:val="24"/>
        </w:rPr>
      </w:pPr>
      <w:r w:rsidRPr="001472E0">
        <w:rPr>
          <w:rFonts w:cstheme="minorHAnsi"/>
          <w:i/>
          <w:iCs/>
          <w:sz w:val="24"/>
          <w:szCs w:val="24"/>
        </w:rPr>
        <w:t>Articolo inserito dall'art. 25-bis, comma 1, D.L. 6 novembre 2021, n. 152, convertito, con modificazioni, dalla L. 29 dicembre 2021, n. 233.</w:t>
      </w:r>
    </w:p>
    <w:p w14:paraId="771A26C6" w14:textId="77777777" w:rsidR="0047319E" w:rsidRPr="001472E0" w:rsidRDefault="0047319E" w:rsidP="00EE3F03">
      <w:pPr>
        <w:spacing w:after="120" w:line="240" w:lineRule="auto"/>
        <w:rPr>
          <w:rFonts w:cstheme="minorHAnsi"/>
          <w:sz w:val="28"/>
          <w:szCs w:val="28"/>
        </w:rPr>
      </w:pPr>
    </w:p>
    <w:p w14:paraId="7BDF6AF1" w14:textId="77777777" w:rsidR="00436D83" w:rsidRPr="001472E0" w:rsidRDefault="00436D83" w:rsidP="00EE3F03">
      <w:pPr>
        <w:pStyle w:val="Titolo2"/>
        <w:spacing w:after="120" w:line="240" w:lineRule="auto"/>
        <w:rPr>
          <w:rFonts w:asciiTheme="minorHAnsi" w:hAnsiTheme="minorHAnsi" w:cstheme="minorHAnsi"/>
          <w:sz w:val="28"/>
          <w:szCs w:val="28"/>
        </w:rPr>
      </w:pPr>
      <w:bookmarkStart w:id="12" w:name="_Toc181909821"/>
      <w:r w:rsidRPr="001472E0">
        <w:rPr>
          <w:rFonts w:asciiTheme="minorHAnsi" w:hAnsiTheme="minorHAnsi" w:cstheme="minorHAnsi"/>
          <w:sz w:val="28"/>
          <w:szCs w:val="28"/>
        </w:rPr>
        <w:t>Art. 5. Oneri di motivazione analitica</w:t>
      </w:r>
      <w:bookmarkEnd w:id="12"/>
      <w:r w:rsidRPr="001472E0">
        <w:rPr>
          <w:rFonts w:asciiTheme="minorHAnsi" w:hAnsiTheme="minorHAnsi" w:cstheme="minorHAnsi"/>
          <w:sz w:val="28"/>
          <w:szCs w:val="28"/>
        </w:rPr>
        <w:t xml:space="preserve"> </w:t>
      </w:r>
    </w:p>
    <w:p w14:paraId="45168A1A" w14:textId="28B7103B" w:rsidR="00436D83" w:rsidRPr="001472E0" w:rsidRDefault="00436D83" w:rsidP="00EE3F03">
      <w:pPr>
        <w:spacing w:after="120" w:line="240" w:lineRule="auto"/>
        <w:jc w:val="both"/>
        <w:rPr>
          <w:rFonts w:cstheme="minorHAnsi"/>
          <w:sz w:val="28"/>
          <w:szCs w:val="28"/>
        </w:rPr>
      </w:pPr>
      <w:r w:rsidRPr="001472E0">
        <w:rPr>
          <w:rFonts w:cstheme="minorHAnsi"/>
          <w:sz w:val="28"/>
          <w:szCs w:val="28"/>
        </w:rPr>
        <w:t xml:space="preserve">1. A eccezione dei casi in cui la costituzione di una società o l'acquisto di una partecipazione, anche attraverso aumento di capitale, </w:t>
      </w:r>
      <w:r w:rsidRPr="001472E0">
        <w:rPr>
          <w:rFonts w:cstheme="minorHAnsi"/>
          <w:sz w:val="28"/>
          <w:szCs w:val="28"/>
          <w:highlight w:val="yellow"/>
        </w:rPr>
        <w:t>avvenga in conformità a espresse previsioni legislative</w:t>
      </w:r>
      <w:r w:rsidRPr="001472E0">
        <w:rPr>
          <w:rFonts w:cstheme="minorHAnsi"/>
          <w:sz w:val="28"/>
          <w:szCs w:val="28"/>
        </w:rPr>
        <w:t xml:space="preserve">, </w:t>
      </w:r>
      <w:r w:rsidRPr="001472E0">
        <w:rPr>
          <w:rFonts w:cstheme="minorHAnsi"/>
          <w:sz w:val="28"/>
          <w:szCs w:val="28"/>
          <w:highlight w:val="green"/>
          <w:u w:val="single"/>
        </w:rPr>
        <w:t>l'atto deliberativo</w:t>
      </w:r>
      <w:r w:rsidRPr="001472E0">
        <w:rPr>
          <w:rFonts w:cstheme="minorHAnsi"/>
          <w:sz w:val="28"/>
          <w:szCs w:val="28"/>
          <w:highlight w:val="green"/>
        </w:rPr>
        <w:t xml:space="preserve"> di costituzione</w:t>
      </w:r>
      <w:r w:rsidRPr="001472E0">
        <w:rPr>
          <w:rFonts w:cstheme="minorHAnsi"/>
          <w:sz w:val="28"/>
          <w:szCs w:val="28"/>
        </w:rPr>
        <w:t xml:space="preserve"> di una società a partecipazione pubblica, anche nei casi di cui all'articolo 17, </w:t>
      </w:r>
      <w:r w:rsidRPr="001472E0">
        <w:rPr>
          <w:rFonts w:cstheme="minorHAnsi"/>
          <w:b/>
          <w:sz w:val="28"/>
          <w:szCs w:val="28"/>
        </w:rPr>
        <w:t>o</w:t>
      </w:r>
      <w:r w:rsidRPr="001472E0">
        <w:rPr>
          <w:rFonts w:cstheme="minorHAnsi"/>
          <w:sz w:val="28"/>
          <w:szCs w:val="28"/>
        </w:rPr>
        <w:t xml:space="preserve"> </w:t>
      </w:r>
      <w:r w:rsidRPr="001472E0">
        <w:rPr>
          <w:rFonts w:cstheme="minorHAnsi"/>
          <w:sz w:val="28"/>
          <w:szCs w:val="28"/>
          <w:highlight w:val="green"/>
        </w:rPr>
        <w:t>di acquisto di partecipazioni</w:t>
      </w:r>
      <w:r w:rsidRPr="001472E0">
        <w:rPr>
          <w:rFonts w:cstheme="minorHAnsi"/>
          <w:sz w:val="28"/>
          <w:szCs w:val="28"/>
        </w:rPr>
        <w:t xml:space="preserve">, </w:t>
      </w:r>
      <w:r w:rsidRPr="001472E0">
        <w:rPr>
          <w:rFonts w:cstheme="minorHAnsi"/>
          <w:sz w:val="28"/>
          <w:szCs w:val="28"/>
          <w:highlight w:val="yellow"/>
        </w:rPr>
        <w:t>anche indirette</w:t>
      </w:r>
      <w:r w:rsidRPr="001472E0">
        <w:rPr>
          <w:rFonts w:cstheme="minorHAnsi"/>
          <w:sz w:val="28"/>
          <w:szCs w:val="28"/>
        </w:rPr>
        <w:t xml:space="preserve">, da parte di amministrazioni pubbliche in società già costituite </w:t>
      </w:r>
      <w:r w:rsidRPr="001472E0">
        <w:rPr>
          <w:rFonts w:cstheme="minorHAnsi"/>
          <w:sz w:val="28"/>
          <w:szCs w:val="28"/>
          <w:highlight w:val="green"/>
        </w:rPr>
        <w:t>deve essere analiticamente motivato</w:t>
      </w:r>
      <w:r w:rsidRPr="001472E0">
        <w:rPr>
          <w:rFonts w:cstheme="minorHAnsi"/>
          <w:sz w:val="28"/>
          <w:szCs w:val="28"/>
        </w:rPr>
        <w:t xml:space="preserve"> con riferimento alla </w:t>
      </w:r>
      <w:r w:rsidRPr="001472E0">
        <w:rPr>
          <w:rFonts w:cstheme="minorHAnsi"/>
          <w:sz w:val="28"/>
          <w:szCs w:val="28"/>
          <w:u w:val="single"/>
        </w:rPr>
        <w:t>necessità della società per il perseguimento delle finalità istituzionali</w:t>
      </w:r>
      <w:r w:rsidRPr="001472E0">
        <w:rPr>
          <w:rFonts w:cstheme="minorHAnsi"/>
          <w:sz w:val="28"/>
          <w:szCs w:val="28"/>
        </w:rPr>
        <w:t xml:space="preserve"> di cui all'articolo 4, evidenziando, altresì, le ragioni e le finalità che giustificano tale scelta, anche sul piano della </w:t>
      </w:r>
      <w:r w:rsidRPr="001472E0">
        <w:rPr>
          <w:rFonts w:cstheme="minorHAnsi"/>
          <w:sz w:val="28"/>
          <w:szCs w:val="28"/>
          <w:u w:val="single"/>
        </w:rPr>
        <w:t>convenienza economica</w:t>
      </w:r>
      <w:r w:rsidRPr="001472E0">
        <w:rPr>
          <w:rFonts w:cstheme="minorHAnsi"/>
          <w:sz w:val="28"/>
          <w:szCs w:val="28"/>
        </w:rPr>
        <w:t xml:space="preserve"> e della </w:t>
      </w:r>
      <w:r w:rsidRPr="001472E0">
        <w:rPr>
          <w:rFonts w:cstheme="minorHAnsi"/>
          <w:sz w:val="28"/>
          <w:szCs w:val="28"/>
          <w:u w:val="single"/>
        </w:rPr>
        <w:t>sostenibilità finanziaria</w:t>
      </w:r>
      <w:r w:rsidRPr="001472E0">
        <w:rPr>
          <w:rFonts w:cstheme="minorHAnsi"/>
          <w:sz w:val="28"/>
          <w:szCs w:val="28"/>
        </w:rPr>
        <w:t xml:space="preserve">, </w:t>
      </w:r>
      <w:r w:rsidRPr="001472E0">
        <w:rPr>
          <w:rFonts w:cstheme="minorHAnsi"/>
          <w:sz w:val="28"/>
          <w:szCs w:val="28"/>
          <w:u w:val="single"/>
        </w:rPr>
        <w:t>nonché di gestione diretta o esternalizzata del servizio affidato</w:t>
      </w:r>
      <w:r w:rsidRPr="001472E0">
        <w:rPr>
          <w:rFonts w:cstheme="minorHAnsi"/>
          <w:sz w:val="28"/>
          <w:szCs w:val="28"/>
        </w:rPr>
        <w:t>. La motivazione deve anche dare conto della compatibilità della scelta con i princìpi di efficienza, di efficacia e di economicità dell'azione amministrativa.</w:t>
      </w:r>
    </w:p>
    <w:p w14:paraId="280FEB33" w14:textId="77777777" w:rsidR="00785547" w:rsidRDefault="00436D83" w:rsidP="00EE3F03">
      <w:pPr>
        <w:spacing w:after="120" w:line="240" w:lineRule="auto"/>
        <w:jc w:val="both"/>
        <w:rPr>
          <w:rFonts w:cstheme="minorHAnsi"/>
          <w:sz w:val="28"/>
          <w:szCs w:val="28"/>
        </w:rPr>
      </w:pPr>
      <w:r w:rsidRPr="001472E0">
        <w:rPr>
          <w:rFonts w:cstheme="minorHAnsi"/>
          <w:sz w:val="28"/>
          <w:szCs w:val="28"/>
        </w:rPr>
        <w:t xml:space="preserve">2. </w:t>
      </w:r>
      <w:r w:rsidR="00B1629C" w:rsidRPr="001472E0">
        <w:rPr>
          <w:rFonts w:cstheme="minorHAnsi"/>
          <w:sz w:val="28"/>
          <w:szCs w:val="28"/>
        </w:rPr>
        <w:t xml:space="preserve">L'atto deliberativo di cui al comma 1 dà atto della compatibilità dell'intervento finanziario previsto con le norme dei trattati europei e, in particolare, con la </w:t>
      </w:r>
      <w:r w:rsidR="00B1629C" w:rsidRPr="00A67754">
        <w:rPr>
          <w:rFonts w:cstheme="minorHAnsi"/>
          <w:sz w:val="28"/>
          <w:szCs w:val="28"/>
          <w:highlight w:val="green"/>
        </w:rPr>
        <w:t>disciplina europea in materia di aiuti di Stato alle imprese</w:t>
      </w:r>
      <w:r w:rsidR="00B1629C" w:rsidRPr="001472E0">
        <w:rPr>
          <w:rFonts w:cstheme="minorHAnsi"/>
          <w:sz w:val="28"/>
          <w:szCs w:val="28"/>
        </w:rPr>
        <w:t xml:space="preserve">. </w:t>
      </w:r>
    </w:p>
    <w:p w14:paraId="39ECC313" w14:textId="495DA1AB" w:rsidR="00B1629C" w:rsidRPr="001472E0" w:rsidRDefault="00B1629C" w:rsidP="00EE3F03">
      <w:pPr>
        <w:spacing w:after="120" w:line="240" w:lineRule="auto"/>
        <w:jc w:val="both"/>
        <w:rPr>
          <w:rFonts w:cstheme="minorHAnsi"/>
          <w:sz w:val="28"/>
          <w:szCs w:val="28"/>
        </w:rPr>
      </w:pPr>
      <w:r w:rsidRPr="001472E0">
        <w:rPr>
          <w:rFonts w:cstheme="minorHAnsi"/>
          <w:sz w:val="28"/>
          <w:szCs w:val="28"/>
          <w:highlight w:val="green"/>
        </w:rPr>
        <w:lastRenderedPageBreak/>
        <w:t>Gli enti locali sottopongono lo schema di atto deliberativo a forme di consultazione pubblica</w:t>
      </w:r>
      <w:r w:rsidRPr="001472E0">
        <w:rPr>
          <w:rFonts w:cstheme="minorHAnsi"/>
          <w:sz w:val="28"/>
          <w:szCs w:val="28"/>
        </w:rPr>
        <w:t>, secondo modalità da essi stessi disciplinate.</w:t>
      </w:r>
    </w:p>
    <w:p w14:paraId="3E55CCC2" w14:textId="4C3A854B" w:rsidR="0051661B" w:rsidRPr="00A67754" w:rsidRDefault="0051661B" w:rsidP="0051661B">
      <w:pPr>
        <w:jc w:val="both"/>
        <w:rPr>
          <w:rFonts w:cstheme="minorHAnsi"/>
          <w:sz w:val="28"/>
          <w:szCs w:val="28"/>
        </w:rPr>
      </w:pPr>
      <w:r w:rsidRPr="00A67754">
        <w:rPr>
          <w:rFonts w:cstheme="minorHAnsi"/>
          <w:sz w:val="28"/>
          <w:szCs w:val="28"/>
        </w:rPr>
        <w:t xml:space="preserve">3. L'amministrazione </w:t>
      </w:r>
      <w:r w:rsidRPr="00A67754">
        <w:rPr>
          <w:rFonts w:cstheme="minorHAnsi"/>
          <w:sz w:val="28"/>
          <w:szCs w:val="28"/>
          <w:highlight w:val="green"/>
        </w:rPr>
        <w:t>invia l'atto deliberativo di costituzione della società o di acquisizione della partecipazione diretta o indiretta</w:t>
      </w:r>
      <w:r w:rsidRPr="00A67754">
        <w:rPr>
          <w:rFonts w:cstheme="minorHAnsi"/>
          <w:sz w:val="28"/>
          <w:szCs w:val="28"/>
        </w:rPr>
        <w:t xml:space="preserve"> </w:t>
      </w:r>
      <w:r w:rsidRPr="001430E8">
        <w:rPr>
          <w:rFonts w:cstheme="minorHAnsi"/>
          <w:sz w:val="28"/>
          <w:szCs w:val="28"/>
          <w:highlight w:val="green"/>
        </w:rPr>
        <w:t>all'Autorità garante della concorrenza e del mercato</w:t>
      </w:r>
      <w:r w:rsidRPr="00A67754">
        <w:rPr>
          <w:rFonts w:cstheme="minorHAnsi"/>
          <w:sz w:val="28"/>
          <w:szCs w:val="28"/>
        </w:rPr>
        <w:t xml:space="preserve">, che può esercitare i poteri di cui all'articolo 21-bis della legge 10 ottobre 1990, n. 287, </w:t>
      </w:r>
      <w:r w:rsidRPr="00A67754">
        <w:rPr>
          <w:rFonts w:cstheme="minorHAnsi"/>
          <w:sz w:val="28"/>
          <w:szCs w:val="28"/>
          <w:highlight w:val="cyan"/>
        </w:rPr>
        <w:t>e alla Corte dei conti, che delibera, entro il termine di sessanta giorni dal ricevimento, in ordine alla conformità dell'atto a quanto disposto dai commi 1 e 2 del presente articolo, nonché dagli articoli 4, 7 e 8, con particolare riguardo alla sostenibilità finanziaria e alla compatibilità della scelta con i princìpi di efficienza, di efficacia e di economicità dell'azione amministrativa. Qualora la Corte non si pronunci entro il termine di cui al primo periodo, l'amministrazione può procedere alla costituzione della società o all'acquisto della partecipazione di cui al presente articolo</w:t>
      </w:r>
      <w:r w:rsidRPr="00A67754">
        <w:rPr>
          <w:rFonts w:cstheme="minorHAnsi"/>
          <w:sz w:val="28"/>
          <w:szCs w:val="28"/>
        </w:rPr>
        <w:t xml:space="preserve">. </w:t>
      </w:r>
    </w:p>
    <w:p w14:paraId="7C9CF13C" w14:textId="3DAB6470" w:rsidR="0051661B" w:rsidRPr="00A67754" w:rsidRDefault="0051661B" w:rsidP="0051661B">
      <w:pPr>
        <w:jc w:val="both"/>
        <w:rPr>
          <w:rFonts w:cstheme="minorHAnsi"/>
          <w:sz w:val="28"/>
          <w:szCs w:val="28"/>
        </w:rPr>
      </w:pPr>
      <w:r w:rsidRPr="00A67754">
        <w:rPr>
          <w:rFonts w:cstheme="minorHAnsi"/>
          <w:sz w:val="28"/>
          <w:szCs w:val="28"/>
        </w:rPr>
        <w:t xml:space="preserve">4. Ai fini di quanto previsto dal comma 3, per gli atti delle amministrazioni dello Stato e degli enti nazionali sono competenti le Sezioni Riunite in sede di controllo; per gli atti delle regioni e degli enti locali, nonché dei loro enti strumentali, delle università o delle altre istituzioni pubbliche di autonomia aventi sede nella regione, è competente la Sezione regionale di controllo; per gli atti degli enti assoggettati a controllo della Corte dei conti ai sensi della legge 21 marzo 1958, n. 259, è competente la Sezione del controllo </w:t>
      </w:r>
      <w:r w:rsidRPr="00511F7E">
        <w:rPr>
          <w:rFonts w:cstheme="minorHAnsi"/>
          <w:sz w:val="28"/>
          <w:szCs w:val="28"/>
        </w:rPr>
        <w:t>sugli enti medesimi. La segreteria della Sezione competente trasmette il parere, entro cinque giorni dal deposito, all'amministrazione pubblica interessata, la quale è tenuta a pubblicarlo entro cinque giorni dalla ricezione nel proprio sito internet istituzionale</w:t>
      </w:r>
      <w:r w:rsidRPr="00B41C00">
        <w:rPr>
          <w:rFonts w:cstheme="minorHAnsi"/>
          <w:sz w:val="28"/>
          <w:szCs w:val="28"/>
        </w:rPr>
        <w:t xml:space="preserve">. </w:t>
      </w:r>
      <w:r w:rsidRPr="00A67754">
        <w:rPr>
          <w:rFonts w:cstheme="minorHAnsi"/>
          <w:sz w:val="28"/>
          <w:szCs w:val="28"/>
          <w:highlight w:val="cyan"/>
        </w:rPr>
        <w:t>In caso di parere in tutto o in parte negativo, ove l'amministrazione pubblica interessata intenda procedere egualmente è tenuta a motivare analiticamente le ragioni per le quali intenda discostarsi dal parere e a dare pubblicità, nel proprio sito internet istituzionale, a tali ragioni</w:t>
      </w:r>
      <w:r w:rsidRPr="00A67754">
        <w:rPr>
          <w:rFonts w:cstheme="minorHAnsi"/>
          <w:sz w:val="28"/>
          <w:szCs w:val="28"/>
        </w:rPr>
        <w:t xml:space="preserve">. </w:t>
      </w:r>
    </w:p>
    <w:p w14:paraId="30764537" w14:textId="2DC00C23" w:rsidR="0051661B" w:rsidRPr="00A67754" w:rsidRDefault="000520E8" w:rsidP="0051661B">
      <w:pPr>
        <w:jc w:val="both"/>
        <w:rPr>
          <w:rFonts w:cstheme="minorHAnsi"/>
          <w:i/>
          <w:iCs/>
          <w:sz w:val="28"/>
          <w:szCs w:val="28"/>
        </w:rPr>
      </w:pPr>
      <w:r w:rsidRPr="00A67754">
        <w:rPr>
          <w:rFonts w:cstheme="minorHAnsi"/>
          <w:i/>
          <w:iCs/>
          <w:sz w:val="28"/>
          <w:szCs w:val="28"/>
          <w:highlight w:val="cyan"/>
        </w:rPr>
        <w:t>C</w:t>
      </w:r>
      <w:r w:rsidR="0051661B" w:rsidRPr="00A67754">
        <w:rPr>
          <w:rFonts w:cstheme="minorHAnsi"/>
          <w:i/>
          <w:iCs/>
          <w:sz w:val="28"/>
          <w:szCs w:val="28"/>
          <w:highlight w:val="cyan"/>
        </w:rPr>
        <w:t>omm</w:t>
      </w:r>
      <w:r w:rsidRPr="00A67754">
        <w:rPr>
          <w:rFonts w:cstheme="minorHAnsi"/>
          <w:i/>
          <w:iCs/>
          <w:sz w:val="28"/>
          <w:szCs w:val="28"/>
          <w:highlight w:val="cyan"/>
        </w:rPr>
        <w:t>i</w:t>
      </w:r>
      <w:r w:rsidR="0051661B" w:rsidRPr="00A67754">
        <w:rPr>
          <w:rFonts w:cstheme="minorHAnsi"/>
          <w:i/>
          <w:iCs/>
          <w:sz w:val="28"/>
          <w:szCs w:val="28"/>
          <w:highlight w:val="cyan"/>
        </w:rPr>
        <w:t xml:space="preserve"> modificat</w:t>
      </w:r>
      <w:r w:rsidRPr="00A67754">
        <w:rPr>
          <w:rFonts w:cstheme="minorHAnsi"/>
          <w:i/>
          <w:iCs/>
          <w:sz w:val="28"/>
          <w:szCs w:val="28"/>
          <w:highlight w:val="cyan"/>
        </w:rPr>
        <w:t>i</w:t>
      </w:r>
      <w:r w:rsidR="0051661B" w:rsidRPr="00A67754">
        <w:rPr>
          <w:rFonts w:cstheme="minorHAnsi"/>
          <w:i/>
          <w:iCs/>
          <w:sz w:val="28"/>
          <w:szCs w:val="28"/>
          <w:highlight w:val="cyan"/>
        </w:rPr>
        <w:t xml:space="preserve"> dall'art. 11, comma 1, lett. a), n. 3), L. 5 agosto 2022, n. 118.</w:t>
      </w:r>
    </w:p>
    <w:p w14:paraId="13087FDB" w14:textId="77777777" w:rsidR="00436D83" w:rsidRPr="001472E0" w:rsidRDefault="00436D83" w:rsidP="00EE3F03">
      <w:pPr>
        <w:spacing w:after="120" w:line="240" w:lineRule="auto"/>
        <w:rPr>
          <w:rFonts w:cstheme="minorHAnsi"/>
          <w:sz w:val="28"/>
          <w:szCs w:val="28"/>
        </w:rPr>
      </w:pPr>
    </w:p>
    <w:p w14:paraId="481D9D8B" w14:textId="77777777" w:rsidR="00B4015D" w:rsidRPr="001472E0" w:rsidRDefault="00B4015D" w:rsidP="00EE3F03">
      <w:pPr>
        <w:spacing w:after="120" w:line="240" w:lineRule="auto"/>
        <w:rPr>
          <w:rFonts w:cstheme="minorHAnsi"/>
          <w:sz w:val="28"/>
          <w:szCs w:val="28"/>
        </w:rPr>
      </w:pPr>
    </w:p>
    <w:p w14:paraId="3331C50C" w14:textId="77777777" w:rsidR="00B4015D" w:rsidRPr="001472E0" w:rsidRDefault="00B4015D" w:rsidP="00EE3F03">
      <w:pPr>
        <w:pStyle w:val="Titolo2"/>
        <w:spacing w:after="120" w:line="240" w:lineRule="auto"/>
        <w:rPr>
          <w:rFonts w:asciiTheme="minorHAnsi" w:hAnsiTheme="minorHAnsi" w:cstheme="minorHAnsi"/>
          <w:sz w:val="28"/>
          <w:szCs w:val="28"/>
        </w:rPr>
      </w:pPr>
      <w:bookmarkStart w:id="13" w:name="_Toc181909822"/>
      <w:r w:rsidRPr="001472E0">
        <w:rPr>
          <w:rFonts w:asciiTheme="minorHAnsi" w:hAnsiTheme="minorHAnsi" w:cstheme="minorHAnsi"/>
          <w:sz w:val="28"/>
          <w:szCs w:val="28"/>
        </w:rPr>
        <w:t>Art. 7. Costituzione di società a partecipazione pubblica</w:t>
      </w:r>
      <w:bookmarkEnd w:id="13"/>
      <w:r w:rsidRPr="001472E0">
        <w:rPr>
          <w:rFonts w:asciiTheme="minorHAnsi" w:hAnsiTheme="minorHAnsi" w:cstheme="minorHAnsi"/>
          <w:sz w:val="28"/>
          <w:szCs w:val="28"/>
        </w:rPr>
        <w:t xml:space="preserve"> </w:t>
      </w:r>
    </w:p>
    <w:p w14:paraId="17613840"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1. </w:t>
      </w:r>
      <w:r w:rsidRPr="001472E0">
        <w:rPr>
          <w:rFonts w:cstheme="minorHAnsi"/>
          <w:sz w:val="28"/>
          <w:szCs w:val="28"/>
          <w:highlight w:val="green"/>
        </w:rPr>
        <w:t>La deliberazione di partecipazione di un'amministrazione pubblica alla costituzione di una società è adottata con</w:t>
      </w:r>
      <w:r w:rsidRPr="001472E0">
        <w:rPr>
          <w:rFonts w:cstheme="minorHAnsi"/>
          <w:sz w:val="28"/>
          <w:szCs w:val="28"/>
        </w:rPr>
        <w:t>:</w:t>
      </w:r>
    </w:p>
    <w:p w14:paraId="07B7AF64"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a) decreto del Presidente del Consiglio dei ministri, su proposta del Ministro dell'economia e delle finanze di concerto con i ministri competenti per materia, previa deliberazione del Consiglio dei ministri, in caso di partecipazioni statali; </w:t>
      </w:r>
    </w:p>
    <w:p w14:paraId="2CD05563"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lastRenderedPageBreak/>
        <w:t xml:space="preserve">b) provvedimento del competente organo della regione, in caso di partecipazioni regionali; </w:t>
      </w:r>
    </w:p>
    <w:p w14:paraId="4F688A6F"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highlight w:val="green"/>
        </w:rPr>
        <w:t>c) deliberazione del consiglio comunale, in caso di partecipazioni comunali;</w:t>
      </w:r>
      <w:r w:rsidRPr="001472E0">
        <w:rPr>
          <w:rFonts w:cstheme="minorHAnsi"/>
          <w:sz w:val="28"/>
          <w:szCs w:val="28"/>
        </w:rPr>
        <w:t xml:space="preserve"> </w:t>
      </w:r>
    </w:p>
    <w:p w14:paraId="7893AB7F"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d) delibera dell'organo amministrativo dell'ente, in tutti gli altri casi di partecipazioni pubbliche. </w:t>
      </w:r>
    </w:p>
    <w:p w14:paraId="54272BE9"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2. </w:t>
      </w:r>
      <w:r w:rsidRPr="001472E0">
        <w:rPr>
          <w:rFonts w:cstheme="minorHAnsi"/>
          <w:sz w:val="28"/>
          <w:szCs w:val="28"/>
          <w:u w:val="single"/>
        </w:rPr>
        <w:t xml:space="preserve">L'atto deliberativo è </w:t>
      </w:r>
      <w:r w:rsidRPr="00233FE4">
        <w:rPr>
          <w:rFonts w:cstheme="minorHAnsi"/>
          <w:sz w:val="28"/>
          <w:szCs w:val="28"/>
          <w:highlight w:val="green"/>
          <w:u w:val="single"/>
        </w:rPr>
        <w:t>redatto in conformità a quanto previsto all'articolo 5, comma 1</w:t>
      </w:r>
      <w:r w:rsidRPr="00233FE4">
        <w:rPr>
          <w:rFonts w:cstheme="minorHAnsi"/>
          <w:sz w:val="28"/>
          <w:szCs w:val="28"/>
          <w:highlight w:val="green"/>
        </w:rPr>
        <w:t>.</w:t>
      </w:r>
    </w:p>
    <w:p w14:paraId="7DCC5E63"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3. </w:t>
      </w:r>
      <w:r w:rsidRPr="001472E0">
        <w:rPr>
          <w:rFonts w:cstheme="minorHAnsi"/>
          <w:sz w:val="28"/>
          <w:szCs w:val="28"/>
          <w:highlight w:val="green"/>
        </w:rPr>
        <w:t>L'atto deliberativo contiene altresì l'indicazione degli elementi essenziali dell'atto costitutivo</w:t>
      </w:r>
      <w:r w:rsidRPr="001472E0">
        <w:rPr>
          <w:rFonts w:cstheme="minorHAnsi"/>
          <w:sz w:val="28"/>
          <w:szCs w:val="28"/>
        </w:rPr>
        <w:t xml:space="preserve">, come previsti dagli articoli 2328 e 2463 del </w:t>
      </w:r>
      <w:proofErr w:type="gramStart"/>
      <w:r w:rsidRPr="001472E0">
        <w:rPr>
          <w:rFonts w:cstheme="minorHAnsi"/>
          <w:sz w:val="28"/>
          <w:szCs w:val="28"/>
        </w:rPr>
        <w:t>codice civile</w:t>
      </w:r>
      <w:proofErr w:type="gramEnd"/>
      <w:r w:rsidRPr="001472E0">
        <w:rPr>
          <w:rFonts w:cstheme="minorHAnsi"/>
          <w:sz w:val="28"/>
          <w:szCs w:val="28"/>
        </w:rPr>
        <w:t>, rispettivamente per le società per azioni e per le società a responsabilità limitata.</w:t>
      </w:r>
    </w:p>
    <w:p w14:paraId="244DE684"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4. </w:t>
      </w:r>
      <w:r w:rsidRPr="001472E0">
        <w:rPr>
          <w:rFonts w:cstheme="minorHAnsi"/>
          <w:sz w:val="28"/>
          <w:szCs w:val="28"/>
          <w:highlight w:val="green"/>
        </w:rPr>
        <w:t>L'atto deliberativo è pubblicato sui siti istituzionali</w:t>
      </w:r>
      <w:r w:rsidRPr="001472E0">
        <w:rPr>
          <w:rFonts w:cstheme="minorHAnsi"/>
          <w:sz w:val="28"/>
          <w:szCs w:val="28"/>
        </w:rPr>
        <w:t xml:space="preserve"> dell'amministrazione pubblica partecipante.</w:t>
      </w:r>
    </w:p>
    <w:p w14:paraId="5B9114D1"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5. Nel caso in cui sia prevista la partecipazione all'atto costitutivo di </w:t>
      </w:r>
      <w:r w:rsidRPr="001472E0">
        <w:rPr>
          <w:rFonts w:cstheme="minorHAnsi"/>
          <w:sz w:val="28"/>
          <w:szCs w:val="28"/>
          <w:highlight w:val="green"/>
        </w:rPr>
        <w:t>soci privati, la scelta di questi ultimi avviene con procedure di evidenza pubblica</w:t>
      </w:r>
      <w:r w:rsidRPr="001472E0">
        <w:rPr>
          <w:rFonts w:cstheme="minorHAnsi"/>
          <w:sz w:val="28"/>
          <w:szCs w:val="28"/>
        </w:rPr>
        <w:t xml:space="preserve"> </w:t>
      </w:r>
      <w:r w:rsidRPr="001472E0">
        <w:rPr>
          <w:rFonts w:cstheme="minorHAnsi"/>
          <w:sz w:val="28"/>
          <w:szCs w:val="28"/>
          <w:highlight w:val="yellow"/>
        </w:rPr>
        <w:t>a norma dell'articolo 5, comma 9, del decreto legislativo n. 50 del 2016.</w:t>
      </w:r>
    </w:p>
    <w:p w14:paraId="67D87EF9"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6.</w:t>
      </w:r>
      <w:r w:rsidRPr="001472E0">
        <w:rPr>
          <w:rFonts w:cstheme="minorHAnsi"/>
          <w:sz w:val="28"/>
          <w:szCs w:val="28"/>
        </w:rPr>
        <w:t xml:space="preserve"> </w:t>
      </w:r>
      <w:r w:rsidRPr="001472E0">
        <w:rPr>
          <w:rFonts w:cstheme="minorHAnsi"/>
          <w:sz w:val="28"/>
          <w:szCs w:val="28"/>
          <w:highlight w:val="green"/>
        </w:rPr>
        <w:t>Nel caso in cui una società a partecipazione pubblica sia costituita senza l'atto deliberativo</w:t>
      </w:r>
      <w:r w:rsidRPr="001472E0">
        <w:rPr>
          <w:rFonts w:cstheme="minorHAnsi"/>
          <w:sz w:val="28"/>
          <w:szCs w:val="28"/>
        </w:rPr>
        <w:t xml:space="preserve"> di una o più amministrazioni pubbliche partecipanti, </w:t>
      </w:r>
      <w:r w:rsidRPr="001472E0">
        <w:rPr>
          <w:rFonts w:cstheme="minorHAnsi"/>
          <w:sz w:val="28"/>
          <w:szCs w:val="28"/>
          <w:highlight w:val="green"/>
        </w:rPr>
        <w:t>o l'atto deliberativo di partecipazione di una o più amministrazioni sia dichiarato nullo o annullato</w:t>
      </w:r>
      <w:r w:rsidRPr="001472E0">
        <w:rPr>
          <w:rFonts w:cstheme="minorHAnsi"/>
          <w:sz w:val="28"/>
          <w:szCs w:val="28"/>
        </w:rPr>
        <w:t xml:space="preserve">, </w:t>
      </w:r>
      <w:r w:rsidRPr="001472E0">
        <w:rPr>
          <w:rFonts w:cstheme="minorHAnsi"/>
          <w:sz w:val="28"/>
          <w:szCs w:val="28"/>
          <w:highlight w:val="yellow"/>
          <w:u w:val="single"/>
        </w:rPr>
        <w:t>le partecipazioni sono liquidate</w:t>
      </w:r>
      <w:r w:rsidRPr="001472E0">
        <w:rPr>
          <w:rFonts w:cstheme="minorHAnsi"/>
          <w:sz w:val="28"/>
          <w:szCs w:val="28"/>
        </w:rPr>
        <w:t xml:space="preserve"> secondo quanto disposto dall'articolo 24, comma 5. </w:t>
      </w:r>
      <w:r w:rsidRPr="001472E0">
        <w:rPr>
          <w:rFonts w:cstheme="minorHAnsi"/>
          <w:sz w:val="28"/>
          <w:szCs w:val="28"/>
          <w:u w:val="single"/>
        </w:rPr>
        <w:t xml:space="preserve">Se la mancanza o invalidità dell'atto deliberativo riguarda una partecipazione essenziale ai fini del conseguimento dell'oggetto sociale, si applicano le disposizioni di cui all'articolo 2332 del </w:t>
      </w:r>
      <w:proofErr w:type="gramStart"/>
      <w:r w:rsidRPr="001472E0">
        <w:rPr>
          <w:rFonts w:cstheme="minorHAnsi"/>
          <w:sz w:val="28"/>
          <w:szCs w:val="28"/>
          <w:u w:val="single"/>
        </w:rPr>
        <w:t>codice civile</w:t>
      </w:r>
      <w:proofErr w:type="gramEnd"/>
      <w:r w:rsidRPr="001472E0">
        <w:rPr>
          <w:rFonts w:cstheme="minorHAnsi"/>
          <w:sz w:val="28"/>
          <w:szCs w:val="28"/>
        </w:rPr>
        <w:t>.</w:t>
      </w:r>
    </w:p>
    <w:p w14:paraId="778C099E"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7.</w:t>
      </w:r>
      <w:r w:rsidRPr="001472E0">
        <w:rPr>
          <w:rFonts w:cstheme="minorHAnsi"/>
          <w:sz w:val="28"/>
          <w:szCs w:val="28"/>
        </w:rPr>
        <w:t xml:space="preserve"> </w:t>
      </w:r>
      <w:r w:rsidRPr="001472E0">
        <w:rPr>
          <w:rFonts w:cstheme="minorHAnsi"/>
          <w:sz w:val="28"/>
          <w:szCs w:val="28"/>
          <w:highlight w:val="green"/>
        </w:rPr>
        <w:t>Sono, altresì, adottati con le modalità di cui ai commi 1 e 2</w:t>
      </w:r>
      <w:r w:rsidRPr="001472E0">
        <w:rPr>
          <w:rFonts w:cstheme="minorHAnsi"/>
          <w:sz w:val="28"/>
          <w:szCs w:val="28"/>
        </w:rPr>
        <w:t>:</w:t>
      </w:r>
    </w:p>
    <w:p w14:paraId="5259F991"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a)</w:t>
      </w:r>
      <w:r w:rsidRPr="001472E0">
        <w:rPr>
          <w:rFonts w:cstheme="minorHAnsi"/>
          <w:sz w:val="28"/>
          <w:szCs w:val="28"/>
        </w:rPr>
        <w:t xml:space="preserve"> </w:t>
      </w:r>
      <w:r w:rsidRPr="001472E0">
        <w:rPr>
          <w:rFonts w:cstheme="minorHAnsi"/>
          <w:sz w:val="28"/>
          <w:szCs w:val="28"/>
          <w:u w:val="single"/>
        </w:rPr>
        <w:t>le modifiche di clausole dell'oggetto sociale che consentano un cambiamento significativo dell'attività della società</w:t>
      </w:r>
      <w:r w:rsidRPr="001472E0">
        <w:rPr>
          <w:rFonts w:cstheme="minorHAnsi"/>
          <w:sz w:val="28"/>
          <w:szCs w:val="28"/>
        </w:rPr>
        <w:t xml:space="preserve">; </w:t>
      </w:r>
    </w:p>
    <w:p w14:paraId="60C82397"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b)</w:t>
      </w:r>
      <w:r w:rsidRPr="001472E0">
        <w:rPr>
          <w:rFonts w:cstheme="minorHAnsi"/>
          <w:sz w:val="28"/>
          <w:szCs w:val="28"/>
        </w:rPr>
        <w:t xml:space="preserve"> </w:t>
      </w:r>
      <w:r w:rsidRPr="001472E0">
        <w:rPr>
          <w:rFonts w:cstheme="minorHAnsi"/>
          <w:sz w:val="28"/>
          <w:szCs w:val="28"/>
          <w:u w:val="single"/>
        </w:rPr>
        <w:t>la trasformazione della società</w:t>
      </w:r>
      <w:r w:rsidRPr="001472E0">
        <w:rPr>
          <w:rFonts w:cstheme="minorHAnsi"/>
          <w:sz w:val="28"/>
          <w:szCs w:val="28"/>
        </w:rPr>
        <w:t xml:space="preserve">; </w:t>
      </w:r>
    </w:p>
    <w:p w14:paraId="790A319E"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c)</w:t>
      </w:r>
      <w:r w:rsidRPr="001472E0">
        <w:rPr>
          <w:rFonts w:cstheme="minorHAnsi"/>
          <w:sz w:val="28"/>
          <w:szCs w:val="28"/>
        </w:rPr>
        <w:t xml:space="preserve"> </w:t>
      </w:r>
      <w:r w:rsidRPr="001472E0">
        <w:rPr>
          <w:rFonts w:cstheme="minorHAnsi"/>
          <w:sz w:val="28"/>
          <w:szCs w:val="28"/>
          <w:u w:val="single"/>
        </w:rPr>
        <w:t>il trasferimento della sede sociale all'estero</w:t>
      </w:r>
      <w:r w:rsidRPr="001472E0">
        <w:rPr>
          <w:rFonts w:cstheme="minorHAnsi"/>
          <w:sz w:val="28"/>
          <w:szCs w:val="28"/>
        </w:rPr>
        <w:t xml:space="preserve">; </w:t>
      </w:r>
    </w:p>
    <w:p w14:paraId="171E6B78" w14:textId="77777777" w:rsidR="00B4015D" w:rsidRPr="001472E0" w:rsidRDefault="00B4015D" w:rsidP="00EE3F03">
      <w:pPr>
        <w:spacing w:after="120" w:line="240" w:lineRule="auto"/>
        <w:jc w:val="both"/>
        <w:rPr>
          <w:rFonts w:cstheme="minorHAnsi"/>
          <w:sz w:val="28"/>
          <w:szCs w:val="28"/>
        </w:rPr>
      </w:pPr>
      <w:r w:rsidRPr="001472E0">
        <w:rPr>
          <w:rFonts w:cstheme="minorHAnsi"/>
          <w:b/>
          <w:sz w:val="28"/>
          <w:szCs w:val="28"/>
        </w:rPr>
        <w:t>d)</w:t>
      </w:r>
      <w:r w:rsidRPr="001472E0">
        <w:rPr>
          <w:rFonts w:cstheme="minorHAnsi"/>
          <w:sz w:val="28"/>
          <w:szCs w:val="28"/>
        </w:rPr>
        <w:t xml:space="preserve"> </w:t>
      </w:r>
      <w:r w:rsidRPr="001472E0">
        <w:rPr>
          <w:rFonts w:cstheme="minorHAnsi"/>
          <w:sz w:val="28"/>
          <w:szCs w:val="28"/>
          <w:u w:val="single"/>
        </w:rPr>
        <w:t>la revoca dello stato di liquidazione</w:t>
      </w:r>
      <w:r w:rsidRPr="001472E0">
        <w:rPr>
          <w:rFonts w:cstheme="minorHAnsi"/>
          <w:sz w:val="28"/>
          <w:szCs w:val="28"/>
        </w:rPr>
        <w:t xml:space="preserve">. </w:t>
      </w:r>
    </w:p>
    <w:p w14:paraId="050D91D2" w14:textId="77777777" w:rsidR="00B4015D" w:rsidRPr="001472E0" w:rsidRDefault="00B4015D" w:rsidP="00EE3F03">
      <w:pPr>
        <w:spacing w:after="120" w:line="240" w:lineRule="auto"/>
        <w:jc w:val="both"/>
        <w:rPr>
          <w:rFonts w:cstheme="minorHAnsi"/>
          <w:sz w:val="28"/>
          <w:szCs w:val="28"/>
        </w:rPr>
      </w:pPr>
    </w:p>
    <w:p w14:paraId="749FD3BE" w14:textId="77777777" w:rsidR="00B4015D" w:rsidRPr="001472E0" w:rsidRDefault="00B4015D" w:rsidP="00EE3F03">
      <w:pPr>
        <w:pStyle w:val="Titolo2"/>
        <w:spacing w:after="120" w:line="240" w:lineRule="auto"/>
        <w:rPr>
          <w:rFonts w:asciiTheme="minorHAnsi" w:hAnsiTheme="minorHAnsi" w:cstheme="minorHAnsi"/>
          <w:sz w:val="28"/>
          <w:szCs w:val="28"/>
        </w:rPr>
      </w:pPr>
      <w:bookmarkStart w:id="14" w:name="_Toc181909823"/>
      <w:r w:rsidRPr="001472E0">
        <w:rPr>
          <w:rFonts w:asciiTheme="minorHAnsi" w:hAnsiTheme="minorHAnsi" w:cstheme="minorHAnsi"/>
          <w:sz w:val="28"/>
          <w:szCs w:val="28"/>
        </w:rPr>
        <w:t>Art. 8. Acquisto di partecipazioni in società già costituite</w:t>
      </w:r>
      <w:bookmarkEnd w:id="14"/>
      <w:r w:rsidRPr="001472E0">
        <w:rPr>
          <w:rFonts w:asciiTheme="minorHAnsi" w:hAnsiTheme="minorHAnsi" w:cstheme="minorHAnsi"/>
          <w:sz w:val="28"/>
          <w:szCs w:val="28"/>
        </w:rPr>
        <w:t xml:space="preserve"> </w:t>
      </w:r>
    </w:p>
    <w:p w14:paraId="328B118A"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1. </w:t>
      </w:r>
      <w:r w:rsidRPr="001472E0">
        <w:rPr>
          <w:rFonts w:cstheme="minorHAnsi"/>
          <w:sz w:val="28"/>
          <w:szCs w:val="28"/>
          <w:highlight w:val="green"/>
        </w:rPr>
        <w:t>Le operazioni</w:t>
      </w:r>
      <w:r w:rsidRPr="001472E0">
        <w:rPr>
          <w:rFonts w:cstheme="minorHAnsi"/>
          <w:sz w:val="28"/>
          <w:szCs w:val="28"/>
        </w:rPr>
        <w:t xml:space="preserve">, </w:t>
      </w:r>
      <w:r w:rsidRPr="001472E0">
        <w:rPr>
          <w:rFonts w:cstheme="minorHAnsi"/>
          <w:sz w:val="28"/>
          <w:szCs w:val="28"/>
          <w:highlight w:val="green"/>
        </w:rPr>
        <w:t xml:space="preserve">anche mediante </w:t>
      </w:r>
      <w:r w:rsidRPr="001472E0">
        <w:rPr>
          <w:rFonts w:cstheme="minorHAnsi"/>
          <w:sz w:val="28"/>
          <w:szCs w:val="28"/>
          <w:highlight w:val="green"/>
          <w:u w:val="single"/>
        </w:rPr>
        <w:t>sottoscrizione di un aumento di capitale</w:t>
      </w:r>
      <w:r w:rsidRPr="001472E0">
        <w:rPr>
          <w:rFonts w:cstheme="minorHAnsi"/>
          <w:sz w:val="28"/>
          <w:szCs w:val="28"/>
        </w:rPr>
        <w:t xml:space="preserve"> o partecipazione a operazioni straordinarie, </w:t>
      </w:r>
      <w:r w:rsidRPr="009A47F9">
        <w:rPr>
          <w:rFonts w:cstheme="minorHAnsi"/>
          <w:b/>
          <w:bCs/>
          <w:sz w:val="28"/>
          <w:szCs w:val="28"/>
          <w:highlight w:val="green"/>
          <w:u w:val="single"/>
        </w:rPr>
        <w:t>che comportino l'acquisto</w:t>
      </w:r>
      <w:r w:rsidRPr="001472E0">
        <w:rPr>
          <w:rFonts w:cstheme="minorHAnsi"/>
          <w:sz w:val="28"/>
          <w:szCs w:val="28"/>
          <w:highlight w:val="green"/>
        </w:rPr>
        <w:t xml:space="preserve"> da parte di un'amministrazione pubblica</w:t>
      </w:r>
      <w:r w:rsidRPr="001472E0">
        <w:rPr>
          <w:rFonts w:cstheme="minorHAnsi"/>
          <w:sz w:val="28"/>
          <w:szCs w:val="28"/>
        </w:rPr>
        <w:t xml:space="preserve"> </w:t>
      </w:r>
      <w:r w:rsidRPr="007D5C29">
        <w:rPr>
          <w:rFonts w:cstheme="minorHAnsi"/>
          <w:sz w:val="28"/>
          <w:szCs w:val="28"/>
          <w:u w:val="single"/>
        </w:rPr>
        <w:t>di partecipazioni in società già esistenti</w:t>
      </w:r>
      <w:r w:rsidRPr="001472E0">
        <w:rPr>
          <w:rFonts w:cstheme="minorHAnsi"/>
          <w:sz w:val="28"/>
          <w:szCs w:val="28"/>
        </w:rPr>
        <w:t xml:space="preserve"> </w:t>
      </w:r>
      <w:r w:rsidRPr="001472E0">
        <w:rPr>
          <w:rFonts w:cstheme="minorHAnsi"/>
          <w:sz w:val="28"/>
          <w:szCs w:val="28"/>
          <w:highlight w:val="green"/>
        </w:rPr>
        <w:t>sono deliberate secondo le modalità di cui all'articolo 7, commi 1 e 2.</w:t>
      </w:r>
    </w:p>
    <w:p w14:paraId="1C2CBC2B"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t xml:space="preserve">2. </w:t>
      </w:r>
      <w:r w:rsidRPr="001472E0">
        <w:rPr>
          <w:rFonts w:cstheme="minorHAnsi"/>
          <w:sz w:val="28"/>
          <w:szCs w:val="28"/>
          <w:highlight w:val="green"/>
        </w:rPr>
        <w:t>L'eventuale mancanza o invalidità dell'atto deliberativo</w:t>
      </w:r>
      <w:r w:rsidRPr="001472E0">
        <w:rPr>
          <w:rFonts w:cstheme="minorHAnsi"/>
          <w:sz w:val="28"/>
          <w:szCs w:val="28"/>
        </w:rPr>
        <w:t xml:space="preserve"> avente ad oggetto l'acquisto della partecipazione </w:t>
      </w:r>
      <w:r w:rsidRPr="001472E0">
        <w:rPr>
          <w:rFonts w:cstheme="minorHAnsi"/>
          <w:sz w:val="28"/>
          <w:szCs w:val="28"/>
          <w:highlight w:val="green"/>
          <w:u w:val="single"/>
        </w:rPr>
        <w:t xml:space="preserve">rende </w:t>
      </w:r>
      <w:r w:rsidRPr="001472E0">
        <w:rPr>
          <w:rFonts w:cstheme="minorHAnsi"/>
          <w:b/>
          <w:bCs/>
          <w:sz w:val="28"/>
          <w:szCs w:val="28"/>
          <w:highlight w:val="green"/>
          <w:u w:val="single"/>
        </w:rPr>
        <w:t>inefficace</w:t>
      </w:r>
      <w:r w:rsidRPr="001472E0">
        <w:rPr>
          <w:rFonts w:cstheme="minorHAnsi"/>
          <w:b/>
          <w:bCs/>
          <w:sz w:val="28"/>
          <w:szCs w:val="28"/>
          <w:highlight w:val="green"/>
        </w:rPr>
        <w:t xml:space="preserve"> </w:t>
      </w:r>
      <w:r w:rsidRPr="001472E0">
        <w:rPr>
          <w:rFonts w:cstheme="minorHAnsi"/>
          <w:sz w:val="28"/>
          <w:szCs w:val="28"/>
          <w:highlight w:val="green"/>
        </w:rPr>
        <w:t>il contratto di acquisto della partecipazione medesima</w:t>
      </w:r>
      <w:r w:rsidRPr="001472E0">
        <w:rPr>
          <w:rFonts w:cstheme="minorHAnsi"/>
          <w:sz w:val="28"/>
          <w:szCs w:val="28"/>
        </w:rPr>
        <w:t>.</w:t>
      </w:r>
    </w:p>
    <w:p w14:paraId="7B3B79B6" w14:textId="77777777" w:rsidR="00B4015D" w:rsidRPr="001472E0" w:rsidRDefault="00B4015D" w:rsidP="00EE3F03">
      <w:pPr>
        <w:spacing w:after="120" w:line="240" w:lineRule="auto"/>
        <w:jc w:val="both"/>
        <w:rPr>
          <w:rFonts w:cstheme="minorHAnsi"/>
          <w:sz w:val="28"/>
          <w:szCs w:val="28"/>
        </w:rPr>
      </w:pPr>
      <w:r w:rsidRPr="001472E0">
        <w:rPr>
          <w:rFonts w:cstheme="minorHAnsi"/>
          <w:sz w:val="28"/>
          <w:szCs w:val="28"/>
        </w:rPr>
        <w:lastRenderedPageBreak/>
        <w:t>3. Le disposizioni del presente articolo si applicano anche all'acquisto, da parte di pubbliche amministrazioni, di partecipazioni in società quotate, unicamente nei casi in cui l'operazione comporti l'acquisto della qualità di socio.</w:t>
      </w:r>
    </w:p>
    <w:p w14:paraId="33B92EE2" w14:textId="77777777" w:rsidR="00436D83" w:rsidRPr="001472E0" w:rsidRDefault="00436D83" w:rsidP="00EE3F03">
      <w:pPr>
        <w:spacing w:after="120" w:line="240" w:lineRule="auto"/>
        <w:rPr>
          <w:rFonts w:cstheme="minorHAnsi"/>
          <w:sz w:val="28"/>
          <w:szCs w:val="28"/>
        </w:rPr>
      </w:pPr>
    </w:p>
    <w:p w14:paraId="62486001" w14:textId="77777777" w:rsidR="00B4015D" w:rsidRPr="001472E0" w:rsidRDefault="00B4015D" w:rsidP="00EE3F03">
      <w:pPr>
        <w:spacing w:after="120" w:line="240" w:lineRule="auto"/>
        <w:rPr>
          <w:rFonts w:cstheme="minorHAnsi"/>
          <w:sz w:val="28"/>
          <w:szCs w:val="28"/>
        </w:rPr>
      </w:pPr>
    </w:p>
    <w:p w14:paraId="0D97E048" w14:textId="6EDB8ED1" w:rsidR="00BE5160" w:rsidRPr="001472E0" w:rsidRDefault="00221EE6" w:rsidP="00EE3F03">
      <w:pPr>
        <w:pStyle w:val="Titolo2"/>
        <w:spacing w:after="120" w:line="240" w:lineRule="auto"/>
        <w:rPr>
          <w:rFonts w:asciiTheme="minorHAnsi" w:hAnsiTheme="minorHAnsi" w:cstheme="minorHAnsi"/>
          <w:sz w:val="28"/>
          <w:szCs w:val="28"/>
        </w:rPr>
      </w:pPr>
      <w:bookmarkStart w:id="15" w:name="_Toc443562895"/>
      <w:bookmarkStart w:id="16" w:name="_Toc181909824"/>
      <w:r w:rsidRPr="001472E0">
        <w:rPr>
          <w:rFonts w:asciiTheme="minorHAnsi" w:hAnsiTheme="minorHAnsi" w:cstheme="minorHAnsi"/>
          <w:sz w:val="28"/>
          <w:szCs w:val="28"/>
        </w:rPr>
        <w:t>B.I</w:t>
      </w:r>
      <w:r w:rsidR="00343AFC" w:rsidRPr="001472E0">
        <w:rPr>
          <w:rFonts w:asciiTheme="minorHAnsi" w:hAnsiTheme="minorHAnsi" w:cstheme="minorHAnsi"/>
          <w:sz w:val="28"/>
          <w:szCs w:val="28"/>
        </w:rPr>
        <w:t xml:space="preserve">) </w:t>
      </w:r>
      <w:r w:rsidR="00A2102B" w:rsidRPr="001472E0">
        <w:rPr>
          <w:rFonts w:asciiTheme="minorHAnsi" w:hAnsiTheme="minorHAnsi" w:cstheme="minorHAnsi"/>
          <w:sz w:val="28"/>
          <w:szCs w:val="28"/>
        </w:rPr>
        <w:t xml:space="preserve">LE ALTRE NORME </w:t>
      </w:r>
      <w:r w:rsidR="00E6228E" w:rsidRPr="001472E0">
        <w:rPr>
          <w:rFonts w:asciiTheme="minorHAnsi" w:hAnsiTheme="minorHAnsi" w:cstheme="minorHAnsi"/>
          <w:sz w:val="28"/>
          <w:szCs w:val="28"/>
        </w:rPr>
        <w:t xml:space="preserve">DI LEGGE </w:t>
      </w:r>
      <w:r w:rsidR="00A2102B" w:rsidRPr="001472E0">
        <w:rPr>
          <w:rFonts w:asciiTheme="minorHAnsi" w:hAnsiTheme="minorHAnsi" w:cstheme="minorHAnsi"/>
          <w:sz w:val="28"/>
          <w:szCs w:val="28"/>
        </w:rPr>
        <w:t>NON ABROGATE</w:t>
      </w:r>
      <w:bookmarkEnd w:id="15"/>
      <w:bookmarkEnd w:id="16"/>
    </w:p>
    <w:p w14:paraId="1683DC70" w14:textId="29679A1B" w:rsidR="002E0523" w:rsidRPr="001472E0" w:rsidRDefault="002E0523" w:rsidP="00347B83">
      <w:pPr>
        <w:pStyle w:val="Titolo3"/>
      </w:pPr>
      <w:bookmarkStart w:id="17" w:name="_Toc443562896"/>
      <w:bookmarkStart w:id="18" w:name="_Toc181909825"/>
      <w:r w:rsidRPr="001472E0">
        <w:t xml:space="preserve">Art. 3, commi </w:t>
      </w:r>
      <w:r w:rsidR="00A2102B" w:rsidRPr="001472E0">
        <w:t xml:space="preserve">30, 31 e 32, della </w:t>
      </w:r>
      <w:r w:rsidRPr="001472E0">
        <w:t>legge finanziaria n. 244/2007</w:t>
      </w:r>
      <w:bookmarkEnd w:id="17"/>
      <w:bookmarkEnd w:id="18"/>
    </w:p>
    <w:p w14:paraId="5BAC6397" w14:textId="77777777" w:rsidR="00673CF2" w:rsidRPr="001472E0" w:rsidRDefault="00673CF2"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3.</w:t>
      </w:r>
      <w:r w:rsidR="00504012" w:rsidRPr="001472E0">
        <w:rPr>
          <w:rFonts w:eastAsia="Times New Roman" w:cstheme="minorHAnsi"/>
          <w:b/>
          <w:sz w:val="28"/>
          <w:szCs w:val="28"/>
          <w:lang w:eastAsia="it-IT"/>
        </w:rPr>
        <w:t>30</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Le amministrazioni che</w:t>
      </w:r>
      <w:r w:rsidRPr="001472E0">
        <w:rPr>
          <w:rFonts w:eastAsia="Times New Roman" w:cstheme="minorHAnsi"/>
          <w:sz w:val="28"/>
          <w:szCs w:val="28"/>
          <w:lang w:eastAsia="it-IT"/>
        </w:rPr>
        <w:t>, nel rispetto del comma 27,</w:t>
      </w:r>
      <w:r w:rsidRPr="001472E0">
        <w:rPr>
          <w:rFonts w:eastAsia="Times New Roman" w:cstheme="minorHAnsi"/>
          <w:sz w:val="28"/>
          <w:szCs w:val="28"/>
          <w:u w:val="single"/>
          <w:lang w:eastAsia="it-IT"/>
        </w:rPr>
        <w:t xml:space="preserve"> </w:t>
      </w:r>
      <w:r w:rsidRPr="001472E0">
        <w:rPr>
          <w:rFonts w:eastAsia="Times New Roman" w:cstheme="minorHAnsi"/>
          <w:sz w:val="28"/>
          <w:szCs w:val="28"/>
          <w:highlight w:val="green"/>
          <w:u w:val="single"/>
          <w:lang w:eastAsia="it-IT"/>
        </w:rPr>
        <w:t>costituiscono società o enti, comunque denominati, o assumono partecipazioni</w:t>
      </w:r>
      <w:r w:rsidRPr="001472E0">
        <w:rPr>
          <w:rFonts w:eastAsia="Times New Roman" w:cstheme="minorHAnsi"/>
          <w:sz w:val="28"/>
          <w:szCs w:val="28"/>
          <w:highlight w:val="green"/>
          <w:lang w:eastAsia="it-IT"/>
        </w:rPr>
        <w:t xml:space="preserve"> </w:t>
      </w:r>
      <w:r w:rsidRPr="001472E0">
        <w:rPr>
          <w:rFonts w:eastAsia="Times New Roman" w:cstheme="minorHAnsi"/>
          <w:sz w:val="28"/>
          <w:szCs w:val="28"/>
          <w:highlight w:val="green"/>
          <w:u w:val="single"/>
          <w:lang w:eastAsia="it-IT"/>
        </w:rPr>
        <w:t>in società, consorzi o altri organismi</w:t>
      </w:r>
      <w:r w:rsidRPr="001472E0">
        <w:rPr>
          <w:rFonts w:eastAsia="Times New Roman" w:cstheme="minorHAnsi"/>
          <w:sz w:val="28"/>
          <w:szCs w:val="28"/>
          <w:lang w:eastAsia="it-IT"/>
        </w:rPr>
        <w:t xml:space="preserve">, anche a seguito di processi di riorganizzazione, trasformazione o decentramento, </w:t>
      </w:r>
      <w:r w:rsidRPr="001472E0">
        <w:rPr>
          <w:rFonts w:eastAsia="Times New Roman" w:cstheme="minorHAnsi"/>
          <w:sz w:val="28"/>
          <w:szCs w:val="28"/>
          <w:u w:val="single"/>
          <w:lang w:eastAsia="it-IT"/>
        </w:rPr>
        <w:t xml:space="preserve">adottano, sentite le organizzazioni sindacali per gli effetti derivanti sul personale, </w:t>
      </w:r>
      <w:r w:rsidRPr="001472E0">
        <w:rPr>
          <w:rFonts w:eastAsia="Times New Roman" w:cstheme="minorHAnsi"/>
          <w:sz w:val="28"/>
          <w:szCs w:val="28"/>
          <w:highlight w:val="green"/>
          <w:u w:val="single"/>
          <w:lang w:eastAsia="it-IT"/>
        </w:rPr>
        <w:t>provvedimenti di trasferimento delle risorse umane, finanziarie e strumentali in misura adeguata alle funzioni esercitate</w:t>
      </w:r>
      <w:r w:rsidRPr="001472E0">
        <w:rPr>
          <w:rFonts w:eastAsia="Times New Roman" w:cstheme="minorHAnsi"/>
          <w:sz w:val="28"/>
          <w:szCs w:val="28"/>
          <w:lang w:eastAsia="it-IT"/>
        </w:rPr>
        <w:t xml:space="preserve"> mediante i soggetti di cui al presente comma </w:t>
      </w:r>
      <w:r w:rsidRPr="001472E0">
        <w:rPr>
          <w:rFonts w:eastAsia="Times New Roman" w:cstheme="minorHAnsi"/>
          <w:sz w:val="28"/>
          <w:szCs w:val="28"/>
          <w:highlight w:val="green"/>
          <w:u w:val="single"/>
          <w:lang w:eastAsia="it-IT"/>
        </w:rPr>
        <w:t>e provvedono alla corrispondente rideterminazione della propria dotazione organica</w:t>
      </w:r>
      <w:r w:rsidRPr="001472E0">
        <w:rPr>
          <w:rFonts w:eastAsia="Times New Roman" w:cstheme="minorHAnsi"/>
          <w:sz w:val="28"/>
          <w:szCs w:val="28"/>
          <w:highlight w:val="green"/>
          <w:lang w:eastAsia="it-IT"/>
        </w:rPr>
        <w:t>.</w:t>
      </w:r>
    </w:p>
    <w:p w14:paraId="7F758CD1" w14:textId="77777777" w:rsidR="00673CF2" w:rsidRPr="001472E0" w:rsidRDefault="00673CF2"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3.</w:t>
      </w:r>
      <w:r w:rsidR="00504012" w:rsidRPr="001472E0">
        <w:rPr>
          <w:rFonts w:eastAsia="Times New Roman" w:cstheme="minorHAnsi"/>
          <w:b/>
          <w:sz w:val="28"/>
          <w:szCs w:val="28"/>
          <w:lang w:eastAsia="it-IT"/>
        </w:rPr>
        <w:t>31</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Fino al perfezionamento dei provvedimenti di rideterminazione di cui al comma 30, le dotazioni organiche sono provvisoriamente individuate in misura pari al numero dei posti coperti al 31 dicembre dell’anno precedente all’istituzione o all’assunzione di partecipazioni</w:t>
      </w:r>
      <w:r w:rsidRPr="001472E0">
        <w:rPr>
          <w:rFonts w:eastAsia="Times New Roman" w:cstheme="minorHAnsi"/>
          <w:sz w:val="28"/>
          <w:szCs w:val="28"/>
          <w:lang w:eastAsia="it-IT"/>
        </w:rPr>
        <w:t xml:space="preserve"> di cui al comma 30, tenuto anche conto dei posti per i quali alla stessa data risultino in corso di espletamento procedure di reclutamento, di mobilità o di riqualificazione del personale, </w:t>
      </w:r>
      <w:r w:rsidRPr="001472E0">
        <w:rPr>
          <w:rFonts w:eastAsia="Times New Roman" w:cstheme="minorHAnsi"/>
          <w:sz w:val="28"/>
          <w:szCs w:val="28"/>
          <w:u w:val="single"/>
          <w:lang w:eastAsia="it-IT"/>
        </w:rPr>
        <w:t>diminuito delle unità di pers</w:t>
      </w:r>
      <w:r w:rsidR="00CE455C" w:rsidRPr="001472E0">
        <w:rPr>
          <w:rFonts w:eastAsia="Times New Roman" w:cstheme="minorHAnsi"/>
          <w:sz w:val="28"/>
          <w:szCs w:val="28"/>
          <w:u w:val="single"/>
          <w:lang w:eastAsia="it-IT"/>
        </w:rPr>
        <w:t>onale effettivamente trasferito</w:t>
      </w:r>
      <w:r w:rsidRPr="001472E0">
        <w:rPr>
          <w:rFonts w:eastAsia="Times New Roman" w:cstheme="minorHAnsi"/>
          <w:sz w:val="28"/>
          <w:szCs w:val="28"/>
          <w:lang w:eastAsia="it-IT"/>
        </w:rPr>
        <w:t>.</w:t>
      </w:r>
    </w:p>
    <w:p w14:paraId="5BA81C85" w14:textId="77777777" w:rsidR="00673CF2" w:rsidRPr="001472E0" w:rsidRDefault="00504012"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3.</w:t>
      </w:r>
      <w:r w:rsidR="00673CF2" w:rsidRPr="001472E0">
        <w:rPr>
          <w:rFonts w:eastAsia="Times New Roman" w:cstheme="minorHAnsi"/>
          <w:b/>
          <w:sz w:val="28"/>
          <w:szCs w:val="28"/>
          <w:lang w:eastAsia="it-IT"/>
        </w:rPr>
        <w:t>32</w:t>
      </w:r>
      <w:r w:rsidR="00673CF2" w:rsidRPr="001472E0">
        <w:rPr>
          <w:rFonts w:eastAsia="Times New Roman" w:cstheme="minorHAnsi"/>
          <w:sz w:val="28"/>
          <w:szCs w:val="28"/>
          <w:lang w:eastAsia="it-IT"/>
        </w:rPr>
        <w:t xml:space="preserve"> </w:t>
      </w:r>
      <w:r w:rsidR="00673CF2" w:rsidRPr="001472E0">
        <w:rPr>
          <w:rFonts w:eastAsia="Times New Roman" w:cstheme="minorHAnsi"/>
          <w:sz w:val="28"/>
          <w:szCs w:val="28"/>
          <w:highlight w:val="green"/>
          <w:u w:val="single"/>
          <w:lang w:eastAsia="it-IT"/>
        </w:rPr>
        <w:t>I collegi dei revisori</w:t>
      </w:r>
      <w:r w:rsidR="00673CF2" w:rsidRPr="001472E0">
        <w:rPr>
          <w:rFonts w:eastAsia="Times New Roman" w:cstheme="minorHAnsi"/>
          <w:sz w:val="28"/>
          <w:szCs w:val="28"/>
          <w:lang w:eastAsia="it-IT"/>
        </w:rPr>
        <w:t xml:space="preserve"> e gli organi di controllo interno delle amministrazioni e dei soggetti interessati dai processi di cui ai commi 30 e 31 </w:t>
      </w:r>
      <w:r w:rsidR="00673CF2" w:rsidRPr="00F61EF1">
        <w:rPr>
          <w:rFonts w:eastAsia="Times New Roman" w:cstheme="minorHAnsi"/>
          <w:sz w:val="28"/>
          <w:szCs w:val="28"/>
          <w:highlight w:val="green"/>
          <w:u w:val="single"/>
          <w:lang w:eastAsia="it-IT"/>
        </w:rPr>
        <w:t>asseverano</w:t>
      </w:r>
      <w:r w:rsidR="00673CF2" w:rsidRPr="001472E0">
        <w:rPr>
          <w:rFonts w:eastAsia="Times New Roman" w:cstheme="minorHAnsi"/>
          <w:sz w:val="28"/>
          <w:szCs w:val="28"/>
          <w:u w:val="single"/>
          <w:lang w:eastAsia="it-IT"/>
        </w:rPr>
        <w:t xml:space="preserve"> il trasferimento delle risorse umane e finanziarie e trasmettono una relazione alla Presidenza del Consiglio dei ministri</w:t>
      </w:r>
      <w:r w:rsidR="00673CF2" w:rsidRPr="001472E0">
        <w:rPr>
          <w:rFonts w:eastAsia="Times New Roman" w:cstheme="minorHAnsi"/>
          <w:sz w:val="28"/>
          <w:szCs w:val="28"/>
          <w:lang w:eastAsia="it-IT"/>
        </w:rPr>
        <w:t xml:space="preserve"> – Dipartimento della funzione pubblica </w:t>
      </w:r>
      <w:r w:rsidR="00673CF2" w:rsidRPr="001472E0">
        <w:rPr>
          <w:rFonts w:eastAsia="Times New Roman" w:cstheme="minorHAnsi"/>
          <w:sz w:val="28"/>
          <w:szCs w:val="28"/>
          <w:u w:val="single"/>
          <w:lang w:eastAsia="it-IT"/>
        </w:rPr>
        <w:t>e al Ministero dell’economia e delle finanze</w:t>
      </w:r>
      <w:r w:rsidR="00673CF2" w:rsidRPr="001472E0">
        <w:rPr>
          <w:rFonts w:eastAsia="Times New Roman" w:cstheme="minorHAnsi"/>
          <w:sz w:val="28"/>
          <w:szCs w:val="28"/>
          <w:lang w:eastAsia="it-IT"/>
        </w:rPr>
        <w:t xml:space="preserve"> – Dipartimento della Ragioneria generale dello Stato, </w:t>
      </w:r>
      <w:r w:rsidR="00673CF2" w:rsidRPr="001472E0">
        <w:rPr>
          <w:rFonts w:eastAsia="Times New Roman" w:cstheme="minorHAnsi"/>
          <w:sz w:val="28"/>
          <w:szCs w:val="28"/>
          <w:highlight w:val="green"/>
          <w:u w:val="single"/>
          <w:lang w:eastAsia="it-IT"/>
        </w:rPr>
        <w:t>segnalando eventuali inadempimenti anche alle sezioni competenti della Corte dei conti</w:t>
      </w:r>
      <w:r w:rsidR="00673CF2" w:rsidRPr="001472E0">
        <w:rPr>
          <w:rFonts w:eastAsia="Times New Roman" w:cstheme="minorHAnsi"/>
          <w:sz w:val="28"/>
          <w:szCs w:val="28"/>
          <w:highlight w:val="green"/>
          <w:lang w:eastAsia="it-IT"/>
        </w:rPr>
        <w:t>.</w:t>
      </w:r>
    </w:p>
    <w:p w14:paraId="5B5AF80D" w14:textId="5ED8DAA2" w:rsidR="002E02EC" w:rsidRPr="001472E0" w:rsidRDefault="002E02EC" w:rsidP="00EE3F03">
      <w:pPr>
        <w:spacing w:after="120" w:line="240" w:lineRule="auto"/>
        <w:rPr>
          <w:rFonts w:cstheme="minorHAnsi"/>
          <w:sz w:val="28"/>
          <w:szCs w:val="28"/>
          <w:lang w:eastAsia="ar-SA"/>
        </w:rPr>
      </w:pPr>
    </w:p>
    <w:p w14:paraId="40486D11" w14:textId="77777777" w:rsidR="00823674" w:rsidRPr="001472E0" w:rsidRDefault="00823674" w:rsidP="00EE3F03">
      <w:pPr>
        <w:spacing w:after="120" w:line="240" w:lineRule="auto"/>
        <w:rPr>
          <w:rFonts w:cstheme="minorHAnsi"/>
          <w:sz w:val="28"/>
          <w:szCs w:val="28"/>
          <w:lang w:eastAsia="ar-SA"/>
        </w:rPr>
      </w:pPr>
    </w:p>
    <w:p w14:paraId="17B84A90" w14:textId="7F872493" w:rsidR="00F677D1" w:rsidRPr="001472E0" w:rsidRDefault="00F677D1" w:rsidP="00347B83">
      <w:pPr>
        <w:pStyle w:val="Titolo3"/>
      </w:pPr>
      <w:bookmarkStart w:id="19" w:name="_Toc181909826"/>
      <w:r w:rsidRPr="001472E0">
        <w:t>Art</w:t>
      </w:r>
      <w:r w:rsidR="0017597E" w:rsidRPr="001472E0">
        <w:t xml:space="preserve">. </w:t>
      </w:r>
      <w:r w:rsidRPr="001472E0">
        <w:t xml:space="preserve">6-bis </w:t>
      </w:r>
      <w:r w:rsidR="0017597E" w:rsidRPr="001472E0">
        <w:t xml:space="preserve">d.lgs. n. 165/2001 - </w:t>
      </w:r>
      <w:r w:rsidRPr="001472E0">
        <w:t>Misure in materia di organizzazione e razionalizzazione della spesa per il funzionamento delle pubbliche amministrazioni</w:t>
      </w:r>
      <w:bookmarkEnd w:id="19"/>
    </w:p>
    <w:p w14:paraId="748AD8E0" w14:textId="55C3C395" w:rsidR="00F677D1" w:rsidRPr="001472E0" w:rsidRDefault="00F677D1" w:rsidP="00EE3F03">
      <w:pPr>
        <w:spacing w:after="120" w:line="240" w:lineRule="auto"/>
        <w:jc w:val="both"/>
        <w:rPr>
          <w:rFonts w:cstheme="minorHAnsi"/>
          <w:sz w:val="28"/>
          <w:szCs w:val="28"/>
        </w:rPr>
      </w:pPr>
      <w:r w:rsidRPr="001472E0">
        <w:rPr>
          <w:rFonts w:cstheme="minorHAnsi"/>
          <w:sz w:val="28"/>
          <w:szCs w:val="28"/>
        </w:rPr>
        <w:t xml:space="preserve">1. Le pubbliche amministrazioni di cui all'articolo 1, comma 2, nonché gli enti finanziati direttamente o indirettamente a carico del bilancio dello Stato </w:t>
      </w:r>
      <w:r w:rsidRPr="001472E0">
        <w:rPr>
          <w:rFonts w:cstheme="minorHAnsi"/>
          <w:sz w:val="28"/>
          <w:szCs w:val="28"/>
          <w:u w:val="single"/>
        </w:rPr>
        <w:t>sono autorizzati, nel rispetto dei princìpi di concorrenza e di trasparenza, ad acquistare sul mercato i servizi, originariamente prodotti al proprio interno</w:t>
      </w:r>
      <w:r w:rsidRPr="001472E0">
        <w:rPr>
          <w:rFonts w:cstheme="minorHAnsi"/>
          <w:sz w:val="28"/>
          <w:szCs w:val="28"/>
        </w:rPr>
        <w:t xml:space="preserve">, </w:t>
      </w:r>
      <w:r w:rsidRPr="001472E0">
        <w:rPr>
          <w:rFonts w:cstheme="minorHAnsi"/>
          <w:sz w:val="28"/>
          <w:szCs w:val="28"/>
          <w:highlight w:val="green"/>
        </w:rPr>
        <w:t xml:space="preserve">a condizione di ottenere </w:t>
      </w:r>
      <w:r w:rsidRPr="001472E0">
        <w:rPr>
          <w:rFonts w:cstheme="minorHAnsi"/>
          <w:sz w:val="28"/>
          <w:szCs w:val="28"/>
          <w:highlight w:val="green"/>
        </w:rPr>
        <w:lastRenderedPageBreak/>
        <w:t>conseguenti economie di gestione e di adottare le necessarie misure in materia di personale</w:t>
      </w:r>
      <w:r w:rsidRPr="001472E0">
        <w:rPr>
          <w:rFonts w:cstheme="minorHAnsi"/>
          <w:sz w:val="28"/>
          <w:szCs w:val="28"/>
        </w:rPr>
        <w:t>.</w:t>
      </w:r>
    </w:p>
    <w:p w14:paraId="0DAF00BD" w14:textId="7DB8871F" w:rsidR="00F677D1" w:rsidRPr="001472E0" w:rsidRDefault="00F677D1" w:rsidP="00EE3F03">
      <w:pPr>
        <w:spacing w:after="120" w:line="240" w:lineRule="auto"/>
        <w:jc w:val="both"/>
        <w:rPr>
          <w:rFonts w:cstheme="minorHAnsi"/>
          <w:sz w:val="28"/>
          <w:szCs w:val="28"/>
        </w:rPr>
      </w:pPr>
      <w:r w:rsidRPr="001472E0">
        <w:rPr>
          <w:rFonts w:cstheme="minorHAnsi"/>
          <w:sz w:val="28"/>
          <w:szCs w:val="28"/>
        </w:rPr>
        <w:t xml:space="preserve">2. Le amministrazioni interessate dai processi di cui al presente articolo provvedono al </w:t>
      </w:r>
      <w:r w:rsidRPr="001472E0">
        <w:rPr>
          <w:rFonts w:cstheme="minorHAnsi"/>
          <w:sz w:val="28"/>
          <w:szCs w:val="28"/>
          <w:highlight w:val="green"/>
        </w:rPr>
        <w:t>congelamento dei posti e alla temporanea riduzione dei fondi della contrattazione in misura corrispondente</w:t>
      </w:r>
      <w:r w:rsidRPr="001472E0">
        <w:rPr>
          <w:rFonts w:cstheme="minorHAnsi"/>
          <w:sz w:val="28"/>
          <w:szCs w:val="28"/>
        </w:rPr>
        <w:t>, fermi restando i processi di riallocazione e di mobilità del personale.</w:t>
      </w:r>
    </w:p>
    <w:p w14:paraId="0DBC13C7" w14:textId="77777777" w:rsidR="00F677D1" w:rsidRPr="001472E0" w:rsidRDefault="00F677D1" w:rsidP="00EE3F03">
      <w:pPr>
        <w:spacing w:after="120" w:line="240" w:lineRule="auto"/>
        <w:jc w:val="both"/>
        <w:rPr>
          <w:rFonts w:cstheme="minorHAnsi"/>
          <w:sz w:val="28"/>
          <w:szCs w:val="28"/>
        </w:rPr>
      </w:pPr>
      <w:r w:rsidRPr="001472E0">
        <w:rPr>
          <w:rFonts w:cstheme="minorHAnsi"/>
          <w:sz w:val="28"/>
          <w:szCs w:val="28"/>
        </w:rPr>
        <w:t xml:space="preserve">3. </w:t>
      </w:r>
      <w:r w:rsidRPr="001472E0">
        <w:rPr>
          <w:rFonts w:cstheme="minorHAnsi"/>
          <w:sz w:val="28"/>
          <w:szCs w:val="28"/>
          <w:highlight w:val="green"/>
        </w:rPr>
        <w:t>I collegi dei revisori dei conti</w:t>
      </w:r>
      <w:r w:rsidRPr="001472E0">
        <w:rPr>
          <w:rFonts w:cstheme="minorHAnsi"/>
          <w:sz w:val="28"/>
          <w:szCs w:val="28"/>
        </w:rPr>
        <w:t xml:space="preserve"> e gli organi di controllo interno delle amministrazioni che attivano i processi di cui al comma 1 </w:t>
      </w:r>
      <w:r w:rsidRPr="001472E0">
        <w:rPr>
          <w:rFonts w:cstheme="minorHAnsi"/>
          <w:sz w:val="28"/>
          <w:szCs w:val="28"/>
          <w:highlight w:val="green"/>
        </w:rPr>
        <w:t>vigilano sull'applicazione del presente articolo</w:t>
      </w:r>
      <w:r w:rsidRPr="001472E0">
        <w:rPr>
          <w:rFonts w:cstheme="minorHAnsi"/>
          <w:sz w:val="28"/>
          <w:szCs w:val="28"/>
        </w:rPr>
        <w:t>, dando evidenza, nei propri verbali, dei risparmi derivanti dall'adozione dei provvedimenti in materia di organizzazione e di personale, anche ai fini della valutazione del personale con incarico dirigenziale di cui all'articolo 5 del decreto legislativo 30 luglio 1999, n. 286.</w:t>
      </w:r>
    </w:p>
    <w:p w14:paraId="4BEAED7A" w14:textId="1254EFEE" w:rsidR="00A55551" w:rsidRPr="001472E0" w:rsidRDefault="00A55551" w:rsidP="00EE3F03">
      <w:pPr>
        <w:spacing w:after="120" w:line="240" w:lineRule="auto"/>
        <w:rPr>
          <w:rFonts w:cstheme="minorHAnsi"/>
          <w:sz w:val="28"/>
          <w:szCs w:val="28"/>
          <w:lang w:eastAsia="ar-SA"/>
        </w:rPr>
      </w:pPr>
    </w:p>
    <w:p w14:paraId="290F56ED" w14:textId="72AC4D48" w:rsidR="00002B2B" w:rsidRPr="001472E0" w:rsidRDefault="00002B2B" w:rsidP="00347B83">
      <w:pPr>
        <w:pStyle w:val="Titolo3"/>
      </w:pPr>
      <w:bookmarkStart w:id="20" w:name="_Toc181909827"/>
      <w:r w:rsidRPr="001472E0">
        <w:t>Art. 31 d.lgs. n. 165/2001 Passaggio di dipendenti per effetto di trasferimento di attività</w:t>
      </w:r>
      <w:bookmarkEnd w:id="20"/>
      <w:r w:rsidRPr="001472E0">
        <w:t xml:space="preserve"> </w:t>
      </w:r>
    </w:p>
    <w:p w14:paraId="6189A0D6" w14:textId="77777777" w:rsidR="00002B2B" w:rsidRPr="001472E0" w:rsidRDefault="00002B2B" w:rsidP="00EE3F03">
      <w:pPr>
        <w:spacing w:after="120" w:line="240" w:lineRule="auto"/>
        <w:jc w:val="both"/>
        <w:rPr>
          <w:rFonts w:cstheme="minorHAnsi"/>
          <w:sz w:val="28"/>
          <w:szCs w:val="28"/>
        </w:rPr>
      </w:pPr>
      <w:r w:rsidRPr="001472E0">
        <w:rPr>
          <w:rFonts w:cstheme="minorHAnsi"/>
          <w:sz w:val="28"/>
          <w:szCs w:val="28"/>
        </w:rPr>
        <w:t xml:space="preserve">1. Fatte salve le disposizioni speciali, </w:t>
      </w:r>
      <w:r w:rsidRPr="001472E0">
        <w:rPr>
          <w:rFonts w:cstheme="minorHAnsi"/>
          <w:sz w:val="28"/>
          <w:szCs w:val="28"/>
          <w:highlight w:val="green"/>
          <w:u w:val="single"/>
        </w:rPr>
        <w:t>nel caso di</w:t>
      </w:r>
      <w:r w:rsidRPr="001472E0">
        <w:rPr>
          <w:rFonts w:cstheme="minorHAnsi"/>
          <w:sz w:val="28"/>
          <w:szCs w:val="28"/>
          <w:u w:val="single"/>
        </w:rPr>
        <w:t xml:space="preserve"> trasferimento o conferimento di attività, svolte da pubbliche amministrazioni, enti pubblici o loro aziende o strutture</w:t>
      </w:r>
      <w:r w:rsidRPr="001472E0">
        <w:rPr>
          <w:rFonts w:cstheme="minorHAnsi"/>
          <w:sz w:val="28"/>
          <w:szCs w:val="28"/>
        </w:rPr>
        <w:t xml:space="preserve">, </w:t>
      </w:r>
      <w:r w:rsidRPr="001472E0">
        <w:rPr>
          <w:rFonts w:cstheme="minorHAnsi"/>
          <w:sz w:val="28"/>
          <w:szCs w:val="28"/>
          <w:u w:val="single"/>
        </w:rPr>
        <w:t>ad altri soggetti</w:t>
      </w:r>
      <w:r w:rsidRPr="001472E0">
        <w:rPr>
          <w:rFonts w:cstheme="minorHAnsi"/>
          <w:sz w:val="28"/>
          <w:szCs w:val="28"/>
        </w:rPr>
        <w:t xml:space="preserve">, </w:t>
      </w:r>
      <w:r w:rsidRPr="001472E0">
        <w:rPr>
          <w:rFonts w:cstheme="minorHAnsi"/>
          <w:sz w:val="28"/>
          <w:szCs w:val="28"/>
          <w:u w:val="single"/>
        </w:rPr>
        <w:t>pubblici o privati</w:t>
      </w:r>
      <w:r w:rsidRPr="001472E0">
        <w:rPr>
          <w:rFonts w:cstheme="minorHAnsi"/>
          <w:sz w:val="28"/>
          <w:szCs w:val="28"/>
        </w:rPr>
        <w:t xml:space="preserve">, </w:t>
      </w:r>
      <w:r w:rsidRPr="001472E0">
        <w:rPr>
          <w:rFonts w:cstheme="minorHAnsi"/>
          <w:sz w:val="28"/>
          <w:szCs w:val="28"/>
          <w:highlight w:val="green"/>
          <w:u w:val="single"/>
        </w:rPr>
        <w:t xml:space="preserve">al personale che passa alle dipendenze di tali soggetti si applicano l'articolo 2112 del </w:t>
      </w:r>
      <w:proofErr w:type="gramStart"/>
      <w:r w:rsidRPr="001472E0">
        <w:rPr>
          <w:rFonts w:cstheme="minorHAnsi"/>
          <w:sz w:val="28"/>
          <w:szCs w:val="28"/>
          <w:highlight w:val="green"/>
          <w:u w:val="single"/>
        </w:rPr>
        <w:t>codice civile</w:t>
      </w:r>
      <w:proofErr w:type="gramEnd"/>
      <w:r w:rsidRPr="001472E0">
        <w:rPr>
          <w:rFonts w:cstheme="minorHAnsi"/>
          <w:sz w:val="28"/>
          <w:szCs w:val="28"/>
        </w:rPr>
        <w:t xml:space="preserve"> e si osservano le procedure di informazione e di consultazione di cui all'articolo 47, commi da 1 a 4, della legge 29 dicembre 1990, n. 428.</w:t>
      </w:r>
    </w:p>
    <w:p w14:paraId="7A6C5DF4" w14:textId="77777777" w:rsidR="00A564F0" w:rsidRPr="001472E0" w:rsidRDefault="00A564F0" w:rsidP="00EE3F03">
      <w:pPr>
        <w:spacing w:after="120" w:line="240" w:lineRule="auto"/>
        <w:rPr>
          <w:rFonts w:cstheme="minorHAnsi"/>
          <w:sz w:val="28"/>
          <w:szCs w:val="28"/>
          <w:lang w:eastAsia="ar-SA"/>
        </w:rPr>
      </w:pPr>
    </w:p>
    <w:p w14:paraId="0EA54A99" w14:textId="77777777" w:rsidR="00126BB4" w:rsidRPr="001472E0" w:rsidRDefault="005E0C9A" w:rsidP="00EE3F03">
      <w:pPr>
        <w:pStyle w:val="Titolo2"/>
        <w:spacing w:after="120" w:line="240" w:lineRule="auto"/>
        <w:rPr>
          <w:rFonts w:asciiTheme="minorHAnsi" w:hAnsiTheme="minorHAnsi" w:cstheme="minorHAnsi"/>
          <w:sz w:val="28"/>
          <w:szCs w:val="28"/>
        </w:rPr>
      </w:pPr>
      <w:bookmarkStart w:id="21" w:name="_Toc443562911"/>
      <w:bookmarkStart w:id="22" w:name="_Toc181909829"/>
      <w:r w:rsidRPr="001472E0">
        <w:rPr>
          <w:rFonts w:asciiTheme="minorHAnsi" w:hAnsiTheme="minorHAnsi" w:cstheme="minorHAnsi"/>
          <w:sz w:val="28"/>
          <w:szCs w:val="28"/>
          <w:u w:val="none"/>
        </w:rPr>
        <w:t>B.II</w:t>
      </w:r>
      <w:r w:rsidR="00C62E9E" w:rsidRPr="001472E0">
        <w:rPr>
          <w:rFonts w:asciiTheme="minorHAnsi" w:hAnsiTheme="minorHAnsi" w:cstheme="minorHAnsi"/>
          <w:sz w:val="28"/>
          <w:szCs w:val="28"/>
          <w:u w:val="none"/>
        </w:rPr>
        <w:t xml:space="preserve">) </w:t>
      </w:r>
      <w:bookmarkStart w:id="23" w:name="_Toc443562913"/>
      <w:bookmarkEnd w:id="21"/>
      <w:r w:rsidR="00C61942" w:rsidRPr="001472E0">
        <w:rPr>
          <w:rFonts w:asciiTheme="minorHAnsi" w:hAnsiTheme="minorHAnsi" w:cstheme="minorHAnsi"/>
          <w:sz w:val="28"/>
          <w:szCs w:val="28"/>
        </w:rPr>
        <w:t>Le ordinarie regole civilistiche</w:t>
      </w:r>
      <w:r w:rsidRPr="001472E0">
        <w:rPr>
          <w:rFonts w:asciiTheme="minorHAnsi" w:hAnsiTheme="minorHAnsi" w:cstheme="minorHAnsi"/>
          <w:sz w:val="28"/>
          <w:szCs w:val="28"/>
        </w:rPr>
        <w:t xml:space="preserve"> in materia di oggetto sociale</w:t>
      </w:r>
      <w:bookmarkEnd w:id="22"/>
    </w:p>
    <w:p w14:paraId="762B8AEC" w14:textId="5C6E353B" w:rsidR="00C61942" w:rsidRPr="000045ED" w:rsidRDefault="00126BB4" w:rsidP="00347B83">
      <w:pPr>
        <w:pStyle w:val="Titolo3"/>
      </w:pPr>
      <w:bookmarkStart w:id="24" w:name="_Toc181909830"/>
      <w:r w:rsidRPr="000045ED">
        <w:t>A</w:t>
      </w:r>
      <w:r w:rsidR="00C61942" w:rsidRPr="000045ED">
        <w:t xml:space="preserve">rt. </w:t>
      </w:r>
      <w:r w:rsidR="00C61942" w:rsidRPr="000045ED">
        <w:rPr>
          <w:rStyle w:val="codartarticolo"/>
          <w:u w:val="none"/>
        </w:rPr>
        <w:t xml:space="preserve">2361. </w:t>
      </w:r>
      <w:r w:rsidR="00C61942" w:rsidRPr="000045ED">
        <w:rPr>
          <w:rStyle w:val="codartrubrica"/>
          <w:u w:val="none"/>
        </w:rPr>
        <w:t>Partecipazioni</w:t>
      </w:r>
      <w:bookmarkEnd w:id="23"/>
      <w:bookmarkEnd w:id="24"/>
    </w:p>
    <w:p w14:paraId="7F7D7A8A" w14:textId="77777777" w:rsidR="00C61942" w:rsidRPr="001472E0" w:rsidRDefault="00C61942"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L'assunzione di partecipazioni in altre imprese</w:t>
      </w:r>
      <w:r w:rsidRPr="001472E0">
        <w:rPr>
          <w:rFonts w:eastAsia="Calibri" w:cstheme="minorHAnsi"/>
          <w:sz w:val="28"/>
          <w:szCs w:val="28"/>
          <w:lang w:eastAsia="it-IT"/>
        </w:rPr>
        <w:t xml:space="preserve">, anche se prevista genericamente nello statuto, </w:t>
      </w:r>
      <w:r w:rsidRPr="008611B0">
        <w:rPr>
          <w:rFonts w:eastAsia="Calibri" w:cstheme="minorHAnsi"/>
          <w:sz w:val="28"/>
          <w:szCs w:val="28"/>
          <w:highlight w:val="green"/>
          <w:u w:val="single"/>
          <w:lang w:eastAsia="it-IT"/>
        </w:rPr>
        <w:t>non è consentita, se per la misura e per l'oggetto della partecipazione ne risulta sostanzialmente modificato l'oggetto sociale determinato dallo statuto</w:t>
      </w:r>
      <w:r w:rsidRPr="001472E0">
        <w:rPr>
          <w:rFonts w:eastAsia="Calibri" w:cstheme="minorHAnsi"/>
          <w:sz w:val="28"/>
          <w:szCs w:val="28"/>
          <w:lang w:eastAsia="it-IT"/>
        </w:rPr>
        <w:t>.</w:t>
      </w:r>
    </w:p>
    <w:p w14:paraId="0BD2F540" w14:textId="77777777" w:rsidR="00C61942" w:rsidRPr="001472E0" w:rsidRDefault="00C61942"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L'assunzione di partecipazioni </w:t>
      </w:r>
      <w:r w:rsidRPr="001472E0">
        <w:rPr>
          <w:rFonts w:eastAsia="Calibri" w:cstheme="minorHAnsi"/>
          <w:sz w:val="28"/>
          <w:szCs w:val="28"/>
          <w:u w:val="single"/>
          <w:lang w:eastAsia="it-IT"/>
        </w:rPr>
        <w:t>in altre imprese comportante una responsabilità illimitata per le obbligazioni delle medesime deve essere deliberata dall'assemblea</w:t>
      </w:r>
      <w:r w:rsidRPr="001472E0">
        <w:rPr>
          <w:rFonts w:eastAsia="Calibri" w:cstheme="minorHAnsi"/>
          <w:sz w:val="28"/>
          <w:szCs w:val="28"/>
          <w:lang w:eastAsia="it-IT"/>
        </w:rPr>
        <w:t>; di tali partecipazioni gli amministratori danno specifica informazione nella nota integrativa del bilancio.</w:t>
      </w:r>
    </w:p>
    <w:p w14:paraId="37174821" w14:textId="77777777" w:rsidR="00C61942" w:rsidRPr="001472E0" w:rsidRDefault="00C61942" w:rsidP="00EE3F03">
      <w:pPr>
        <w:spacing w:after="120" w:line="240" w:lineRule="auto"/>
        <w:jc w:val="both"/>
        <w:rPr>
          <w:rFonts w:eastAsia="Times New Roman" w:cstheme="minorHAnsi"/>
          <w:sz w:val="28"/>
          <w:szCs w:val="28"/>
          <w:lang w:eastAsia="it-IT"/>
        </w:rPr>
      </w:pPr>
    </w:p>
    <w:p w14:paraId="1336F674" w14:textId="5CF2F19A" w:rsidR="00BE5160" w:rsidRPr="001472E0" w:rsidRDefault="00D72F98" w:rsidP="00EE3F03">
      <w:pPr>
        <w:pStyle w:val="Titolo2"/>
        <w:spacing w:after="120" w:line="240" w:lineRule="auto"/>
        <w:rPr>
          <w:rFonts w:asciiTheme="minorHAnsi" w:hAnsiTheme="minorHAnsi" w:cstheme="minorHAnsi"/>
          <w:sz w:val="28"/>
          <w:szCs w:val="28"/>
        </w:rPr>
      </w:pPr>
      <w:bookmarkStart w:id="25" w:name="_Toc443562914"/>
      <w:bookmarkStart w:id="26" w:name="_Toc181909831"/>
      <w:r>
        <w:rPr>
          <w:rFonts w:asciiTheme="minorHAnsi" w:hAnsiTheme="minorHAnsi" w:cstheme="minorHAnsi"/>
          <w:sz w:val="28"/>
          <w:szCs w:val="28"/>
        </w:rPr>
        <w:t xml:space="preserve">B.III) </w:t>
      </w:r>
      <w:r w:rsidR="00343AFC" w:rsidRPr="001472E0">
        <w:rPr>
          <w:rFonts w:asciiTheme="minorHAnsi" w:hAnsiTheme="minorHAnsi" w:cstheme="minorHAnsi"/>
          <w:sz w:val="28"/>
          <w:szCs w:val="28"/>
        </w:rPr>
        <w:t>L’ABROGAZIONE DEI LIMITI C.D. QUANTITATIVI</w:t>
      </w:r>
      <w:bookmarkEnd w:id="25"/>
      <w:bookmarkEnd w:id="26"/>
    </w:p>
    <w:p w14:paraId="3E997929" w14:textId="77777777" w:rsidR="00BE5160" w:rsidRPr="001472E0" w:rsidRDefault="00BE5160" w:rsidP="00EE3F03">
      <w:pPr>
        <w:spacing w:after="120" w:line="240" w:lineRule="auto"/>
        <w:rPr>
          <w:rFonts w:eastAsia="Times New Roman" w:cstheme="minorHAnsi"/>
          <w:sz w:val="28"/>
          <w:szCs w:val="28"/>
          <w:lang w:eastAsia="it-IT"/>
        </w:rPr>
      </w:pPr>
      <w:r w:rsidRPr="001472E0">
        <w:rPr>
          <w:rFonts w:eastAsia="Times New Roman" w:cstheme="minorHAnsi"/>
          <w:sz w:val="28"/>
          <w:szCs w:val="28"/>
          <w:lang w:eastAsia="it-IT"/>
        </w:rPr>
        <w:t>Rinvio ad art. 1, commi 561 e 562, legge di stabilità n. 147/2013</w:t>
      </w:r>
    </w:p>
    <w:p w14:paraId="20C9FC81" w14:textId="77777777" w:rsidR="00367E7F" w:rsidRPr="001472E0" w:rsidRDefault="00367E7F" w:rsidP="00EE3F03">
      <w:pPr>
        <w:suppressAutoHyphens/>
        <w:spacing w:after="120" w:line="240" w:lineRule="auto"/>
        <w:ind w:firstLine="284"/>
        <w:jc w:val="both"/>
        <w:rPr>
          <w:rFonts w:eastAsia="Calibri" w:cstheme="minorHAnsi"/>
          <w:sz w:val="28"/>
          <w:szCs w:val="28"/>
          <w:lang w:eastAsia="it-IT"/>
        </w:rPr>
      </w:pPr>
    </w:p>
    <w:p w14:paraId="7FE895D6" w14:textId="24B74A81" w:rsidR="00F967BB" w:rsidRPr="001472E0" w:rsidRDefault="0027002D" w:rsidP="00EE3F03">
      <w:pPr>
        <w:pStyle w:val="Titolo2"/>
        <w:spacing w:after="120" w:line="240" w:lineRule="auto"/>
        <w:rPr>
          <w:rFonts w:asciiTheme="minorHAnsi" w:hAnsiTheme="minorHAnsi" w:cstheme="minorHAnsi"/>
          <w:sz w:val="28"/>
          <w:szCs w:val="28"/>
        </w:rPr>
      </w:pPr>
      <w:bookmarkStart w:id="27" w:name="_Toc443562926"/>
      <w:bookmarkStart w:id="28" w:name="_Toc181909832"/>
      <w:r w:rsidRPr="001472E0">
        <w:rPr>
          <w:rFonts w:asciiTheme="minorHAnsi" w:hAnsiTheme="minorHAnsi" w:cstheme="minorHAnsi"/>
          <w:sz w:val="28"/>
          <w:szCs w:val="28"/>
        </w:rPr>
        <w:lastRenderedPageBreak/>
        <w:t>B</w:t>
      </w:r>
      <w:r w:rsidR="00D21A71" w:rsidRPr="001472E0">
        <w:rPr>
          <w:rFonts w:asciiTheme="minorHAnsi" w:hAnsiTheme="minorHAnsi" w:cstheme="minorHAnsi"/>
          <w:sz w:val="28"/>
          <w:szCs w:val="28"/>
        </w:rPr>
        <w:t>.</w:t>
      </w:r>
      <w:r w:rsidRPr="001472E0">
        <w:rPr>
          <w:rFonts w:asciiTheme="minorHAnsi" w:hAnsiTheme="minorHAnsi" w:cstheme="minorHAnsi"/>
          <w:sz w:val="28"/>
          <w:szCs w:val="28"/>
        </w:rPr>
        <w:t>IV)</w:t>
      </w:r>
      <w:r w:rsidR="00D21A71" w:rsidRPr="001472E0">
        <w:rPr>
          <w:rFonts w:asciiTheme="minorHAnsi" w:hAnsiTheme="minorHAnsi" w:cstheme="minorHAnsi"/>
          <w:sz w:val="28"/>
          <w:szCs w:val="28"/>
        </w:rPr>
        <w:t xml:space="preserve"> LA PERMANENTE POSSIBILITÀ DI COSTITUIRE CONSORZI</w:t>
      </w:r>
      <w:bookmarkEnd w:id="27"/>
      <w:bookmarkEnd w:id="28"/>
    </w:p>
    <w:p w14:paraId="18C91CB2" w14:textId="7935C59C" w:rsidR="00F967BB" w:rsidRPr="001472E0" w:rsidRDefault="00F967BB" w:rsidP="00347B83">
      <w:pPr>
        <w:pStyle w:val="Titolo3"/>
      </w:pPr>
      <w:bookmarkStart w:id="29" w:name="_Toc443562927"/>
      <w:bookmarkStart w:id="30" w:name="_Toc181909833"/>
      <w:r w:rsidRPr="001472E0">
        <w:t>La dis</w:t>
      </w:r>
      <w:r w:rsidR="00126BB4" w:rsidRPr="001472E0">
        <w:t>ciplina civilistic</w:t>
      </w:r>
      <w:r w:rsidRPr="001472E0">
        <w:t>a</w:t>
      </w:r>
      <w:bookmarkEnd w:id="29"/>
      <w:bookmarkEnd w:id="30"/>
    </w:p>
    <w:p w14:paraId="765E8624" w14:textId="77777777" w:rsidR="00C4412A" w:rsidRPr="001472E0" w:rsidRDefault="00C4412A" w:rsidP="00EE3F03">
      <w:pPr>
        <w:pStyle w:val="Titolo4"/>
        <w:spacing w:after="120" w:line="240" w:lineRule="auto"/>
        <w:rPr>
          <w:rFonts w:asciiTheme="minorHAnsi" w:hAnsiTheme="minorHAnsi" w:cstheme="minorHAnsi"/>
          <w:sz w:val="28"/>
          <w:szCs w:val="28"/>
        </w:rPr>
      </w:pPr>
      <w:bookmarkStart w:id="31" w:name="_Toc443562935"/>
      <w:bookmarkStart w:id="32" w:name="_Toc443562928"/>
      <w:r w:rsidRPr="001472E0">
        <w:rPr>
          <w:rStyle w:val="codartarticolo"/>
          <w:rFonts w:asciiTheme="minorHAnsi" w:hAnsiTheme="minorHAnsi" w:cstheme="minorHAnsi"/>
          <w:sz w:val="28"/>
          <w:szCs w:val="28"/>
        </w:rPr>
        <w:t xml:space="preserve">2615-ter. </w:t>
      </w:r>
      <w:r w:rsidRPr="001472E0">
        <w:rPr>
          <w:rStyle w:val="codartrubrica"/>
          <w:rFonts w:asciiTheme="minorHAnsi" w:hAnsiTheme="minorHAnsi" w:cstheme="minorHAnsi"/>
          <w:sz w:val="28"/>
          <w:szCs w:val="28"/>
        </w:rPr>
        <w:t>Società consortili</w:t>
      </w:r>
      <w:bookmarkEnd w:id="31"/>
    </w:p>
    <w:p w14:paraId="234D1D19" w14:textId="77777777" w:rsidR="00C4412A" w:rsidRPr="001472E0" w:rsidRDefault="00C4412A"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Le società previste nei capi III e seguenti del titolo V possono assumere come oggetto sociale gli scopi indicati nell'articolo 2602</w:t>
      </w:r>
      <w:r w:rsidRPr="001472E0">
        <w:rPr>
          <w:rFonts w:eastAsia="Calibri" w:cstheme="minorHAnsi"/>
          <w:sz w:val="28"/>
          <w:szCs w:val="28"/>
          <w:highlight w:val="green"/>
          <w:lang w:eastAsia="it-IT"/>
        </w:rPr>
        <w:t>.</w:t>
      </w:r>
    </w:p>
    <w:p w14:paraId="60621209" w14:textId="77777777" w:rsidR="00C4412A" w:rsidRPr="001472E0" w:rsidRDefault="00C4412A"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In tal caso l'atto costitutivo può stabilire l'obbligo dei soci di versare contributi in denaro.</w:t>
      </w:r>
    </w:p>
    <w:p w14:paraId="2D5AC7D3" w14:textId="77777777" w:rsidR="0038181E" w:rsidRPr="001472E0" w:rsidRDefault="0038181E" w:rsidP="00EE3F03">
      <w:pPr>
        <w:suppressAutoHyphens/>
        <w:spacing w:after="120" w:line="240" w:lineRule="auto"/>
        <w:jc w:val="both"/>
        <w:rPr>
          <w:rFonts w:eastAsia="Calibri" w:cstheme="minorHAnsi"/>
          <w:sz w:val="28"/>
          <w:szCs w:val="28"/>
          <w:lang w:eastAsia="it-IT"/>
        </w:rPr>
      </w:pPr>
    </w:p>
    <w:p w14:paraId="0EB0BA5A" w14:textId="4D872C13" w:rsidR="00F967BB" w:rsidRPr="001472E0" w:rsidRDefault="00F967BB" w:rsidP="00EE3F03">
      <w:pPr>
        <w:pStyle w:val="Titolo4"/>
        <w:spacing w:after="120" w:line="240" w:lineRule="auto"/>
        <w:rPr>
          <w:rFonts w:asciiTheme="minorHAnsi" w:hAnsiTheme="minorHAnsi" w:cstheme="minorHAnsi"/>
          <w:sz w:val="28"/>
          <w:szCs w:val="28"/>
        </w:rPr>
      </w:pPr>
      <w:r w:rsidRPr="001472E0">
        <w:rPr>
          <w:rStyle w:val="codartarticolo"/>
          <w:rFonts w:asciiTheme="minorHAnsi" w:hAnsiTheme="minorHAnsi" w:cstheme="minorHAnsi"/>
          <w:sz w:val="28"/>
          <w:szCs w:val="28"/>
        </w:rPr>
        <w:t xml:space="preserve">2602. </w:t>
      </w:r>
      <w:r w:rsidRPr="001472E0">
        <w:rPr>
          <w:rStyle w:val="codartrubrica"/>
          <w:rFonts w:asciiTheme="minorHAnsi" w:hAnsiTheme="minorHAnsi" w:cstheme="minorHAnsi"/>
          <w:sz w:val="28"/>
          <w:szCs w:val="28"/>
        </w:rPr>
        <w:t>Nozione e norme applicabili</w:t>
      </w:r>
      <w:bookmarkEnd w:id="32"/>
    </w:p>
    <w:p w14:paraId="2CE9DA39"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Con il </w:t>
      </w:r>
      <w:r w:rsidRPr="001472E0">
        <w:rPr>
          <w:rFonts w:eastAsia="Calibri" w:cstheme="minorHAnsi"/>
          <w:sz w:val="28"/>
          <w:szCs w:val="28"/>
          <w:u w:val="single"/>
          <w:lang w:eastAsia="it-IT"/>
        </w:rPr>
        <w:t>contratto di consorzio</w:t>
      </w:r>
      <w:r w:rsidRPr="001472E0">
        <w:rPr>
          <w:rFonts w:eastAsia="Calibri" w:cstheme="minorHAnsi"/>
          <w:sz w:val="28"/>
          <w:szCs w:val="28"/>
          <w:lang w:eastAsia="it-IT"/>
        </w:rPr>
        <w:t xml:space="preserve"> più imprenditori </w:t>
      </w:r>
      <w:r w:rsidRPr="001472E0">
        <w:rPr>
          <w:rFonts w:eastAsia="Calibri" w:cstheme="minorHAnsi"/>
          <w:sz w:val="28"/>
          <w:szCs w:val="28"/>
          <w:u w:val="single"/>
          <w:lang w:eastAsia="it-IT"/>
        </w:rPr>
        <w:t>istituiscono un'organizzazione comune per la disciplina o per lo svolgimento di determinate fasi delle rispettive imprese</w:t>
      </w:r>
      <w:r w:rsidRPr="001472E0">
        <w:rPr>
          <w:rFonts w:eastAsia="Calibri" w:cstheme="minorHAnsi"/>
          <w:sz w:val="28"/>
          <w:szCs w:val="28"/>
          <w:lang w:eastAsia="it-IT"/>
        </w:rPr>
        <w:t>.</w:t>
      </w:r>
    </w:p>
    <w:p w14:paraId="22659A25"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Il contratto di cui al precedente comma è regolato dalle norme seguenti, salve le diverse disposizioni delle leggi speciali.</w:t>
      </w:r>
    </w:p>
    <w:p w14:paraId="2ED74453" w14:textId="77777777" w:rsidR="009C6535" w:rsidRPr="001472E0" w:rsidRDefault="009C6535" w:rsidP="00EE3F03">
      <w:pPr>
        <w:suppressAutoHyphens/>
        <w:spacing w:after="120" w:line="240" w:lineRule="auto"/>
        <w:ind w:firstLine="284"/>
        <w:jc w:val="both"/>
        <w:rPr>
          <w:rFonts w:eastAsia="Calibri" w:cstheme="minorHAnsi"/>
          <w:sz w:val="28"/>
          <w:szCs w:val="28"/>
          <w:lang w:eastAsia="it-IT"/>
        </w:rPr>
      </w:pPr>
    </w:p>
    <w:p w14:paraId="1364F78D" w14:textId="77777777" w:rsidR="007F53DD" w:rsidRPr="001472E0" w:rsidRDefault="007F53DD"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23799612" w14:textId="7A82B18A" w:rsidR="003000B3" w:rsidRPr="001472E0" w:rsidRDefault="00471511" w:rsidP="00EE3F03">
      <w:pPr>
        <w:pStyle w:val="Titolo1"/>
        <w:rPr>
          <w:rFonts w:asciiTheme="minorHAnsi" w:hAnsiTheme="minorHAnsi" w:cstheme="minorHAnsi"/>
          <w:sz w:val="28"/>
          <w:szCs w:val="28"/>
        </w:rPr>
      </w:pPr>
      <w:bookmarkStart w:id="33" w:name="_Toc443562936"/>
      <w:bookmarkStart w:id="34" w:name="_Toc181909834"/>
      <w:r w:rsidRPr="001472E0">
        <w:rPr>
          <w:rFonts w:asciiTheme="minorHAnsi" w:hAnsiTheme="minorHAnsi" w:cstheme="minorHAnsi"/>
          <w:sz w:val="28"/>
          <w:szCs w:val="28"/>
          <w:u w:val="none"/>
        </w:rPr>
        <w:lastRenderedPageBreak/>
        <w:t xml:space="preserve">C) </w:t>
      </w:r>
      <w:r w:rsidR="003000B3" w:rsidRPr="001472E0">
        <w:rPr>
          <w:rFonts w:asciiTheme="minorHAnsi" w:hAnsiTheme="minorHAnsi" w:cstheme="minorHAnsi"/>
          <w:sz w:val="28"/>
          <w:szCs w:val="28"/>
        </w:rPr>
        <w:t>I PIANI DI RAZIONALIZZAZIONE DELLE SOCIETÀ PARTECIPATE</w:t>
      </w:r>
      <w:bookmarkEnd w:id="33"/>
      <w:bookmarkEnd w:id="34"/>
    </w:p>
    <w:p w14:paraId="0A7EECB6" w14:textId="200CF1B8" w:rsidR="00826D08" w:rsidRPr="001472E0" w:rsidRDefault="00CE455C" w:rsidP="00EE3F03">
      <w:pPr>
        <w:pStyle w:val="Titolo2"/>
        <w:spacing w:after="120" w:line="240" w:lineRule="auto"/>
        <w:rPr>
          <w:rFonts w:asciiTheme="minorHAnsi" w:hAnsiTheme="minorHAnsi" w:cstheme="minorHAnsi"/>
          <w:sz w:val="28"/>
          <w:szCs w:val="28"/>
        </w:rPr>
      </w:pPr>
      <w:bookmarkStart w:id="35" w:name="_Toc443562938"/>
      <w:bookmarkStart w:id="36" w:name="_Toc181909835"/>
      <w:r w:rsidRPr="001472E0">
        <w:rPr>
          <w:rFonts w:asciiTheme="minorHAnsi" w:hAnsiTheme="minorHAnsi" w:cstheme="minorHAnsi"/>
          <w:sz w:val="28"/>
          <w:szCs w:val="28"/>
          <w:u w:val="none"/>
        </w:rPr>
        <w:t>C</w:t>
      </w:r>
      <w:r w:rsidR="00D21A71" w:rsidRPr="001472E0">
        <w:rPr>
          <w:rFonts w:asciiTheme="minorHAnsi" w:hAnsiTheme="minorHAnsi" w:cstheme="minorHAnsi"/>
          <w:sz w:val="28"/>
          <w:szCs w:val="28"/>
          <w:u w:val="none"/>
        </w:rPr>
        <w:t>.II</w:t>
      </w:r>
      <w:r w:rsidRPr="001472E0">
        <w:rPr>
          <w:rFonts w:asciiTheme="minorHAnsi" w:hAnsiTheme="minorHAnsi" w:cstheme="minorHAnsi"/>
          <w:sz w:val="28"/>
          <w:szCs w:val="28"/>
          <w:u w:val="none"/>
        </w:rPr>
        <w:t xml:space="preserve">) </w:t>
      </w:r>
      <w:r w:rsidRPr="001472E0">
        <w:rPr>
          <w:rFonts w:asciiTheme="minorHAnsi" w:hAnsiTheme="minorHAnsi" w:cstheme="minorHAnsi"/>
          <w:sz w:val="28"/>
          <w:szCs w:val="28"/>
        </w:rPr>
        <w:t>LA DISCIPLINA DEL TESTO UNICO</w:t>
      </w:r>
      <w:bookmarkEnd w:id="36"/>
      <w:r w:rsidRPr="001472E0">
        <w:rPr>
          <w:rFonts w:asciiTheme="minorHAnsi" w:hAnsiTheme="minorHAnsi" w:cstheme="minorHAnsi"/>
          <w:sz w:val="28"/>
          <w:szCs w:val="28"/>
        </w:rPr>
        <w:t xml:space="preserve"> </w:t>
      </w:r>
      <w:bookmarkEnd w:id="35"/>
    </w:p>
    <w:p w14:paraId="424BB020" w14:textId="77777777" w:rsidR="00194D4D" w:rsidRPr="001472E0" w:rsidRDefault="00194D4D" w:rsidP="00EE3F03">
      <w:pPr>
        <w:pStyle w:val="Titolo2"/>
        <w:spacing w:after="120" w:line="240" w:lineRule="auto"/>
        <w:rPr>
          <w:rFonts w:asciiTheme="minorHAnsi" w:hAnsiTheme="minorHAnsi" w:cstheme="minorHAnsi"/>
          <w:sz w:val="28"/>
          <w:szCs w:val="28"/>
        </w:rPr>
      </w:pPr>
      <w:bookmarkStart w:id="37" w:name="_Toc181909836"/>
      <w:r w:rsidRPr="001472E0">
        <w:rPr>
          <w:rFonts w:asciiTheme="minorHAnsi" w:hAnsiTheme="minorHAnsi" w:cstheme="minorHAnsi"/>
          <w:sz w:val="28"/>
          <w:szCs w:val="28"/>
        </w:rPr>
        <w:t>Art. 20. Razionalizzazione periodica delle partecipazioni pubbliche</w:t>
      </w:r>
      <w:bookmarkEnd w:id="37"/>
      <w:r w:rsidRPr="001472E0">
        <w:rPr>
          <w:rFonts w:asciiTheme="minorHAnsi" w:hAnsiTheme="minorHAnsi" w:cstheme="minorHAnsi"/>
          <w:sz w:val="28"/>
          <w:szCs w:val="28"/>
        </w:rPr>
        <w:t xml:space="preserve"> </w:t>
      </w:r>
    </w:p>
    <w:p w14:paraId="6CB08354"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Fermo quanto previsto dall'articolo 24, comma 1, </w:t>
      </w:r>
      <w:r w:rsidRPr="001472E0">
        <w:rPr>
          <w:rFonts w:eastAsia="Calibri" w:cstheme="minorHAnsi"/>
          <w:sz w:val="28"/>
          <w:szCs w:val="28"/>
          <w:highlight w:val="green"/>
          <w:lang w:eastAsia="it-IT"/>
        </w:rPr>
        <w:t>le amministrazioni pubbliche effettuano annualmente, con proprio provvedimento, un'</w:t>
      </w:r>
      <w:r w:rsidRPr="002B0EC1">
        <w:rPr>
          <w:rFonts w:eastAsia="Calibri" w:cstheme="minorHAnsi"/>
          <w:b/>
          <w:bCs/>
          <w:sz w:val="28"/>
          <w:szCs w:val="28"/>
          <w:highlight w:val="green"/>
          <w:lang w:eastAsia="it-IT"/>
        </w:rPr>
        <w:t>analisi dell'assetto complessivo</w:t>
      </w:r>
      <w:r w:rsidRPr="001472E0">
        <w:rPr>
          <w:rFonts w:eastAsia="Calibri" w:cstheme="minorHAnsi"/>
          <w:sz w:val="28"/>
          <w:szCs w:val="28"/>
          <w:highlight w:val="yellow"/>
          <w:lang w:eastAsia="it-IT"/>
        </w:rPr>
        <w:t xml:space="preserve"> delle società </w:t>
      </w:r>
      <w:r w:rsidRPr="001472E0">
        <w:rPr>
          <w:rFonts w:eastAsia="Calibri" w:cstheme="minorHAnsi"/>
          <w:sz w:val="28"/>
          <w:szCs w:val="28"/>
          <w:highlight w:val="green"/>
          <w:lang w:eastAsia="it-IT"/>
        </w:rPr>
        <w:t>in cui detengono partecipazioni</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dirette o </w:t>
      </w:r>
      <w:r w:rsidRPr="001472E0">
        <w:rPr>
          <w:rFonts w:eastAsia="Calibri" w:cstheme="minorHAnsi"/>
          <w:b/>
          <w:bCs/>
          <w:sz w:val="28"/>
          <w:szCs w:val="28"/>
          <w:highlight w:val="green"/>
          <w:lang w:eastAsia="it-IT"/>
        </w:rPr>
        <w:t>indirette</w:t>
      </w:r>
      <w:r w:rsidRPr="001472E0">
        <w:rPr>
          <w:rFonts w:eastAsia="Calibri" w:cstheme="minorHAnsi"/>
          <w:b/>
          <w:bCs/>
          <w:sz w:val="28"/>
          <w:szCs w:val="28"/>
          <w:lang w:eastAsia="it-IT"/>
        </w:rPr>
        <w:t>,</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predisponendo, </w:t>
      </w:r>
      <w:r w:rsidRPr="001472E0">
        <w:rPr>
          <w:rFonts w:eastAsia="Calibri" w:cstheme="minorHAnsi"/>
          <w:b/>
          <w:bCs/>
          <w:sz w:val="28"/>
          <w:szCs w:val="28"/>
          <w:highlight w:val="green"/>
          <w:lang w:eastAsia="it-IT"/>
        </w:rPr>
        <w:t>ove</w:t>
      </w:r>
      <w:r w:rsidRPr="001472E0">
        <w:rPr>
          <w:rFonts w:eastAsia="Calibri" w:cstheme="minorHAnsi"/>
          <w:sz w:val="28"/>
          <w:szCs w:val="28"/>
          <w:highlight w:val="green"/>
          <w:lang w:eastAsia="it-IT"/>
        </w:rPr>
        <w:t xml:space="preserve"> ricorrano i presupposti di cui al comma 2, un </w:t>
      </w:r>
      <w:r w:rsidRPr="00EA544F">
        <w:rPr>
          <w:rFonts w:eastAsia="Calibri" w:cstheme="minorHAnsi"/>
          <w:b/>
          <w:bCs/>
          <w:sz w:val="28"/>
          <w:szCs w:val="28"/>
          <w:highlight w:val="green"/>
          <w:lang w:eastAsia="it-IT"/>
        </w:rPr>
        <w:t>piano di riassetto</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per la loro razionalizzazione, fusione o soppressione, anche mediante messa in liquidazione o cessione</w:t>
      </w:r>
      <w:r w:rsidRPr="001472E0">
        <w:rPr>
          <w:rFonts w:eastAsia="Calibri" w:cstheme="minorHAnsi"/>
          <w:sz w:val="28"/>
          <w:szCs w:val="28"/>
          <w:lang w:eastAsia="it-IT"/>
        </w:rPr>
        <w:t xml:space="preserve">. Fatto salvo quanto previsto dall'articolo 17, comma 4, del decreto-legge 24 giugno 2014, n. 90, convertito, con modificazioni, dalla legge 11 agosto 2014, n. 114, </w:t>
      </w:r>
      <w:r w:rsidRPr="001472E0">
        <w:rPr>
          <w:rFonts w:eastAsia="Calibri" w:cstheme="minorHAnsi"/>
          <w:sz w:val="28"/>
          <w:szCs w:val="28"/>
          <w:highlight w:val="green"/>
          <w:lang w:eastAsia="it-IT"/>
        </w:rPr>
        <w:t>le amministrazioni che non detengono alcuna partecipazione lo comunicano alla sezione della Corte dei conti competente</w:t>
      </w:r>
      <w:r w:rsidRPr="001472E0">
        <w:rPr>
          <w:rFonts w:eastAsia="Calibri" w:cstheme="minorHAnsi"/>
          <w:sz w:val="28"/>
          <w:szCs w:val="28"/>
          <w:lang w:eastAsia="it-IT"/>
        </w:rPr>
        <w:t xml:space="preserve"> ai sensi dell'articolo 5, comma 4, e alla struttura di cui all'articolo 15.</w:t>
      </w:r>
    </w:p>
    <w:p w14:paraId="4AAB2733"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highlight w:val="green"/>
          <w:lang w:eastAsia="it-IT"/>
        </w:rPr>
        <w:t>I piani di razionalizzazione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corredati di un'apposita relazione tecnica, con specifica indicazione di modalità e tempi di attuazione</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sono adottati </w:t>
      </w:r>
      <w:r w:rsidRPr="001472E0">
        <w:rPr>
          <w:rFonts w:eastAsia="Calibri" w:cstheme="minorHAnsi"/>
          <w:b/>
          <w:bCs/>
          <w:sz w:val="28"/>
          <w:szCs w:val="28"/>
          <w:highlight w:val="green"/>
          <w:lang w:eastAsia="it-IT"/>
        </w:rPr>
        <w:t>ove</w:t>
      </w:r>
      <w:r w:rsidRPr="001472E0">
        <w:rPr>
          <w:rFonts w:eastAsia="Calibri" w:cstheme="minorHAnsi"/>
          <w:sz w:val="28"/>
          <w:szCs w:val="28"/>
          <w:highlight w:val="green"/>
          <w:lang w:eastAsia="it-IT"/>
        </w:rPr>
        <w:t>, in sede di analisi di cui al comma 1, le amministrazioni pubbliche rilevino</w:t>
      </w:r>
      <w:r w:rsidRPr="001472E0">
        <w:rPr>
          <w:rFonts w:eastAsia="Calibri" w:cstheme="minorHAnsi"/>
          <w:sz w:val="28"/>
          <w:szCs w:val="28"/>
          <w:lang w:eastAsia="it-IT"/>
        </w:rPr>
        <w:t>:</w:t>
      </w:r>
    </w:p>
    <w:p w14:paraId="230BA8C5"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a)</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partecipazioni societarie che non rientrino in alcuna delle categorie di cui all'articolo 4</w:t>
      </w:r>
      <w:r w:rsidRPr="001472E0">
        <w:rPr>
          <w:rFonts w:eastAsia="Calibri" w:cstheme="minorHAnsi"/>
          <w:sz w:val="28"/>
          <w:szCs w:val="28"/>
          <w:lang w:eastAsia="it-IT"/>
        </w:rPr>
        <w:t xml:space="preserve">; </w:t>
      </w:r>
    </w:p>
    <w:p w14:paraId="11564DDC"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b)</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società che risultino prive di dipendenti o abbiano un numero di amministratori superiore a quello dei dipendenti</w:t>
      </w:r>
      <w:r w:rsidRPr="001472E0">
        <w:rPr>
          <w:rFonts w:eastAsia="Calibri" w:cstheme="minorHAnsi"/>
          <w:sz w:val="28"/>
          <w:szCs w:val="28"/>
          <w:lang w:eastAsia="it-IT"/>
        </w:rPr>
        <w:t xml:space="preserve">; </w:t>
      </w:r>
    </w:p>
    <w:p w14:paraId="36F59E8E"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c)</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 xml:space="preserve">partecipazioni in società che svolgono attività analoghe o similari a quelle svolte da altre società partecipate </w:t>
      </w:r>
      <w:r w:rsidRPr="001472E0">
        <w:rPr>
          <w:rFonts w:eastAsia="Calibri" w:cstheme="minorHAnsi"/>
          <w:b/>
          <w:sz w:val="28"/>
          <w:szCs w:val="28"/>
          <w:highlight w:val="green"/>
          <w:u w:val="single"/>
          <w:lang w:eastAsia="it-IT"/>
        </w:rPr>
        <w:t>o</w:t>
      </w:r>
      <w:r w:rsidRPr="001472E0">
        <w:rPr>
          <w:rFonts w:eastAsia="Calibri" w:cstheme="minorHAnsi"/>
          <w:sz w:val="28"/>
          <w:szCs w:val="28"/>
          <w:highlight w:val="green"/>
          <w:u w:val="single"/>
          <w:lang w:eastAsia="it-IT"/>
        </w:rPr>
        <w:t xml:space="preserve"> da enti pubblici strumentali</w:t>
      </w:r>
      <w:r w:rsidRPr="001472E0">
        <w:rPr>
          <w:rFonts w:eastAsia="Calibri" w:cstheme="minorHAnsi"/>
          <w:sz w:val="28"/>
          <w:szCs w:val="28"/>
          <w:lang w:eastAsia="it-IT"/>
        </w:rPr>
        <w:t xml:space="preserve">; </w:t>
      </w:r>
    </w:p>
    <w:p w14:paraId="07D078D1" w14:textId="57645B0E"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highlight w:val="green"/>
          <w:lang w:eastAsia="it-IT"/>
        </w:rPr>
        <w:t>d)</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partecipazioni in società che, nel triennio precedente, abbiano conseguito un fatturato medio non superiore a un milione di euro</w:t>
      </w:r>
      <w:r w:rsidRPr="001472E0">
        <w:rPr>
          <w:rFonts w:eastAsia="Calibri" w:cstheme="minorHAnsi"/>
          <w:sz w:val="28"/>
          <w:szCs w:val="28"/>
          <w:lang w:eastAsia="it-IT"/>
        </w:rPr>
        <w:t xml:space="preserve">; </w:t>
      </w:r>
    </w:p>
    <w:p w14:paraId="63B7AB7C"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highlight w:val="green"/>
          <w:lang w:eastAsia="it-IT"/>
        </w:rPr>
        <w:t>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partecipazioni in società diverse da quelle costituite per la gestione di un servizio d'interesse generale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che abbiano prodotto un risultato negativo per quattro dei cinque esercizi precedenti</w:t>
      </w:r>
      <w:r w:rsidRPr="001472E0">
        <w:rPr>
          <w:rFonts w:eastAsia="Calibri" w:cstheme="minorHAnsi"/>
          <w:sz w:val="28"/>
          <w:szCs w:val="28"/>
          <w:lang w:eastAsia="it-IT"/>
        </w:rPr>
        <w:t xml:space="preserve">; </w:t>
      </w:r>
    </w:p>
    <w:p w14:paraId="183AB1C8"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f)</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necessità di contenimento dei costi di funzionamento</w:t>
      </w:r>
      <w:r w:rsidRPr="001472E0">
        <w:rPr>
          <w:rFonts w:eastAsia="Calibri" w:cstheme="minorHAnsi"/>
          <w:sz w:val="28"/>
          <w:szCs w:val="28"/>
          <w:lang w:eastAsia="it-IT"/>
        </w:rPr>
        <w:t xml:space="preserve">; </w:t>
      </w:r>
    </w:p>
    <w:p w14:paraId="1EC2F131"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g)</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necessità di aggregazione di società</w:t>
      </w:r>
      <w:r w:rsidRPr="001472E0">
        <w:rPr>
          <w:rFonts w:eastAsia="Calibri" w:cstheme="minorHAnsi"/>
          <w:sz w:val="28"/>
          <w:szCs w:val="28"/>
          <w:lang w:eastAsia="it-IT"/>
        </w:rPr>
        <w:t xml:space="preserve"> aventi ad oggetto le attività consentite all'articolo 4. </w:t>
      </w:r>
    </w:p>
    <w:p w14:paraId="37ABACBC"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3. </w:t>
      </w:r>
      <w:r w:rsidRPr="001472E0">
        <w:rPr>
          <w:rFonts w:eastAsia="Calibri" w:cstheme="minorHAnsi"/>
          <w:sz w:val="28"/>
          <w:szCs w:val="28"/>
          <w:highlight w:val="green"/>
          <w:lang w:eastAsia="it-IT"/>
        </w:rPr>
        <w:t>I provvedimenti di cui ai commi 1 e 2 sono adottati entro il 31 dicembre di ogni anno</w:t>
      </w:r>
      <w:r w:rsidRPr="001472E0">
        <w:rPr>
          <w:rFonts w:eastAsia="Calibri" w:cstheme="minorHAnsi"/>
          <w:sz w:val="28"/>
          <w:szCs w:val="28"/>
          <w:lang w:eastAsia="it-IT"/>
        </w:rPr>
        <w:t xml:space="preserve"> e sono trasmessi con le modalità di cui all'articolo 17 del decreto-legge n. 90 del 2014, convertito, con modificazioni, dalla legge di conversione 11 agosto 2014, n. 114 </w:t>
      </w:r>
      <w:r w:rsidRPr="001472E0">
        <w:rPr>
          <w:rFonts w:eastAsia="Calibri" w:cstheme="minorHAnsi"/>
          <w:sz w:val="28"/>
          <w:szCs w:val="28"/>
          <w:highlight w:val="green"/>
          <w:lang w:eastAsia="it-IT"/>
        </w:rPr>
        <w:t>e rese disponibili alla struttura di cui all'articolo 15 e alla sezione di controllo della Corte dei conti competente</w:t>
      </w:r>
      <w:r w:rsidRPr="001472E0">
        <w:rPr>
          <w:rFonts w:eastAsia="Calibri" w:cstheme="minorHAnsi"/>
          <w:sz w:val="28"/>
          <w:szCs w:val="28"/>
          <w:lang w:eastAsia="it-IT"/>
        </w:rPr>
        <w:t xml:space="preserve"> ai sensi dell'articolo 5, comma 4.</w:t>
      </w:r>
    </w:p>
    <w:p w14:paraId="500E6A28"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4. In caso di adozione del piano di razionalizzazione, </w:t>
      </w:r>
      <w:r w:rsidRPr="001472E0">
        <w:rPr>
          <w:rFonts w:eastAsia="Calibri" w:cstheme="minorHAnsi"/>
          <w:sz w:val="28"/>
          <w:szCs w:val="28"/>
          <w:highlight w:val="green"/>
          <w:lang w:eastAsia="it-IT"/>
        </w:rPr>
        <w:t xml:space="preserve">entro il 31 dicembre dell'anno successivo le pubbliche amministrazioni approvano una </w:t>
      </w:r>
      <w:r w:rsidRPr="001472E0">
        <w:rPr>
          <w:rFonts w:eastAsia="Calibri" w:cstheme="minorHAnsi"/>
          <w:b/>
          <w:bCs/>
          <w:sz w:val="28"/>
          <w:szCs w:val="28"/>
          <w:highlight w:val="green"/>
          <w:lang w:eastAsia="it-IT"/>
        </w:rPr>
        <w:t>relazione sull'attuazione del piano</w:t>
      </w:r>
      <w:r w:rsidRPr="001472E0">
        <w:rPr>
          <w:rFonts w:eastAsia="Calibri" w:cstheme="minorHAnsi"/>
          <w:sz w:val="28"/>
          <w:szCs w:val="28"/>
          <w:lang w:eastAsia="it-IT"/>
        </w:rPr>
        <w:t xml:space="preserve">, evidenziando i risultati conseguiti, e la trasmettono alla struttura di cui </w:t>
      </w:r>
      <w:r w:rsidRPr="001472E0">
        <w:rPr>
          <w:rFonts w:eastAsia="Calibri" w:cstheme="minorHAnsi"/>
          <w:sz w:val="28"/>
          <w:szCs w:val="28"/>
          <w:lang w:eastAsia="it-IT"/>
        </w:rPr>
        <w:lastRenderedPageBreak/>
        <w:t>all'articolo 15 e alla sezione di controllo della Corte dei conti competente ai sensi dell'articolo 5, comma 4.</w:t>
      </w:r>
    </w:p>
    <w:p w14:paraId="540B73C5"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5. I piani di riassetto possono prevedere anche la dismissione o l'assegnazione in virtù di operazioni straordinarie delle partecipazioni societarie acquistate anche per espressa previsione normativa. </w:t>
      </w:r>
      <w:r w:rsidRPr="001472E0">
        <w:rPr>
          <w:rFonts w:eastAsia="Calibri" w:cstheme="minorHAnsi"/>
          <w:sz w:val="28"/>
          <w:szCs w:val="28"/>
          <w:highlight w:val="green"/>
          <w:lang w:eastAsia="it-IT"/>
        </w:rPr>
        <w:t>I relativi atti di scioglimento delle società o di alienazione delle partecipazioni sociali sono disciplinati</w:t>
      </w:r>
      <w:r w:rsidRPr="007638E3">
        <w:rPr>
          <w:rFonts w:eastAsia="Calibri" w:cstheme="minorHAnsi"/>
          <w:sz w:val="28"/>
          <w:szCs w:val="28"/>
          <w:lang w:eastAsia="it-IT"/>
        </w:rPr>
        <w:t xml:space="preserve">, </w:t>
      </w:r>
      <w:r w:rsidRPr="001472E0">
        <w:rPr>
          <w:rFonts w:eastAsia="Calibri" w:cstheme="minorHAnsi"/>
          <w:sz w:val="28"/>
          <w:szCs w:val="28"/>
          <w:highlight w:val="green"/>
          <w:lang w:eastAsia="it-IT"/>
        </w:rPr>
        <w:t>salvo quanto diversamente disposto nel presente decreto</w:t>
      </w:r>
      <w:r w:rsidRPr="007638E3">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dalle disposizioni del </w:t>
      </w:r>
      <w:proofErr w:type="gramStart"/>
      <w:r w:rsidRPr="001472E0">
        <w:rPr>
          <w:rFonts w:eastAsia="Calibri" w:cstheme="minorHAnsi"/>
          <w:sz w:val="28"/>
          <w:szCs w:val="28"/>
          <w:highlight w:val="green"/>
          <w:lang w:eastAsia="it-IT"/>
        </w:rPr>
        <w:t>codice civile</w:t>
      </w:r>
      <w:proofErr w:type="gramEnd"/>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e sono compiuti anche in deroga alla previsione normativa originaria riguardante la costituzione della società o l'acquisto della partecipazione</w:t>
      </w:r>
      <w:r w:rsidRPr="001472E0">
        <w:rPr>
          <w:rFonts w:eastAsia="Calibri" w:cstheme="minorHAnsi"/>
          <w:sz w:val="28"/>
          <w:szCs w:val="28"/>
          <w:lang w:eastAsia="it-IT"/>
        </w:rPr>
        <w:t>.</w:t>
      </w:r>
    </w:p>
    <w:p w14:paraId="56653457" w14:textId="77777777"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6. </w:t>
      </w:r>
      <w:r w:rsidRPr="001472E0">
        <w:rPr>
          <w:rFonts w:eastAsia="Calibri" w:cstheme="minorHAnsi"/>
          <w:sz w:val="28"/>
          <w:szCs w:val="28"/>
          <w:highlight w:val="green"/>
          <w:lang w:eastAsia="it-IT"/>
        </w:rPr>
        <w:t xml:space="preserve">Resta ferma la disposizione dell'articolo 1, </w:t>
      </w:r>
      <w:r w:rsidRPr="001472E0">
        <w:rPr>
          <w:rFonts w:eastAsia="Calibri" w:cstheme="minorHAnsi"/>
          <w:b/>
          <w:bCs/>
          <w:sz w:val="28"/>
          <w:szCs w:val="28"/>
          <w:highlight w:val="green"/>
          <w:lang w:eastAsia="it-IT"/>
        </w:rPr>
        <w:t>comma 568-bis</w:t>
      </w:r>
      <w:r w:rsidRPr="001472E0">
        <w:rPr>
          <w:rFonts w:eastAsia="Calibri" w:cstheme="minorHAnsi"/>
          <w:sz w:val="28"/>
          <w:szCs w:val="28"/>
          <w:lang w:eastAsia="it-IT"/>
        </w:rPr>
        <w:t>, della legge 27 dicembre 2013, n. 147</w:t>
      </w:r>
      <w:r w:rsidR="00C4412A" w:rsidRPr="001472E0">
        <w:rPr>
          <w:rStyle w:val="Rimandonotaapidipagina"/>
          <w:rFonts w:eastAsia="Calibri" w:cstheme="minorHAnsi"/>
          <w:sz w:val="28"/>
          <w:szCs w:val="28"/>
          <w:lang w:eastAsia="it-IT"/>
        </w:rPr>
        <w:footnoteReference w:id="4"/>
      </w:r>
      <w:r w:rsidRPr="001472E0">
        <w:rPr>
          <w:rFonts w:eastAsia="Calibri" w:cstheme="minorHAnsi"/>
          <w:sz w:val="28"/>
          <w:szCs w:val="28"/>
          <w:lang w:eastAsia="it-IT"/>
        </w:rPr>
        <w:t>.</w:t>
      </w:r>
    </w:p>
    <w:p w14:paraId="0395DD67" w14:textId="6872EE3F" w:rsidR="00194D4D" w:rsidRPr="001472E0" w:rsidRDefault="00194D4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7.</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La </w:t>
      </w:r>
      <w:r w:rsidRPr="001472E0">
        <w:rPr>
          <w:rFonts w:eastAsia="Calibri" w:cstheme="minorHAnsi"/>
          <w:b/>
          <w:bCs/>
          <w:sz w:val="28"/>
          <w:szCs w:val="28"/>
          <w:highlight w:val="green"/>
          <w:u w:val="single"/>
          <w:lang w:eastAsia="it-IT"/>
        </w:rPr>
        <w:t>mancata adozione</w:t>
      </w:r>
      <w:r w:rsidRPr="001472E0">
        <w:rPr>
          <w:rFonts w:eastAsia="Calibri" w:cstheme="minorHAnsi"/>
          <w:sz w:val="28"/>
          <w:szCs w:val="28"/>
          <w:highlight w:val="green"/>
          <w:lang w:eastAsia="it-IT"/>
        </w:rPr>
        <w:t xml:space="preserve"> degli atti di cui ai commi da 1 a 4</w:t>
      </w:r>
      <w:r w:rsidRPr="001472E0">
        <w:rPr>
          <w:rFonts w:eastAsia="Calibri" w:cstheme="minorHAnsi"/>
          <w:sz w:val="28"/>
          <w:szCs w:val="28"/>
          <w:lang w:eastAsia="it-IT"/>
        </w:rPr>
        <w:t xml:space="preserve"> </w:t>
      </w:r>
      <w:r w:rsidR="00B1629C" w:rsidRPr="001472E0">
        <w:rPr>
          <w:rFonts w:eastAsia="Calibri" w:cstheme="minorHAnsi"/>
          <w:sz w:val="28"/>
          <w:szCs w:val="28"/>
          <w:highlight w:val="cyan"/>
          <w:lang w:eastAsia="it-IT"/>
        </w:rPr>
        <w:t>da parte degli enti locali</w:t>
      </w:r>
      <w:r w:rsidR="00B1629C"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comporta la sanzione amministrativa del pagamento di una somma</w:t>
      </w:r>
      <w:r w:rsidRPr="001472E0">
        <w:rPr>
          <w:rFonts w:eastAsia="Calibri" w:cstheme="minorHAnsi"/>
          <w:sz w:val="28"/>
          <w:szCs w:val="28"/>
          <w:lang w:eastAsia="it-IT"/>
        </w:rPr>
        <w:t xml:space="preserve"> da un minimo di euro 5.000 a un massimo di euro 500.000, </w:t>
      </w:r>
      <w:r w:rsidRPr="001472E0">
        <w:rPr>
          <w:rFonts w:eastAsia="Calibri" w:cstheme="minorHAnsi"/>
          <w:sz w:val="28"/>
          <w:szCs w:val="28"/>
          <w:highlight w:val="green"/>
          <w:lang w:eastAsia="it-IT"/>
        </w:rPr>
        <w:t>salvo il danno eventualmente rilevato in sede di giudizio amministrativo contabile</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comminata dalla competente sezione giurisdizionale regionale della Corte dei conti</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Si applica l'articolo 24, commi 5, 6, 7, 8 e 9.</w:t>
      </w:r>
    </w:p>
    <w:p w14:paraId="275B6C32" w14:textId="77777777" w:rsidR="00194D4D" w:rsidRPr="001472E0" w:rsidRDefault="00194D4D"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8. </w:t>
      </w:r>
      <w:r w:rsidRPr="001472E0">
        <w:rPr>
          <w:rFonts w:eastAsia="Calibri" w:cstheme="minorHAnsi"/>
          <w:sz w:val="28"/>
          <w:szCs w:val="28"/>
          <w:u w:val="single"/>
          <w:lang w:eastAsia="it-IT"/>
        </w:rPr>
        <w:t>Resta fermo quanto previsto</w:t>
      </w:r>
      <w:r w:rsidRPr="001472E0">
        <w:rPr>
          <w:rFonts w:eastAsia="Calibri" w:cstheme="minorHAnsi"/>
          <w:sz w:val="28"/>
          <w:szCs w:val="28"/>
          <w:lang w:eastAsia="it-IT"/>
        </w:rPr>
        <w:t xml:space="preserve"> dall'articolo 29, comma 1-ter, del decreto-legge 6 luglio 2011, n. 98, convertito, con modificazioni, dalla legge 15 luglio 2011, n. 111, e </w:t>
      </w:r>
      <w:r w:rsidRPr="001472E0">
        <w:rPr>
          <w:rFonts w:eastAsia="Calibri" w:cstheme="minorHAnsi"/>
          <w:sz w:val="28"/>
          <w:szCs w:val="28"/>
          <w:u w:val="single"/>
          <w:lang w:eastAsia="it-IT"/>
        </w:rPr>
        <w:t>dall'articolo 1, commi da 611 a 616, della legge 23 dicembre 2014, n. 190.</w:t>
      </w:r>
    </w:p>
    <w:p w14:paraId="79528158" w14:textId="77777777" w:rsidR="00165B05" w:rsidRPr="001472E0" w:rsidRDefault="00165B05" w:rsidP="00EE3F03">
      <w:pPr>
        <w:suppressAutoHyphens/>
        <w:spacing w:after="120" w:line="240" w:lineRule="auto"/>
        <w:jc w:val="both"/>
        <w:rPr>
          <w:rFonts w:eastAsia="Calibri" w:cstheme="minorHAnsi"/>
          <w:sz w:val="28"/>
          <w:szCs w:val="28"/>
          <w:lang w:eastAsia="it-IT"/>
        </w:rPr>
      </w:pPr>
    </w:p>
    <w:p w14:paraId="6D38FC3C" w14:textId="77777777" w:rsidR="00194D4D" w:rsidRPr="001472E0" w:rsidRDefault="00194D4D" w:rsidP="00EE3F03">
      <w:pPr>
        <w:suppressAutoHyphens/>
        <w:spacing w:after="120" w:line="240" w:lineRule="auto"/>
        <w:jc w:val="both"/>
        <w:rPr>
          <w:rFonts w:eastAsia="Calibri" w:cstheme="minorHAnsi"/>
          <w:sz w:val="24"/>
          <w:szCs w:val="24"/>
          <w:lang w:eastAsia="it-IT"/>
        </w:rPr>
      </w:pPr>
      <w:r w:rsidRPr="001472E0">
        <w:rPr>
          <w:rFonts w:eastAsia="Calibri" w:cstheme="minorHAnsi"/>
          <w:b/>
          <w:sz w:val="24"/>
          <w:szCs w:val="24"/>
          <w:lang w:eastAsia="it-IT"/>
        </w:rPr>
        <w:t>9.</w:t>
      </w:r>
      <w:r w:rsidRPr="001472E0">
        <w:rPr>
          <w:rFonts w:eastAsia="Calibri" w:cstheme="minorHAnsi"/>
          <w:sz w:val="24"/>
          <w:szCs w:val="24"/>
          <w:lang w:eastAsia="it-IT"/>
        </w:rPr>
        <w:t xml:space="preserve"> Entro un anno dalla data di entrata in vigore del presente decreto, il conservatore del registro delle imprese cancella d'ufficio dal registro delle imprese, con gli effetti previsti dall'articolo 2495 del </w:t>
      </w:r>
      <w:proofErr w:type="gramStart"/>
      <w:r w:rsidRPr="001472E0">
        <w:rPr>
          <w:rFonts w:eastAsia="Calibri" w:cstheme="minorHAnsi"/>
          <w:sz w:val="24"/>
          <w:szCs w:val="24"/>
          <w:lang w:eastAsia="it-IT"/>
        </w:rPr>
        <w:t>codice civile</w:t>
      </w:r>
      <w:proofErr w:type="gramEnd"/>
      <w:r w:rsidRPr="001472E0">
        <w:rPr>
          <w:rFonts w:eastAsia="Calibri" w:cstheme="minorHAnsi"/>
          <w:sz w:val="24"/>
          <w:szCs w:val="24"/>
          <w:lang w:eastAsia="it-IT"/>
        </w:rPr>
        <w:t xml:space="preserve">, </w:t>
      </w:r>
      <w:r w:rsidRPr="001472E0">
        <w:rPr>
          <w:rFonts w:eastAsia="Calibri" w:cstheme="minorHAnsi"/>
          <w:sz w:val="24"/>
          <w:szCs w:val="24"/>
          <w:u w:val="single"/>
          <w:lang w:eastAsia="it-IT"/>
        </w:rPr>
        <w:t>le società a controllo pubblico</w:t>
      </w:r>
      <w:r w:rsidRPr="001472E0">
        <w:rPr>
          <w:rFonts w:eastAsia="Calibri" w:cstheme="minorHAnsi"/>
          <w:sz w:val="24"/>
          <w:szCs w:val="24"/>
          <w:lang w:eastAsia="it-IT"/>
        </w:rPr>
        <w:t xml:space="preserve"> che, per oltre tre anni consecutivi, non abbiano depositato il bilancio d'esercizio </w:t>
      </w:r>
      <w:r w:rsidRPr="001472E0">
        <w:rPr>
          <w:rFonts w:eastAsia="Calibri" w:cstheme="minorHAnsi"/>
          <w:sz w:val="24"/>
          <w:szCs w:val="24"/>
          <w:u w:val="single"/>
          <w:lang w:eastAsia="it-IT"/>
        </w:rPr>
        <w:t>ovvero</w:t>
      </w:r>
      <w:r w:rsidRPr="001472E0">
        <w:rPr>
          <w:rFonts w:eastAsia="Calibri" w:cstheme="minorHAnsi"/>
          <w:sz w:val="24"/>
          <w:szCs w:val="24"/>
          <w:lang w:eastAsia="it-IT"/>
        </w:rPr>
        <w:t xml:space="preserve"> non abbiano compiuto atti di gestione. </w:t>
      </w:r>
      <w:r w:rsidRPr="001472E0">
        <w:rPr>
          <w:rFonts w:eastAsia="Calibri" w:cstheme="minorHAnsi"/>
          <w:sz w:val="24"/>
          <w:szCs w:val="24"/>
          <w:u w:val="single"/>
          <w:lang w:eastAsia="it-IT"/>
        </w:rPr>
        <w:t xml:space="preserve">Prima di procedere alla cancellazione, il conservatore comunica l'avvio del procedimento agli amministratori o ai </w:t>
      </w:r>
      <w:r w:rsidRPr="001472E0">
        <w:rPr>
          <w:rFonts w:eastAsia="Calibri" w:cstheme="minorHAnsi"/>
          <w:sz w:val="24"/>
          <w:szCs w:val="24"/>
          <w:u w:val="single"/>
          <w:lang w:eastAsia="it-IT"/>
        </w:rPr>
        <w:lastRenderedPageBreak/>
        <w:t>liquidatori</w:t>
      </w:r>
      <w:r w:rsidRPr="001472E0">
        <w:rPr>
          <w:rFonts w:eastAsia="Calibri" w:cstheme="minorHAnsi"/>
          <w:sz w:val="24"/>
          <w:szCs w:val="24"/>
          <w:lang w:eastAsia="it-IT"/>
        </w:rPr>
        <w:t xml:space="preserve">, </w:t>
      </w:r>
      <w:r w:rsidRPr="001472E0">
        <w:rPr>
          <w:rFonts w:eastAsia="Calibri" w:cstheme="minorHAnsi"/>
          <w:sz w:val="24"/>
          <w:szCs w:val="24"/>
          <w:u w:val="single"/>
          <w:lang w:eastAsia="it-IT"/>
        </w:rPr>
        <w:t>che possono, entro 60 giorni, presentare formale e motivata domanda di prosecuzione dell'attività, corredata dell'atto deliberativo delle amministrazioni pubbliche socie, adottata nelle forme e con i contenuti previsti dall'articolo 5</w:t>
      </w:r>
      <w:r w:rsidRPr="001472E0">
        <w:rPr>
          <w:rFonts w:eastAsia="Calibri" w:cstheme="minorHAnsi"/>
          <w:sz w:val="24"/>
          <w:szCs w:val="24"/>
          <w:lang w:eastAsia="it-IT"/>
        </w:rPr>
        <w:t>. In caso di regolare presentazione della domanda, non si dà seguito al procedimento di cancellazione. Unioncamere presenta, entro due anni dalla data di entrata in vigore del presente decreto, alla struttura di cui all'articolo 15, una dettagliata relazione sullo stato di attuazione della presente norma.</w:t>
      </w:r>
    </w:p>
    <w:p w14:paraId="0C06C514" w14:textId="77777777" w:rsidR="001C7EEE" w:rsidRPr="001472E0" w:rsidRDefault="001C7EEE" w:rsidP="00EE3F03">
      <w:pPr>
        <w:suppressAutoHyphens/>
        <w:spacing w:after="120" w:line="240" w:lineRule="auto"/>
        <w:ind w:firstLine="284"/>
        <w:jc w:val="both"/>
        <w:rPr>
          <w:rFonts w:eastAsia="Calibri" w:cstheme="minorHAnsi"/>
          <w:sz w:val="28"/>
          <w:szCs w:val="28"/>
          <w:lang w:eastAsia="it-IT"/>
        </w:rPr>
      </w:pPr>
    </w:p>
    <w:p w14:paraId="7AC35964" w14:textId="77777777" w:rsidR="001C7EEE" w:rsidRPr="001472E0" w:rsidRDefault="001C7EEE" w:rsidP="00EE3F03">
      <w:pPr>
        <w:pStyle w:val="Titolo2"/>
        <w:spacing w:after="120" w:line="240" w:lineRule="auto"/>
        <w:rPr>
          <w:rFonts w:asciiTheme="minorHAnsi" w:hAnsiTheme="minorHAnsi" w:cstheme="minorHAnsi"/>
          <w:sz w:val="28"/>
          <w:szCs w:val="28"/>
        </w:rPr>
      </w:pPr>
      <w:bookmarkStart w:id="38" w:name="_Toc181909837"/>
      <w:r w:rsidRPr="001472E0">
        <w:rPr>
          <w:rFonts w:asciiTheme="minorHAnsi" w:hAnsiTheme="minorHAnsi" w:cstheme="minorHAnsi"/>
          <w:sz w:val="28"/>
          <w:szCs w:val="28"/>
        </w:rPr>
        <w:t>Art. 24. Revisione straordinaria delle partecipazioni</w:t>
      </w:r>
      <w:bookmarkEnd w:id="38"/>
      <w:r w:rsidRPr="001472E0">
        <w:rPr>
          <w:rFonts w:asciiTheme="minorHAnsi" w:hAnsiTheme="minorHAnsi" w:cstheme="minorHAnsi"/>
          <w:sz w:val="28"/>
          <w:szCs w:val="28"/>
        </w:rPr>
        <w:t xml:space="preserve"> </w:t>
      </w:r>
    </w:p>
    <w:p w14:paraId="33495C52" w14:textId="08C70B5D" w:rsidR="001C7EEE" w:rsidRPr="006F2BED" w:rsidRDefault="001C7EEE" w:rsidP="00EE3F03">
      <w:pPr>
        <w:suppressAutoHyphens/>
        <w:spacing w:after="120" w:line="240" w:lineRule="auto"/>
        <w:jc w:val="both"/>
        <w:rPr>
          <w:rFonts w:eastAsia="Calibri" w:cstheme="minorHAnsi"/>
          <w:sz w:val="24"/>
          <w:szCs w:val="24"/>
          <w:lang w:eastAsia="it-IT"/>
        </w:rPr>
      </w:pPr>
      <w:r w:rsidRPr="006F2BED">
        <w:rPr>
          <w:rFonts w:eastAsia="Calibri" w:cstheme="minorHAnsi"/>
          <w:sz w:val="24"/>
          <w:szCs w:val="24"/>
          <w:lang w:eastAsia="it-IT"/>
        </w:rPr>
        <w:t xml:space="preserve">1. </w:t>
      </w:r>
      <w:r w:rsidRPr="006F2BED">
        <w:rPr>
          <w:rFonts w:eastAsia="Calibri" w:cstheme="minorHAnsi"/>
          <w:sz w:val="24"/>
          <w:szCs w:val="24"/>
          <w:u w:val="single"/>
          <w:lang w:eastAsia="it-IT"/>
        </w:rPr>
        <w:t>Le partecipazioni detenute, direttamente o indirettamente, dalle amministrazioni pubbliche alla data di entrata in vigore del presente decreto</w:t>
      </w:r>
      <w:r w:rsidRPr="006F2BED">
        <w:rPr>
          <w:rFonts w:eastAsia="Calibri" w:cstheme="minorHAnsi"/>
          <w:sz w:val="24"/>
          <w:szCs w:val="24"/>
          <w:lang w:eastAsia="it-IT"/>
        </w:rPr>
        <w:t xml:space="preserve"> in società non riconducibili ad alcuna delle categorie di cui all'articolo 4, commi 1, 2 e 3, ovvero che non soddisfano i requisiti di cui all'articolo 5, commi 1 e 2, </w:t>
      </w:r>
      <w:r w:rsidRPr="006F2BED">
        <w:rPr>
          <w:rFonts w:eastAsia="Calibri" w:cstheme="minorHAnsi"/>
          <w:sz w:val="24"/>
          <w:szCs w:val="24"/>
          <w:u w:val="single"/>
          <w:lang w:eastAsia="it-IT"/>
        </w:rPr>
        <w:t>o che ricadono in una delle ipotesi di cui all'articolo 20, comma 2</w:t>
      </w:r>
      <w:r w:rsidRPr="006F2BED">
        <w:rPr>
          <w:rFonts w:eastAsia="Calibri" w:cstheme="minorHAnsi"/>
          <w:sz w:val="24"/>
          <w:szCs w:val="24"/>
          <w:lang w:eastAsia="it-IT"/>
        </w:rPr>
        <w:t xml:space="preserve">, </w:t>
      </w:r>
      <w:r w:rsidRPr="006F2BED">
        <w:rPr>
          <w:rFonts w:eastAsia="Calibri" w:cstheme="minorHAnsi"/>
          <w:sz w:val="24"/>
          <w:szCs w:val="24"/>
          <w:u w:val="single"/>
          <w:lang w:eastAsia="it-IT"/>
        </w:rPr>
        <w:t>sono alienate</w:t>
      </w:r>
      <w:r w:rsidRPr="006F2BED">
        <w:rPr>
          <w:rFonts w:eastAsia="Calibri" w:cstheme="minorHAnsi"/>
          <w:sz w:val="24"/>
          <w:szCs w:val="24"/>
          <w:lang w:eastAsia="it-IT"/>
        </w:rPr>
        <w:t xml:space="preserve"> </w:t>
      </w:r>
      <w:r w:rsidRPr="006F2BED">
        <w:rPr>
          <w:rFonts w:eastAsia="Calibri" w:cstheme="minorHAnsi"/>
          <w:b/>
          <w:sz w:val="24"/>
          <w:szCs w:val="24"/>
          <w:lang w:eastAsia="it-IT"/>
        </w:rPr>
        <w:t>o</w:t>
      </w:r>
      <w:r w:rsidRPr="006F2BED">
        <w:rPr>
          <w:rFonts w:eastAsia="Calibri" w:cstheme="minorHAnsi"/>
          <w:sz w:val="24"/>
          <w:szCs w:val="24"/>
          <w:lang w:eastAsia="it-IT"/>
        </w:rPr>
        <w:t xml:space="preserve"> </w:t>
      </w:r>
      <w:r w:rsidRPr="006F2BED">
        <w:rPr>
          <w:rFonts w:eastAsia="Calibri" w:cstheme="minorHAnsi"/>
          <w:sz w:val="24"/>
          <w:szCs w:val="24"/>
          <w:u w:val="single"/>
          <w:lang w:eastAsia="it-IT"/>
        </w:rPr>
        <w:t>sono oggetto delle misure di cui all'articolo 20, commi 1 e 2</w:t>
      </w:r>
      <w:r w:rsidRPr="006F2BED">
        <w:rPr>
          <w:rFonts w:eastAsia="Calibri" w:cstheme="minorHAnsi"/>
          <w:sz w:val="24"/>
          <w:szCs w:val="24"/>
          <w:lang w:eastAsia="it-IT"/>
        </w:rPr>
        <w:t>. A tal fine,</w:t>
      </w:r>
      <w:r w:rsidR="00C16D4B" w:rsidRPr="006F2BED">
        <w:rPr>
          <w:rFonts w:eastAsia="Calibri" w:cstheme="minorHAnsi"/>
          <w:sz w:val="24"/>
          <w:szCs w:val="24"/>
          <w:lang w:eastAsia="it-IT"/>
        </w:rPr>
        <w:t xml:space="preserve"> entro il 30 </w:t>
      </w:r>
      <w:r w:rsidR="00777870" w:rsidRPr="006F2BED">
        <w:rPr>
          <w:rFonts w:eastAsia="Calibri" w:cstheme="minorHAnsi"/>
          <w:sz w:val="24"/>
          <w:szCs w:val="24"/>
          <w:lang w:eastAsia="it-IT"/>
        </w:rPr>
        <w:t>settembre</w:t>
      </w:r>
      <w:r w:rsidR="00C16D4B" w:rsidRPr="006F2BED">
        <w:rPr>
          <w:rFonts w:eastAsia="Calibri" w:cstheme="minorHAnsi"/>
          <w:sz w:val="24"/>
          <w:szCs w:val="24"/>
          <w:lang w:eastAsia="it-IT"/>
        </w:rPr>
        <w:t xml:space="preserve"> 2017,</w:t>
      </w:r>
      <w:r w:rsidRPr="006F2BED">
        <w:rPr>
          <w:rFonts w:eastAsia="Calibri" w:cstheme="minorHAnsi"/>
          <w:sz w:val="24"/>
          <w:szCs w:val="24"/>
          <w:lang w:eastAsia="it-IT"/>
        </w:rPr>
        <w:t xml:space="preserve"> </w:t>
      </w:r>
      <w:r w:rsidRPr="006F2BED">
        <w:rPr>
          <w:rFonts w:eastAsia="Calibri" w:cstheme="minorHAnsi"/>
          <w:sz w:val="24"/>
          <w:szCs w:val="24"/>
          <w:u w:val="single"/>
          <w:lang w:eastAsia="it-IT"/>
        </w:rPr>
        <w:t>ciascuna amministrazione pubblica effettua con provvedimento motivato la ricognizione di tutte le partecipazioni possedute</w:t>
      </w:r>
      <w:r w:rsidRPr="006F2BED">
        <w:rPr>
          <w:rFonts w:eastAsia="Calibri" w:cstheme="minorHAnsi"/>
          <w:sz w:val="24"/>
          <w:szCs w:val="24"/>
          <w:lang w:eastAsia="it-IT"/>
        </w:rPr>
        <w:t xml:space="preserve"> alla</w:t>
      </w:r>
      <w:r w:rsidRPr="006F2BED">
        <w:rPr>
          <w:rFonts w:eastAsia="Calibri" w:cstheme="minorHAnsi"/>
          <w:iCs/>
          <w:sz w:val="24"/>
          <w:szCs w:val="24"/>
          <w:lang w:eastAsia="it-IT"/>
        </w:rPr>
        <w:t xml:space="preserve"> medesima </w:t>
      </w:r>
      <w:r w:rsidRPr="006F2BED">
        <w:rPr>
          <w:rFonts w:eastAsia="Calibri" w:cstheme="minorHAnsi"/>
          <w:sz w:val="24"/>
          <w:szCs w:val="24"/>
          <w:lang w:eastAsia="it-IT"/>
        </w:rPr>
        <w:t xml:space="preserve">data di entrata in vigore del presente decreto, individuando quelle che devono essere alienate. L'esito della ricognizione, anche in caso negativo, è comunicato con le modalità di cui all'articolo 17 del decreto-legge n. 90 del 2014, convertito, con modificazioni, dalla legge 11 agosto 2014, n. 114. </w:t>
      </w:r>
      <w:r w:rsidRPr="006F2BED">
        <w:rPr>
          <w:rFonts w:eastAsia="Calibri" w:cstheme="minorHAnsi"/>
          <w:sz w:val="24"/>
          <w:szCs w:val="24"/>
          <w:u w:val="single"/>
          <w:lang w:eastAsia="it-IT"/>
        </w:rPr>
        <w:t>Le informazioni sono rese disponibili alla sezione della Corte dei conti competente</w:t>
      </w:r>
      <w:r w:rsidRPr="006F2BED">
        <w:rPr>
          <w:rFonts w:eastAsia="Calibri" w:cstheme="minorHAnsi"/>
          <w:sz w:val="24"/>
          <w:szCs w:val="24"/>
          <w:lang w:eastAsia="it-IT"/>
        </w:rPr>
        <w:t xml:space="preserve"> ai sensi dell'articolo 5, comma 4, e alla struttura di cui all'articolo 15.</w:t>
      </w:r>
    </w:p>
    <w:p w14:paraId="20678D88" w14:textId="77777777" w:rsidR="001C7EEE" w:rsidRPr="006F2BED" w:rsidRDefault="001C7EEE" w:rsidP="00EE3F03">
      <w:pPr>
        <w:suppressAutoHyphens/>
        <w:spacing w:after="120" w:line="240" w:lineRule="auto"/>
        <w:jc w:val="both"/>
        <w:rPr>
          <w:rFonts w:eastAsia="Calibri" w:cstheme="minorHAnsi"/>
          <w:sz w:val="24"/>
          <w:szCs w:val="24"/>
          <w:lang w:eastAsia="it-IT"/>
        </w:rPr>
      </w:pPr>
      <w:r w:rsidRPr="006F2BED">
        <w:rPr>
          <w:rFonts w:eastAsia="Calibri" w:cstheme="minorHAnsi"/>
          <w:b/>
          <w:sz w:val="24"/>
          <w:szCs w:val="24"/>
          <w:lang w:eastAsia="it-IT"/>
        </w:rPr>
        <w:t>2.</w:t>
      </w:r>
      <w:r w:rsidRPr="006F2BED">
        <w:rPr>
          <w:rFonts w:eastAsia="Calibri" w:cstheme="minorHAnsi"/>
          <w:sz w:val="24"/>
          <w:szCs w:val="24"/>
          <w:lang w:eastAsia="it-IT"/>
        </w:rPr>
        <w:t xml:space="preserve"> Per le amministrazioni di cui all'articolo 1, comma 611, della legge 23 dicembre 2014, n. 190, il provvedimento di cui al comma 1 costituisce aggiornamento del piano operativo di razionalizzazione adottato ai sensi del comma 612 dello stesso articolo, fermi restando i termini ivi previsti.</w:t>
      </w:r>
    </w:p>
    <w:p w14:paraId="3FAD68C8" w14:textId="77777777" w:rsidR="001C7EEE" w:rsidRPr="001472E0" w:rsidRDefault="001C7EEE"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b/>
          <w:sz w:val="28"/>
          <w:szCs w:val="28"/>
          <w:lang w:eastAsia="it-IT"/>
        </w:rPr>
        <w:t>3.</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Il provvedimento di ricognizione è inviato alla sezione della Corte dei conti competente</w:t>
      </w:r>
      <w:r w:rsidRPr="001472E0">
        <w:rPr>
          <w:rFonts w:eastAsia="Calibri" w:cstheme="minorHAnsi"/>
          <w:sz w:val="28"/>
          <w:szCs w:val="28"/>
          <w:lang w:eastAsia="it-IT"/>
        </w:rPr>
        <w:t xml:space="preserve"> ai sensi dell'articolo 5, comma 4, nonché alla struttura di cui all'articolo 15, </w:t>
      </w:r>
      <w:r w:rsidRPr="001472E0">
        <w:rPr>
          <w:rFonts w:eastAsia="Calibri" w:cstheme="minorHAnsi"/>
          <w:sz w:val="28"/>
          <w:szCs w:val="28"/>
          <w:highlight w:val="green"/>
          <w:u w:val="single"/>
          <w:lang w:eastAsia="it-IT"/>
        </w:rPr>
        <w:t>perché verifichi il puntuale adempimento degli obblighi di cui al presente articolo</w:t>
      </w:r>
      <w:r w:rsidRPr="001472E0">
        <w:rPr>
          <w:rFonts w:eastAsia="Calibri" w:cstheme="minorHAnsi"/>
          <w:sz w:val="28"/>
          <w:szCs w:val="28"/>
          <w:u w:val="single"/>
          <w:lang w:eastAsia="it-IT"/>
        </w:rPr>
        <w:t>.</w:t>
      </w:r>
    </w:p>
    <w:p w14:paraId="7A999A58" w14:textId="77777777" w:rsidR="001C7EEE" w:rsidRPr="001472E0" w:rsidRDefault="001C7EEE"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4. L'alienazione, da effettuare ai sensi dell'articolo 10, avviene entro un anno dalla conclusione della ricognizione di cui al comma 1.</w:t>
      </w:r>
    </w:p>
    <w:p w14:paraId="71C30C11" w14:textId="34F84B75" w:rsidR="001C7EEE" w:rsidRPr="001472E0" w:rsidRDefault="001C7EEE"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b/>
          <w:sz w:val="28"/>
          <w:szCs w:val="28"/>
          <w:lang w:eastAsia="it-IT"/>
        </w:rPr>
        <w:t>5.</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In caso di mancata adozione dell'atto ricognitivo</w:t>
      </w:r>
      <w:r w:rsidRPr="001472E0">
        <w:rPr>
          <w:rFonts w:eastAsia="Calibri" w:cstheme="minorHAnsi"/>
          <w:sz w:val="28"/>
          <w:szCs w:val="28"/>
          <w:lang w:eastAsia="it-IT"/>
        </w:rPr>
        <w:t xml:space="preserve"> </w:t>
      </w:r>
      <w:r w:rsidRPr="001472E0">
        <w:rPr>
          <w:rFonts w:eastAsia="Calibri" w:cstheme="minorHAnsi"/>
          <w:sz w:val="28"/>
          <w:szCs w:val="28"/>
          <w:highlight w:val="yellow"/>
          <w:lang w:eastAsia="it-IT"/>
        </w:rPr>
        <w:t>ovvero di mancata alienazione</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entro i termini previsti</w:t>
      </w:r>
      <w:r w:rsidRPr="001472E0">
        <w:rPr>
          <w:rFonts w:eastAsia="Calibri" w:cstheme="minorHAnsi"/>
          <w:sz w:val="28"/>
          <w:szCs w:val="28"/>
          <w:lang w:eastAsia="it-IT"/>
        </w:rPr>
        <w:t xml:space="preserve"> dal comma 4, </w:t>
      </w:r>
      <w:r w:rsidRPr="001472E0">
        <w:rPr>
          <w:rFonts w:eastAsia="Calibri" w:cstheme="minorHAnsi"/>
          <w:sz w:val="28"/>
          <w:szCs w:val="28"/>
          <w:highlight w:val="green"/>
          <w:lang w:eastAsia="it-IT"/>
        </w:rPr>
        <w:t xml:space="preserve">il socio pubblico </w:t>
      </w:r>
      <w:r w:rsidRPr="001472E0">
        <w:rPr>
          <w:rFonts w:eastAsia="Calibri" w:cstheme="minorHAnsi"/>
          <w:sz w:val="28"/>
          <w:szCs w:val="28"/>
          <w:highlight w:val="green"/>
          <w:u w:val="single"/>
          <w:lang w:eastAsia="it-IT"/>
        </w:rPr>
        <w:t>non può esercitare i diritti sociali</w:t>
      </w:r>
      <w:r w:rsidRPr="001472E0">
        <w:rPr>
          <w:rFonts w:eastAsia="Calibri" w:cstheme="minorHAnsi"/>
          <w:sz w:val="28"/>
          <w:szCs w:val="28"/>
          <w:highlight w:val="green"/>
          <w:lang w:eastAsia="it-IT"/>
        </w:rPr>
        <w:t xml:space="preserve"> nei confronti della società</w:t>
      </w:r>
      <w:r w:rsidR="00B1629C" w:rsidRPr="001472E0">
        <w:rPr>
          <w:rStyle w:val="Rimandonotaapidipagina"/>
          <w:rFonts w:eastAsia="Calibri" w:cstheme="minorHAnsi"/>
          <w:sz w:val="28"/>
          <w:szCs w:val="28"/>
          <w:highlight w:val="green"/>
          <w:lang w:eastAsia="it-IT"/>
        </w:rPr>
        <w:footnoteReference w:id="5"/>
      </w:r>
      <w:r w:rsidRPr="001472E0">
        <w:rPr>
          <w:rFonts w:eastAsia="Calibri" w:cstheme="minorHAnsi"/>
          <w:sz w:val="28"/>
          <w:szCs w:val="28"/>
          <w:lang w:eastAsia="it-IT"/>
        </w:rPr>
        <w:t xml:space="preserve"> </w:t>
      </w:r>
      <w:r w:rsidRPr="001472E0">
        <w:rPr>
          <w:rFonts w:eastAsia="Calibri" w:cstheme="minorHAnsi"/>
          <w:b/>
          <w:sz w:val="28"/>
          <w:szCs w:val="28"/>
          <w:lang w:eastAsia="it-IT"/>
        </w:rPr>
        <w:t>e</w:t>
      </w:r>
      <w:r w:rsidRPr="001472E0">
        <w:rPr>
          <w:rFonts w:eastAsia="Calibri" w:cstheme="minorHAnsi"/>
          <w:sz w:val="28"/>
          <w:szCs w:val="28"/>
          <w:lang w:eastAsia="it-IT"/>
        </w:rPr>
        <w:t xml:space="preserve">, salvo in ogni caso il potere di alienare la partecipazione, </w:t>
      </w:r>
      <w:r w:rsidRPr="001472E0">
        <w:rPr>
          <w:rFonts w:eastAsia="Calibri" w:cstheme="minorHAnsi"/>
          <w:sz w:val="28"/>
          <w:szCs w:val="28"/>
          <w:highlight w:val="green"/>
          <w:lang w:eastAsia="it-IT"/>
        </w:rPr>
        <w:t>la medesima è liquidata in denaro in base ai criteri stabiliti all'articolo 2437-ter, secondo comma</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 xml:space="preserve">e seguendo il procedimento di cui all'articolo 2437-quater del </w:t>
      </w:r>
      <w:proofErr w:type="gramStart"/>
      <w:r w:rsidRPr="001472E0">
        <w:rPr>
          <w:rFonts w:eastAsia="Calibri" w:cstheme="minorHAnsi"/>
          <w:sz w:val="28"/>
          <w:szCs w:val="28"/>
          <w:highlight w:val="green"/>
          <w:u w:val="single"/>
          <w:lang w:eastAsia="it-IT"/>
        </w:rPr>
        <w:t>codice civile</w:t>
      </w:r>
      <w:proofErr w:type="gramEnd"/>
      <w:r w:rsidRPr="001472E0">
        <w:rPr>
          <w:rFonts w:eastAsia="Calibri" w:cstheme="minorHAnsi"/>
          <w:sz w:val="28"/>
          <w:szCs w:val="28"/>
          <w:highlight w:val="green"/>
          <w:u w:val="single"/>
          <w:lang w:eastAsia="it-IT"/>
        </w:rPr>
        <w:t>.</w:t>
      </w:r>
    </w:p>
    <w:p w14:paraId="4A4DE92F" w14:textId="5ABC1F59" w:rsidR="003D2C29" w:rsidRPr="001472E0" w:rsidRDefault="003D2C29" w:rsidP="00EE3F03">
      <w:pPr>
        <w:spacing w:after="120" w:line="240" w:lineRule="auto"/>
        <w:jc w:val="both"/>
        <w:rPr>
          <w:rFonts w:cstheme="minorHAnsi"/>
          <w:sz w:val="28"/>
          <w:szCs w:val="28"/>
        </w:rPr>
      </w:pPr>
      <w:r w:rsidRPr="001472E0">
        <w:rPr>
          <w:rFonts w:cstheme="minorHAnsi"/>
          <w:b/>
          <w:sz w:val="28"/>
          <w:szCs w:val="28"/>
        </w:rPr>
        <w:t>5-bis.</w:t>
      </w:r>
      <w:r w:rsidRPr="001472E0">
        <w:rPr>
          <w:rFonts w:cstheme="minorHAnsi"/>
          <w:sz w:val="28"/>
          <w:szCs w:val="28"/>
        </w:rPr>
        <w:t xml:space="preserve"> A tutela del patrimonio pubblico e del valore delle quote societarie pubbliche, </w:t>
      </w:r>
      <w:r w:rsidRPr="001472E0">
        <w:rPr>
          <w:rFonts w:cstheme="minorHAnsi"/>
          <w:sz w:val="28"/>
          <w:szCs w:val="28"/>
          <w:highlight w:val="green"/>
        </w:rPr>
        <w:t>fino al 31 dicembre 2021</w:t>
      </w:r>
      <w:r w:rsidRPr="001472E0">
        <w:rPr>
          <w:rFonts w:cstheme="minorHAnsi"/>
          <w:sz w:val="28"/>
          <w:szCs w:val="28"/>
        </w:rPr>
        <w:t xml:space="preserve"> </w:t>
      </w:r>
      <w:r w:rsidRPr="001472E0">
        <w:rPr>
          <w:rFonts w:cstheme="minorHAnsi"/>
          <w:sz w:val="28"/>
          <w:szCs w:val="28"/>
          <w:highlight w:val="green"/>
        </w:rPr>
        <w:t>le disposizioni dei commi 4 e 5 non si applicano</w:t>
      </w:r>
      <w:r w:rsidRPr="001472E0">
        <w:rPr>
          <w:rFonts w:cstheme="minorHAnsi"/>
          <w:sz w:val="28"/>
          <w:szCs w:val="28"/>
        </w:rPr>
        <w:t xml:space="preserve"> </w:t>
      </w:r>
      <w:r w:rsidRPr="001472E0">
        <w:rPr>
          <w:rFonts w:cstheme="minorHAnsi"/>
          <w:sz w:val="28"/>
          <w:szCs w:val="28"/>
          <w:highlight w:val="green"/>
          <w:u w:val="single"/>
        </w:rPr>
        <w:t>nel caso in cui le società partecipate abbiano prodotto un risultato medio in utile nel triennio precedente alla ricognizione</w:t>
      </w:r>
      <w:r w:rsidRPr="001472E0">
        <w:rPr>
          <w:rFonts w:cstheme="minorHAnsi"/>
          <w:sz w:val="28"/>
          <w:szCs w:val="28"/>
        </w:rPr>
        <w:t xml:space="preserve">. </w:t>
      </w:r>
      <w:r w:rsidRPr="001472E0">
        <w:rPr>
          <w:rFonts w:cstheme="minorHAnsi"/>
          <w:sz w:val="28"/>
          <w:szCs w:val="28"/>
          <w:u w:val="single"/>
        </w:rPr>
        <w:t>L'amministrazione pubblica che detiene le partecipazioni è conseguentemente autorizzata a non procedere all'alienazione</w:t>
      </w:r>
      <w:r w:rsidRPr="001472E0">
        <w:rPr>
          <w:rFonts w:cstheme="minorHAnsi"/>
          <w:sz w:val="28"/>
          <w:szCs w:val="28"/>
        </w:rPr>
        <w:t xml:space="preserve">. </w:t>
      </w:r>
    </w:p>
    <w:p w14:paraId="62B2C9CE" w14:textId="06B45A6B" w:rsidR="001C7EEE" w:rsidRPr="001472E0" w:rsidRDefault="001C7EEE"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6. Nei casi di cui al sesto e al settimo comma dell'articolo 2437-quater del </w:t>
      </w:r>
      <w:proofErr w:type="gramStart"/>
      <w:r w:rsidRPr="001472E0">
        <w:rPr>
          <w:rFonts w:eastAsia="Calibri" w:cstheme="minorHAnsi"/>
          <w:sz w:val="28"/>
          <w:szCs w:val="28"/>
          <w:lang w:eastAsia="it-IT"/>
        </w:rPr>
        <w:t>codice civile</w:t>
      </w:r>
      <w:proofErr w:type="gramEnd"/>
      <w:r w:rsidRPr="001472E0">
        <w:rPr>
          <w:rFonts w:eastAsia="Calibri" w:cstheme="minorHAnsi"/>
          <w:sz w:val="28"/>
          <w:szCs w:val="28"/>
          <w:lang w:eastAsia="it-IT"/>
        </w:rPr>
        <w:t xml:space="preserve"> ovvero in caso di estinzione della partecipazione in una società unipersonale, la società è posta in liquidazione.</w:t>
      </w:r>
    </w:p>
    <w:p w14:paraId="7FF4D7BF" w14:textId="77777777" w:rsidR="001C7EEE" w:rsidRPr="001472E0" w:rsidRDefault="001C7EEE"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7. </w:t>
      </w:r>
      <w:r w:rsidRPr="001472E0">
        <w:rPr>
          <w:rFonts w:eastAsia="Calibri" w:cstheme="minorHAnsi"/>
          <w:sz w:val="28"/>
          <w:szCs w:val="28"/>
          <w:highlight w:val="green"/>
          <w:lang w:eastAsia="it-IT"/>
        </w:rPr>
        <w:t xml:space="preserve">Gli obblighi di </w:t>
      </w:r>
      <w:r w:rsidRPr="001472E0">
        <w:rPr>
          <w:rFonts w:eastAsia="Calibri" w:cstheme="minorHAnsi"/>
          <w:sz w:val="28"/>
          <w:szCs w:val="28"/>
          <w:highlight w:val="yellow"/>
          <w:lang w:eastAsia="it-IT"/>
        </w:rPr>
        <w:t xml:space="preserve">alienazione di cui al comma </w:t>
      </w:r>
      <w:r w:rsidRPr="001472E0">
        <w:rPr>
          <w:rFonts w:eastAsia="Calibri" w:cstheme="minorHAnsi"/>
          <w:sz w:val="28"/>
          <w:szCs w:val="28"/>
          <w:highlight w:val="green"/>
          <w:lang w:eastAsia="it-IT"/>
        </w:rPr>
        <w:t>1 valgono anche nel caso di partecipazioni societarie acquistate in conformità ad espresse previsioni normative</w:t>
      </w:r>
      <w:r w:rsidRPr="001472E0">
        <w:rPr>
          <w:rFonts w:eastAsia="Calibri" w:cstheme="minorHAnsi"/>
          <w:sz w:val="28"/>
          <w:szCs w:val="28"/>
          <w:lang w:eastAsia="it-IT"/>
        </w:rPr>
        <w:t>, statali o regionali.</w:t>
      </w:r>
    </w:p>
    <w:p w14:paraId="6F05BA83" w14:textId="77777777" w:rsidR="001C7EEE" w:rsidRPr="001472E0" w:rsidRDefault="001C7EEE"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8. </w:t>
      </w:r>
      <w:r w:rsidRPr="001472E0">
        <w:rPr>
          <w:rFonts w:eastAsia="Calibri" w:cstheme="minorHAnsi"/>
          <w:sz w:val="28"/>
          <w:szCs w:val="28"/>
          <w:u w:val="single"/>
          <w:lang w:eastAsia="it-IT"/>
        </w:rPr>
        <w:t>Per l'attuazione dei provvedimenti di cui al comma 1, si applica l'articolo 1, commi 613 e 614, della legge n. 190 del 2014</w:t>
      </w:r>
      <w:r w:rsidR="005A105D" w:rsidRPr="001472E0">
        <w:rPr>
          <w:rStyle w:val="Rimandonotaapidipagina"/>
          <w:rFonts w:eastAsia="Calibri" w:cstheme="minorHAnsi"/>
          <w:sz w:val="28"/>
          <w:szCs w:val="28"/>
          <w:u w:val="single"/>
          <w:lang w:eastAsia="it-IT"/>
        </w:rPr>
        <w:footnoteReference w:id="6"/>
      </w:r>
      <w:r w:rsidRPr="001472E0">
        <w:rPr>
          <w:rFonts w:eastAsia="Calibri" w:cstheme="minorHAnsi"/>
          <w:sz w:val="28"/>
          <w:szCs w:val="28"/>
          <w:lang w:eastAsia="it-IT"/>
        </w:rPr>
        <w:t>.</w:t>
      </w:r>
    </w:p>
    <w:p w14:paraId="49D124CE" w14:textId="77777777" w:rsidR="00165B05" w:rsidRPr="001472E0" w:rsidRDefault="001C7EEE"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9.</w:t>
      </w:r>
      <w:r w:rsidRPr="001472E0">
        <w:rPr>
          <w:rFonts w:eastAsia="Calibri" w:cstheme="minorHAnsi"/>
          <w:sz w:val="28"/>
          <w:szCs w:val="28"/>
          <w:lang w:eastAsia="it-IT"/>
        </w:rPr>
        <w:t xml:space="preserve"> All'esclusivo fine di favorire i processi di cui al presente articolo, </w:t>
      </w:r>
      <w:r w:rsidRPr="001472E0">
        <w:rPr>
          <w:rFonts w:eastAsia="Calibri" w:cstheme="minorHAnsi"/>
          <w:sz w:val="28"/>
          <w:szCs w:val="28"/>
          <w:highlight w:val="green"/>
          <w:u w:val="single"/>
          <w:lang w:eastAsia="it-IT"/>
        </w:rPr>
        <w:t>in occasione della prima gara successiva</w:t>
      </w:r>
      <w:r w:rsidRPr="001472E0">
        <w:rPr>
          <w:rFonts w:eastAsia="Calibri" w:cstheme="minorHAnsi"/>
          <w:sz w:val="28"/>
          <w:szCs w:val="28"/>
          <w:u w:val="single"/>
          <w:lang w:eastAsia="it-IT"/>
        </w:rPr>
        <w:t xml:space="preserve"> alla cessazione dell'affidamento in favore della società a controllo pubblico interessata da tali processi</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 xml:space="preserve">il rapporto di lavoro del personale già impiegato nell'appalto o nella concessione continua con il subentrante nell'appalto o nella concessione ai sensi dell'articolo 2112 del </w:t>
      </w:r>
      <w:proofErr w:type="gramStart"/>
      <w:r w:rsidRPr="001472E0">
        <w:rPr>
          <w:rFonts w:eastAsia="Calibri" w:cstheme="minorHAnsi"/>
          <w:sz w:val="28"/>
          <w:szCs w:val="28"/>
          <w:highlight w:val="green"/>
          <w:u w:val="single"/>
          <w:lang w:eastAsia="it-IT"/>
        </w:rPr>
        <w:t>codice civile</w:t>
      </w:r>
      <w:proofErr w:type="gramEnd"/>
      <w:r w:rsidRPr="001472E0">
        <w:rPr>
          <w:rFonts w:eastAsia="Calibri" w:cstheme="minorHAnsi"/>
          <w:sz w:val="28"/>
          <w:szCs w:val="28"/>
          <w:lang w:eastAsia="it-IT"/>
        </w:rPr>
        <w:t>.</w:t>
      </w:r>
    </w:p>
    <w:p w14:paraId="777DDE5B" w14:textId="77777777" w:rsidR="00367E7F" w:rsidRPr="001472E0" w:rsidRDefault="00367E7F" w:rsidP="00EE3F03">
      <w:pPr>
        <w:suppressAutoHyphens/>
        <w:spacing w:after="120" w:line="240" w:lineRule="auto"/>
        <w:ind w:firstLine="284"/>
        <w:jc w:val="both"/>
        <w:rPr>
          <w:rFonts w:eastAsia="Calibri" w:cstheme="minorHAnsi"/>
          <w:sz w:val="28"/>
          <w:szCs w:val="28"/>
          <w:lang w:eastAsia="it-IT"/>
        </w:rPr>
      </w:pPr>
    </w:p>
    <w:p w14:paraId="32C83C00" w14:textId="77777777" w:rsidR="00367E7F" w:rsidRPr="001472E0" w:rsidRDefault="00367E7F" w:rsidP="00EE3F03">
      <w:pPr>
        <w:suppressAutoHyphens/>
        <w:spacing w:after="120" w:line="240" w:lineRule="auto"/>
        <w:ind w:firstLine="284"/>
        <w:jc w:val="both"/>
        <w:rPr>
          <w:rFonts w:eastAsia="Calibri" w:cstheme="minorHAnsi"/>
          <w:sz w:val="28"/>
          <w:szCs w:val="28"/>
          <w:lang w:eastAsia="it-IT"/>
        </w:rPr>
      </w:pPr>
    </w:p>
    <w:p w14:paraId="46B2980D" w14:textId="77777777" w:rsidR="005C2EFE" w:rsidRPr="001472E0" w:rsidRDefault="005C2EFE" w:rsidP="00EE3F03">
      <w:pPr>
        <w:pStyle w:val="Titolo2"/>
        <w:spacing w:after="120" w:line="240" w:lineRule="auto"/>
        <w:rPr>
          <w:rFonts w:asciiTheme="minorHAnsi" w:hAnsiTheme="minorHAnsi" w:cstheme="minorHAnsi"/>
          <w:sz w:val="28"/>
          <w:szCs w:val="28"/>
        </w:rPr>
      </w:pPr>
      <w:bookmarkStart w:id="39" w:name="_Toc181909838"/>
      <w:r w:rsidRPr="001472E0">
        <w:rPr>
          <w:rFonts w:asciiTheme="minorHAnsi" w:hAnsiTheme="minorHAnsi" w:cstheme="minorHAnsi"/>
          <w:sz w:val="28"/>
          <w:szCs w:val="28"/>
        </w:rPr>
        <w:t>Art. 10. Alienazione di partecipazioni sociali</w:t>
      </w:r>
      <w:bookmarkEnd w:id="39"/>
      <w:r w:rsidRPr="001472E0">
        <w:rPr>
          <w:rFonts w:asciiTheme="minorHAnsi" w:hAnsiTheme="minorHAnsi" w:cstheme="minorHAnsi"/>
          <w:sz w:val="28"/>
          <w:szCs w:val="28"/>
        </w:rPr>
        <w:t xml:space="preserve"> </w:t>
      </w:r>
    </w:p>
    <w:p w14:paraId="4C801293" w14:textId="77777777" w:rsidR="005C2EFE" w:rsidRPr="006828E1" w:rsidRDefault="005C2EFE" w:rsidP="00EE3F03">
      <w:pPr>
        <w:suppressAutoHyphens/>
        <w:spacing w:after="120" w:line="240" w:lineRule="auto"/>
        <w:jc w:val="both"/>
        <w:rPr>
          <w:rFonts w:eastAsia="Calibri" w:cstheme="minorHAnsi"/>
          <w:b/>
          <w:bCs/>
          <w:sz w:val="28"/>
          <w:szCs w:val="28"/>
          <w:lang w:eastAsia="it-IT"/>
        </w:rPr>
      </w:pPr>
      <w:r w:rsidRPr="001472E0">
        <w:rPr>
          <w:rFonts w:eastAsia="Calibri" w:cstheme="minorHAnsi"/>
          <w:sz w:val="28"/>
          <w:szCs w:val="28"/>
          <w:lang w:eastAsia="it-IT"/>
        </w:rPr>
        <w:t xml:space="preserve">1. </w:t>
      </w:r>
      <w:r w:rsidRPr="001472E0">
        <w:rPr>
          <w:rFonts w:eastAsia="Calibri" w:cstheme="minorHAnsi"/>
          <w:sz w:val="28"/>
          <w:szCs w:val="28"/>
          <w:highlight w:val="green"/>
          <w:lang w:eastAsia="it-IT"/>
        </w:rPr>
        <w:t xml:space="preserve">Gli atti deliberativi aventi ad oggetto l'alienazione </w:t>
      </w:r>
      <w:r w:rsidRPr="001472E0">
        <w:rPr>
          <w:rFonts w:eastAsia="Calibri" w:cstheme="minorHAnsi"/>
          <w:b/>
          <w:sz w:val="28"/>
          <w:szCs w:val="28"/>
          <w:highlight w:val="green"/>
          <w:lang w:eastAsia="it-IT"/>
        </w:rPr>
        <w:t>o</w:t>
      </w:r>
      <w:r w:rsidRPr="001472E0">
        <w:rPr>
          <w:rFonts w:eastAsia="Calibri" w:cstheme="minorHAnsi"/>
          <w:sz w:val="28"/>
          <w:szCs w:val="28"/>
          <w:highlight w:val="green"/>
          <w:lang w:eastAsia="it-IT"/>
        </w:rPr>
        <w:t xml:space="preserve"> la costituzione di vincoli</w:t>
      </w:r>
      <w:r w:rsidRPr="001472E0">
        <w:rPr>
          <w:rFonts w:eastAsia="Calibri" w:cstheme="minorHAnsi"/>
          <w:sz w:val="28"/>
          <w:szCs w:val="28"/>
          <w:lang w:eastAsia="it-IT"/>
        </w:rPr>
        <w:t xml:space="preserve"> su partecipazioni sociali delle amministrazioni pubbliche </w:t>
      </w:r>
      <w:r w:rsidRPr="006828E1">
        <w:rPr>
          <w:rFonts w:eastAsia="Calibri" w:cstheme="minorHAnsi"/>
          <w:b/>
          <w:bCs/>
          <w:sz w:val="28"/>
          <w:szCs w:val="28"/>
          <w:highlight w:val="green"/>
          <w:lang w:eastAsia="it-IT"/>
        </w:rPr>
        <w:t>sono adottati secondo le modalità di cui all'articolo 7, comma 1.</w:t>
      </w:r>
    </w:p>
    <w:p w14:paraId="685561CC" w14:textId="77777777" w:rsidR="005C2EFE" w:rsidRPr="001472E0" w:rsidRDefault="005C2EFE"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2. </w:t>
      </w:r>
      <w:r w:rsidRPr="001472E0">
        <w:rPr>
          <w:rFonts w:eastAsia="Calibri" w:cstheme="minorHAnsi"/>
          <w:sz w:val="28"/>
          <w:szCs w:val="28"/>
          <w:highlight w:val="green"/>
          <w:lang w:eastAsia="it-IT"/>
        </w:rPr>
        <w:t xml:space="preserve">L'alienazione delle partecipazioni è effettuata nel rispetto dei </w:t>
      </w:r>
      <w:r w:rsidRPr="001472E0">
        <w:rPr>
          <w:rFonts w:eastAsia="Calibri" w:cstheme="minorHAnsi"/>
          <w:b/>
          <w:bCs/>
          <w:sz w:val="28"/>
          <w:szCs w:val="28"/>
          <w:highlight w:val="green"/>
          <w:lang w:eastAsia="it-IT"/>
        </w:rPr>
        <w:t>princìpi</w:t>
      </w:r>
      <w:r w:rsidRPr="001472E0">
        <w:rPr>
          <w:rFonts w:eastAsia="Calibri" w:cstheme="minorHAnsi"/>
          <w:sz w:val="28"/>
          <w:szCs w:val="28"/>
          <w:highlight w:val="green"/>
          <w:lang w:eastAsia="it-IT"/>
        </w:rPr>
        <w:t xml:space="preserve"> di pubblicità, trasparenza e non discriminazione</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In casi eccezionali</w:t>
      </w:r>
      <w:r w:rsidRPr="001472E0">
        <w:rPr>
          <w:rFonts w:eastAsia="Calibri" w:cstheme="minorHAnsi"/>
          <w:sz w:val="28"/>
          <w:szCs w:val="28"/>
          <w:highlight w:val="green"/>
          <w:lang w:eastAsia="it-IT"/>
        </w:rPr>
        <w:t>, a seguito di deliberazione motivata</w:t>
      </w:r>
      <w:r w:rsidRPr="001472E0">
        <w:rPr>
          <w:rFonts w:eastAsia="Calibri" w:cstheme="minorHAnsi"/>
          <w:sz w:val="28"/>
          <w:szCs w:val="28"/>
          <w:lang w:eastAsia="it-IT"/>
        </w:rPr>
        <w:t xml:space="preserve"> dell'organo competente ai sensi del comma 1, </w:t>
      </w:r>
      <w:r w:rsidRPr="001472E0">
        <w:rPr>
          <w:rFonts w:eastAsia="Calibri" w:cstheme="minorHAnsi"/>
          <w:sz w:val="28"/>
          <w:szCs w:val="28"/>
          <w:highlight w:val="green"/>
          <w:lang w:eastAsia="it-IT"/>
        </w:rPr>
        <w:t>che dà analiticamente atto della convenienza economica</w:t>
      </w:r>
      <w:r w:rsidRPr="001472E0">
        <w:rPr>
          <w:rFonts w:eastAsia="Calibri" w:cstheme="minorHAnsi"/>
          <w:sz w:val="28"/>
          <w:szCs w:val="28"/>
          <w:lang w:eastAsia="it-IT"/>
        </w:rPr>
        <w:t xml:space="preserve"> dell'operazione, </w:t>
      </w:r>
      <w:r w:rsidRPr="001472E0">
        <w:rPr>
          <w:rFonts w:eastAsia="Calibri" w:cstheme="minorHAnsi"/>
          <w:sz w:val="28"/>
          <w:szCs w:val="28"/>
          <w:u w:val="single"/>
          <w:lang w:eastAsia="it-IT"/>
        </w:rPr>
        <w:t>con particolare riferimento alla congruità del prezzo di vendita</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l'alienazione può essere effettuata mediante </w:t>
      </w:r>
      <w:r w:rsidRPr="001472E0">
        <w:rPr>
          <w:rFonts w:eastAsia="Calibri" w:cstheme="minorHAnsi"/>
          <w:b/>
          <w:bCs/>
          <w:sz w:val="28"/>
          <w:szCs w:val="28"/>
          <w:highlight w:val="green"/>
          <w:lang w:eastAsia="it-IT"/>
        </w:rPr>
        <w:t>negoziazione diretta</w:t>
      </w:r>
      <w:r w:rsidRPr="001472E0">
        <w:rPr>
          <w:rFonts w:eastAsia="Calibri" w:cstheme="minorHAnsi"/>
          <w:sz w:val="28"/>
          <w:szCs w:val="28"/>
          <w:lang w:eastAsia="it-IT"/>
        </w:rPr>
        <w:t xml:space="preserve"> con un singolo acquirente. </w:t>
      </w:r>
      <w:proofErr w:type="gramStart"/>
      <w:r w:rsidRPr="001472E0">
        <w:rPr>
          <w:rFonts w:eastAsia="Calibri" w:cstheme="minorHAnsi"/>
          <w:sz w:val="28"/>
          <w:szCs w:val="28"/>
          <w:highlight w:val="cyan"/>
          <w:u w:val="single"/>
          <w:lang w:eastAsia="it-IT"/>
        </w:rPr>
        <w:t>E'</w:t>
      </w:r>
      <w:proofErr w:type="gramEnd"/>
      <w:r w:rsidRPr="001472E0">
        <w:rPr>
          <w:rFonts w:eastAsia="Calibri" w:cstheme="minorHAnsi"/>
          <w:sz w:val="28"/>
          <w:szCs w:val="28"/>
          <w:highlight w:val="cyan"/>
          <w:u w:val="single"/>
          <w:lang w:eastAsia="it-IT"/>
        </w:rPr>
        <w:t xml:space="preserve"> fatto salvo il diritto di prelazione dei soci eventualmente previsto dalla legge o dallo statuto.</w:t>
      </w:r>
    </w:p>
    <w:p w14:paraId="2E95CB7E" w14:textId="77777777" w:rsidR="005C2EFE" w:rsidRPr="001472E0" w:rsidRDefault="005C2EFE"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3.</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La mancanza o invalidità dell'atto deliberativo avente ad oggetto l'alienazione della partecipazione rende </w:t>
      </w:r>
      <w:r w:rsidRPr="001472E0">
        <w:rPr>
          <w:rFonts w:eastAsia="Calibri" w:cstheme="minorHAnsi"/>
          <w:b/>
          <w:bCs/>
          <w:sz w:val="28"/>
          <w:szCs w:val="28"/>
          <w:highlight w:val="green"/>
          <w:lang w:eastAsia="it-IT"/>
        </w:rPr>
        <w:t>inefficace</w:t>
      </w:r>
      <w:r w:rsidRPr="001472E0">
        <w:rPr>
          <w:rFonts w:eastAsia="Calibri" w:cstheme="minorHAnsi"/>
          <w:sz w:val="28"/>
          <w:szCs w:val="28"/>
          <w:highlight w:val="green"/>
          <w:lang w:eastAsia="it-IT"/>
        </w:rPr>
        <w:t xml:space="preserve"> l'atto di alienazione</w:t>
      </w:r>
      <w:r w:rsidRPr="001472E0">
        <w:rPr>
          <w:rFonts w:eastAsia="Calibri" w:cstheme="minorHAnsi"/>
          <w:sz w:val="28"/>
          <w:szCs w:val="28"/>
          <w:lang w:eastAsia="it-IT"/>
        </w:rPr>
        <w:t xml:space="preserve"> della partecipazione.</w:t>
      </w:r>
    </w:p>
    <w:p w14:paraId="43AC6854" w14:textId="77777777" w:rsidR="00826D08" w:rsidRPr="001472E0" w:rsidRDefault="005C2EFE"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4. </w:t>
      </w:r>
      <w:proofErr w:type="gramStart"/>
      <w:r w:rsidRPr="001472E0">
        <w:rPr>
          <w:rFonts w:eastAsia="Calibri" w:cstheme="minorHAnsi"/>
          <w:sz w:val="28"/>
          <w:szCs w:val="28"/>
          <w:lang w:eastAsia="it-IT"/>
        </w:rPr>
        <w:t>E'</w:t>
      </w:r>
      <w:proofErr w:type="gramEnd"/>
      <w:r w:rsidRPr="001472E0">
        <w:rPr>
          <w:rFonts w:eastAsia="Calibri" w:cstheme="minorHAnsi"/>
          <w:sz w:val="28"/>
          <w:szCs w:val="28"/>
          <w:lang w:eastAsia="it-IT"/>
        </w:rPr>
        <w:t xml:space="preserve"> fatta salva la disciplina speciale in materia di alienazione delle partecipazioni dello Stato.</w:t>
      </w:r>
    </w:p>
    <w:p w14:paraId="482B4A43" w14:textId="77777777" w:rsidR="005C2EFE" w:rsidRPr="001472E0" w:rsidRDefault="005C2EFE" w:rsidP="009A473F">
      <w:pPr>
        <w:suppressAutoHyphens/>
        <w:spacing w:after="120" w:line="240" w:lineRule="auto"/>
        <w:jc w:val="both"/>
        <w:rPr>
          <w:rFonts w:eastAsia="Calibri" w:cstheme="minorHAnsi"/>
          <w:sz w:val="28"/>
          <w:szCs w:val="28"/>
          <w:lang w:eastAsia="it-IT"/>
        </w:rPr>
      </w:pPr>
    </w:p>
    <w:p w14:paraId="5ED1A86E" w14:textId="0A86D950" w:rsidR="00702E52" w:rsidRDefault="00702E52" w:rsidP="00702E52">
      <w:pPr>
        <w:pStyle w:val="Titolo2"/>
        <w:rPr>
          <w:rFonts w:asciiTheme="minorHAnsi" w:hAnsiTheme="minorHAnsi" w:cstheme="minorHAnsi"/>
          <w:sz w:val="28"/>
          <w:szCs w:val="36"/>
        </w:rPr>
      </w:pPr>
      <w:bookmarkStart w:id="40" w:name="_Toc181909839"/>
      <w:r w:rsidRPr="002E3AAE">
        <w:rPr>
          <w:rFonts w:asciiTheme="minorHAnsi" w:hAnsiTheme="minorHAnsi" w:cstheme="minorHAnsi"/>
          <w:sz w:val="28"/>
          <w:szCs w:val="36"/>
        </w:rPr>
        <w:lastRenderedPageBreak/>
        <w:t>LE NORME DEL D.LGS. N. 201/2022 DI RIORDINO DEI SERVIZI PUBBLICI LOCALI</w:t>
      </w:r>
      <w:bookmarkEnd w:id="40"/>
    </w:p>
    <w:p w14:paraId="3AAB44C8" w14:textId="77777777" w:rsidR="00C11917" w:rsidRPr="00C3782F" w:rsidRDefault="00C11917" w:rsidP="00C11917">
      <w:pPr>
        <w:pStyle w:val="Titolo3"/>
      </w:pPr>
      <w:bookmarkStart w:id="41" w:name="_Toc181909842"/>
      <w:r w:rsidRPr="00C3782F">
        <w:t>Art. 6. Distinzione tra funzioni di regolazione e gestione nell'assetto organizzativo degli enti locali. Incompatibilità e inconferibilità</w:t>
      </w:r>
      <w:bookmarkEnd w:id="41"/>
    </w:p>
    <w:p w14:paraId="577A7E07"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 xml:space="preserve">1.    Ferme restando le competenze delle autorità nazionali in materia di regolazione economico-tariffaria e della qualità, </w:t>
      </w:r>
      <w:r w:rsidRPr="005948FD">
        <w:rPr>
          <w:rFonts w:eastAsia="Calibri" w:cstheme="minorHAnsi"/>
          <w:sz w:val="28"/>
          <w:szCs w:val="28"/>
          <w:highlight w:val="green"/>
          <w:lang w:eastAsia="it-IT"/>
        </w:rPr>
        <w:t>a livello locale le funzioni di regolazione, di indirizzo e di controllo e quelle di gestione dei servizi pubblici locali a rete sono distinte</w:t>
      </w:r>
      <w:r w:rsidRPr="00C3782F">
        <w:rPr>
          <w:rFonts w:eastAsia="Calibri" w:cstheme="minorHAnsi"/>
          <w:sz w:val="28"/>
          <w:szCs w:val="28"/>
          <w:lang w:eastAsia="it-IT"/>
        </w:rPr>
        <w:t xml:space="preserve"> e si esercitano separatamente.</w:t>
      </w:r>
    </w:p>
    <w:p w14:paraId="1141B66D"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 xml:space="preserve">2. Al fine di garantire il rispetto del principio di cui al comma 1, </w:t>
      </w:r>
      <w:r w:rsidRPr="005948FD">
        <w:rPr>
          <w:rFonts w:eastAsia="Calibri" w:cstheme="minorHAnsi"/>
          <w:sz w:val="28"/>
          <w:szCs w:val="28"/>
          <w:highlight w:val="green"/>
          <w:lang w:eastAsia="it-IT"/>
        </w:rPr>
        <w:t>gli enti di governo dell'ambito o le Autorità specificamente istituite</w:t>
      </w:r>
      <w:r w:rsidRPr="00C3782F">
        <w:rPr>
          <w:rFonts w:eastAsia="Calibri" w:cstheme="minorHAnsi"/>
          <w:sz w:val="28"/>
          <w:szCs w:val="28"/>
          <w:lang w:eastAsia="it-IT"/>
        </w:rPr>
        <w:t xml:space="preserve"> per la regolazione e il controllo dei servizi pubblici locali </w:t>
      </w:r>
      <w:r w:rsidRPr="005948FD">
        <w:rPr>
          <w:rFonts w:eastAsia="Calibri" w:cstheme="minorHAnsi"/>
          <w:sz w:val="28"/>
          <w:szCs w:val="28"/>
          <w:highlight w:val="green"/>
          <w:lang w:eastAsia="it-IT"/>
        </w:rPr>
        <w:t>non possono direttamente o indirettamente partecipare a soggetti incaricati della gestione del servizio</w:t>
      </w:r>
      <w:r w:rsidRPr="00C3782F">
        <w:rPr>
          <w:rFonts w:eastAsia="Calibri" w:cstheme="minorHAnsi"/>
          <w:sz w:val="28"/>
          <w:szCs w:val="28"/>
          <w:lang w:eastAsia="it-IT"/>
        </w:rPr>
        <w:t xml:space="preserve">. </w:t>
      </w:r>
      <w:r w:rsidRPr="005948FD">
        <w:rPr>
          <w:rFonts w:eastAsia="Calibri" w:cstheme="minorHAnsi"/>
          <w:sz w:val="28"/>
          <w:szCs w:val="28"/>
          <w:highlight w:val="green"/>
          <w:u w:val="single"/>
          <w:lang w:eastAsia="it-IT"/>
        </w:rPr>
        <w:t>Non si considerano partecipate indirettamente le società formate o partecipate dagli enti locali ricompresi nell'ambito</w:t>
      </w:r>
      <w:r w:rsidRPr="00C3782F">
        <w:rPr>
          <w:rFonts w:eastAsia="Calibri" w:cstheme="minorHAnsi"/>
          <w:sz w:val="28"/>
          <w:szCs w:val="28"/>
          <w:lang w:eastAsia="it-IT"/>
        </w:rPr>
        <w:t>.</w:t>
      </w:r>
    </w:p>
    <w:p w14:paraId="21002BF2"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 xml:space="preserve">3. </w:t>
      </w:r>
      <w:r w:rsidRPr="005948FD">
        <w:rPr>
          <w:rFonts w:eastAsia="Calibri" w:cstheme="minorHAnsi"/>
          <w:sz w:val="28"/>
          <w:szCs w:val="28"/>
          <w:u w:val="single"/>
          <w:lang w:eastAsia="it-IT"/>
        </w:rPr>
        <w:t>Qualora gli enti locali titolari del servizio e a cui spettano le funzioni di regolazione assumano direttamente o per mezzo di soggetto partecipato la gestione del servizio</w:t>
      </w:r>
      <w:r w:rsidRPr="00C3782F">
        <w:rPr>
          <w:rFonts w:eastAsia="Calibri" w:cstheme="minorHAnsi"/>
          <w:sz w:val="28"/>
          <w:szCs w:val="28"/>
          <w:lang w:eastAsia="it-IT"/>
        </w:rPr>
        <w:t xml:space="preserve">, </w:t>
      </w:r>
      <w:r w:rsidRPr="004F1460">
        <w:rPr>
          <w:rFonts w:eastAsia="Calibri" w:cstheme="minorHAnsi"/>
          <w:sz w:val="28"/>
          <w:szCs w:val="28"/>
          <w:highlight w:val="green"/>
          <w:lang w:eastAsia="it-IT"/>
        </w:rPr>
        <w:t>le strutture, i servizi, gli uffici e le unità organizzative dell'ente ed i loro dirigenti e dipendenti preposti a tali funzioni di regolazione non possono svolgere alcuna funzione o alcun compito inerente alla gestione ed al suo affidamento.</w:t>
      </w:r>
    </w:p>
    <w:p w14:paraId="1EA2AD2C"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4. Non possono essere conferiti incarichi professionali, di amministrazione o di controllo societario, né incarichi inerenti alla gestione del servizio:</w:t>
      </w:r>
    </w:p>
    <w:p w14:paraId="61DA24AF"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 xml:space="preserve">a) </w:t>
      </w:r>
      <w:r>
        <w:rPr>
          <w:rFonts w:eastAsia="Calibri" w:cstheme="minorHAnsi"/>
          <w:sz w:val="28"/>
          <w:szCs w:val="28"/>
          <w:lang w:eastAsia="it-IT"/>
        </w:rPr>
        <w:t>a</w:t>
      </w:r>
      <w:r w:rsidRPr="00C3782F">
        <w:rPr>
          <w:rFonts w:eastAsia="Calibri" w:cstheme="minorHAnsi"/>
          <w:sz w:val="28"/>
          <w:szCs w:val="28"/>
          <w:lang w:eastAsia="it-IT"/>
        </w:rPr>
        <w:t>i componenti di organi di indirizzo politico dell'ente competente all'organizzazione del servizio o alla sua regolazione, vigilanza o controllo, nonché ai dirigenti e ai responsabili degli uffici o dei servizi direttamente preposti all'esercizio di tali funzioni;</w:t>
      </w:r>
    </w:p>
    <w:p w14:paraId="08BE3428"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b)  ai componenti di organi di indirizzo politico di ogni altro organismo che espleti funzioni di stazione appaltante, di regolazione, di indirizzo o di controllo del servizio, nonché ai dirigenti e ai responsabili degli uffici o dei servizi direttamente preposti all'esercizio di tali funzioni;</w:t>
      </w:r>
    </w:p>
    <w:p w14:paraId="03E38933"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c)  ai consulenti per l'organizzazione o regolazione del servizio.</w:t>
      </w:r>
    </w:p>
    <w:p w14:paraId="4B131283"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5.    Le inconferibilità di cui al comma 4, lettere a), b), e c), si intendono cessate decorso un anno dalla conclusione degli incarichi ivi elencati.</w:t>
      </w:r>
    </w:p>
    <w:p w14:paraId="35BA1324"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6. Il soggetto a cui è conferito un incarico professionale, di amministrazione o di controllo societario o inerente alla gestione del servizio presenta le dichiarazioni ai sensi dell'articolo 20 del decreto legislativo 8 aprile 2013, n. 39.</w:t>
      </w:r>
    </w:p>
    <w:p w14:paraId="3E7D26F7" w14:textId="77777777" w:rsidR="00C11917" w:rsidRPr="00C3782F"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t>7. Ai componenti della commissione di gara per l'affidamento della gestione del servizio continuano ad applicarsi le disposizioni del decreto legislativo 8 aprile 2013, n. 39, dell'articolo 6-bis della legge 7 agosto 1990, n. 241 e in materia di contratti pubblici.</w:t>
      </w:r>
    </w:p>
    <w:p w14:paraId="624CB83B" w14:textId="77777777" w:rsidR="00C11917" w:rsidRPr="001472E0" w:rsidRDefault="00C11917" w:rsidP="00C11917">
      <w:pPr>
        <w:suppressAutoHyphens/>
        <w:spacing w:after="120" w:line="240" w:lineRule="auto"/>
        <w:jc w:val="both"/>
        <w:rPr>
          <w:rFonts w:eastAsia="Calibri" w:cstheme="minorHAnsi"/>
          <w:sz w:val="28"/>
          <w:szCs w:val="28"/>
          <w:lang w:eastAsia="it-IT"/>
        </w:rPr>
      </w:pPr>
      <w:r w:rsidRPr="00C3782F">
        <w:rPr>
          <w:rFonts w:eastAsia="Calibri" w:cstheme="minorHAnsi"/>
          <w:sz w:val="28"/>
          <w:szCs w:val="28"/>
          <w:lang w:eastAsia="it-IT"/>
        </w:rPr>
        <w:lastRenderedPageBreak/>
        <w:t xml:space="preserve">8. </w:t>
      </w:r>
      <w:r w:rsidRPr="00864AF3">
        <w:rPr>
          <w:rFonts w:eastAsia="Calibri" w:cstheme="minorHAnsi"/>
          <w:sz w:val="28"/>
          <w:szCs w:val="28"/>
          <w:highlight w:val="green"/>
          <w:lang w:eastAsia="it-IT"/>
        </w:rPr>
        <w:t>In relazione agli affidamenti in essere alla data di entrata in vigore del presente decreto</w:t>
      </w:r>
      <w:r w:rsidRPr="00C3782F">
        <w:rPr>
          <w:rFonts w:eastAsia="Calibri" w:cstheme="minorHAnsi"/>
          <w:sz w:val="28"/>
          <w:szCs w:val="28"/>
          <w:lang w:eastAsia="it-IT"/>
        </w:rPr>
        <w:t xml:space="preserve">, </w:t>
      </w:r>
      <w:r w:rsidRPr="00864AF3">
        <w:rPr>
          <w:rFonts w:eastAsia="Calibri" w:cstheme="minorHAnsi"/>
          <w:sz w:val="28"/>
          <w:szCs w:val="28"/>
          <w:highlight w:val="green"/>
          <w:lang w:eastAsia="it-IT"/>
        </w:rPr>
        <w:t>gli enti di governo dell'ambito o le autorità di regolazione si adeguano alle disposizioni di cui ai commi 3, 4, 6 e 7 del presente articolo entro dodici mesi</w:t>
      </w:r>
      <w:r w:rsidRPr="00C3782F">
        <w:rPr>
          <w:rFonts w:eastAsia="Calibri" w:cstheme="minorHAnsi"/>
          <w:sz w:val="28"/>
          <w:szCs w:val="28"/>
          <w:lang w:eastAsia="it-IT"/>
        </w:rPr>
        <w:t xml:space="preserve"> dalla </w:t>
      </w:r>
      <w:proofErr w:type="gramStart"/>
      <w:r w:rsidRPr="00C3782F">
        <w:rPr>
          <w:rFonts w:eastAsia="Calibri" w:cstheme="minorHAnsi"/>
          <w:sz w:val="28"/>
          <w:szCs w:val="28"/>
          <w:lang w:eastAsia="it-IT"/>
        </w:rPr>
        <w:t>predetta</w:t>
      </w:r>
      <w:proofErr w:type="gramEnd"/>
      <w:r w:rsidRPr="00C3782F">
        <w:rPr>
          <w:rFonts w:eastAsia="Calibri" w:cstheme="minorHAnsi"/>
          <w:sz w:val="28"/>
          <w:szCs w:val="28"/>
          <w:lang w:eastAsia="it-IT"/>
        </w:rPr>
        <w:t xml:space="preserve"> data di entrata in vigore del presente decreto.</w:t>
      </w:r>
    </w:p>
    <w:p w14:paraId="146333F2" w14:textId="77777777" w:rsidR="00744F4B" w:rsidRPr="00744F4B" w:rsidRDefault="00744F4B" w:rsidP="00744F4B">
      <w:pPr>
        <w:rPr>
          <w:lang w:eastAsia="ar-SA"/>
        </w:rPr>
      </w:pPr>
    </w:p>
    <w:p w14:paraId="4E9BAEC7" w14:textId="26263DD1" w:rsidR="00702E52" w:rsidRPr="001472E0" w:rsidRDefault="00702E52" w:rsidP="00347B83">
      <w:pPr>
        <w:pStyle w:val="Titolo3"/>
      </w:pPr>
      <w:bookmarkStart w:id="42" w:name="_Toc181909840"/>
      <w:r w:rsidRPr="001472E0">
        <w:t>Art. 17. Affidamento a società in house</w:t>
      </w:r>
      <w:bookmarkEnd w:id="42"/>
    </w:p>
    <w:p w14:paraId="479B51BB" w14:textId="77777777" w:rsidR="00702E52" w:rsidRPr="00522DDC" w:rsidRDefault="00702E52" w:rsidP="00702E52">
      <w:pPr>
        <w:jc w:val="both"/>
        <w:rPr>
          <w:rFonts w:cstheme="minorHAnsi"/>
          <w:sz w:val="28"/>
          <w:szCs w:val="28"/>
        </w:rPr>
      </w:pPr>
      <w:bookmarkStart w:id="43" w:name="_Hlk145609284"/>
      <w:r w:rsidRPr="00522DDC">
        <w:rPr>
          <w:rFonts w:cstheme="minorHAnsi"/>
          <w:sz w:val="28"/>
          <w:szCs w:val="28"/>
        </w:rPr>
        <w:t xml:space="preserve">1. </w:t>
      </w:r>
      <w:r w:rsidRPr="00522DDC">
        <w:rPr>
          <w:rFonts w:cstheme="minorHAnsi"/>
          <w:sz w:val="28"/>
          <w:szCs w:val="28"/>
          <w:highlight w:val="green"/>
        </w:rPr>
        <w:t>Gli enti locali e gli altri enti competenti possono affidare i servizi di interesse economico generale di livello locale a società in house</w:t>
      </w:r>
      <w:r w:rsidRPr="00522DDC">
        <w:rPr>
          <w:rFonts w:cstheme="minorHAnsi"/>
          <w:sz w:val="28"/>
          <w:szCs w:val="28"/>
        </w:rPr>
        <w:t>, nei limiti e secondo le modalità di cui alla disciplina in materia di contratti pubblici e di cui al decreto legislativo n. 175 del 2016.</w:t>
      </w:r>
    </w:p>
    <w:bookmarkEnd w:id="43"/>
    <w:p w14:paraId="2C9B5B29" w14:textId="77777777" w:rsidR="00702E52" w:rsidRPr="00522DDC" w:rsidRDefault="00702E52" w:rsidP="00702E52">
      <w:pPr>
        <w:jc w:val="both"/>
        <w:rPr>
          <w:rFonts w:cstheme="minorHAnsi"/>
          <w:sz w:val="28"/>
          <w:szCs w:val="28"/>
        </w:rPr>
      </w:pPr>
      <w:r w:rsidRPr="00522DDC">
        <w:rPr>
          <w:rFonts w:cstheme="minorHAnsi"/>
          <w:sz w:val="28"/>
          <w:szCs w:val="28"/>
        </w:rPr>
        <w:t xml:space="preserve">2. Nel caso di affidamenti in house di importo superiore alle soglie di rilevanza europea in materia di contratti pubblici, fatto salvo il divieto di artificioso frazionamento delle prestazioni, </w:t>
      </w:r>
      <w:r w:rsidRPr="00946A9C">
        <w:rPr>
          <w:rFonts w:cstheme="minorHAnsi"/>
          <w:sz w:val="28"/>
          <w:szCs w:val="28"/>
          <w:highlight w:val="green"/>
        </w:rPr>
        <w:t>gli enti locali e gli altri enti competenti adottano la deliberazione di affidamento del servizio sulla base di una qualificata motivazione</w:t>
      </w:r>
      <w:r w:rsidRPr="00522DDC">
        <w:rPr>
          <w:rFonts w:cstheme="minorHAnsi"/>
          <w:sz w:val="28"/>
          <w:szCs w:val="28"/>
        </w:rPr>
        <w:t xml:space="preserve"> </w:t>
      </w:r>
      <w:r w:rsidRPr="00946A9C">
        <w:rPr>
          <w:rFonts w:cstheme="minorHAnsi"/>
          <w:sz w:val="28"/>
          <w:szCs w:val="28"/>
          <w:u w:val="single"/>
        </w:rPr>
        <w:t>che dia espressamente conto delle ragioni del mancato ricorso al mercato</w:t>
      </w:r>
      <w:r w:rsidRPr="00522DDC">
        <w:rPr>
          <w:rFonts w:cstheme="minorHAnsi"/>
          <w:sz w:val="28"/>
          <w:szCs w:val="28"/>
        </w:rPr>
        <w:t xml:space="preserve"> ai fini di un'efficiente gestione del servizio, </w:t>
      </w:r>
      <w:r w:rsidRPr="00946A9C">
        <w:rPr>
          <w:rFonts w:cstheme="minorHAnsi"/>
          <w:sz w:val="28"/>
          <w:szCs w:val="28"/>
          <w:u w:val="single"/>
        </w:rPr>
        <w:t>illustrando, anche sulla base degli atti e degli indicatori di cui agli articoli 7, 8 e 9, i benefici per la collettività della forma di gestione prescelta</w:t>
      </w:r>
      <w:r w:rsidRPr="00522DDC">
        <w:rPr>
          <w:rFonts w:cstheme="minorHAnsi"/>
          <w:sz w:val="28"/>
          <w:szCs w:val="28"/>
        </w:rPr>
        <w:t xml:space="preserve"> con riguardo agli investimenti, alla qualità del servizio, ai costi dei servizi per gli utenti, all'impatto sulla finanza pubblica, nonché agli obiettivi di universalità, socialità, tutela dell'ambiente e accessibilità dei servizi, </w:t>
      </w:r>
      <w:r w:rsidRPr="004E4165">
        <w:rPr>
          <w:rFonts w:cstheme="minorHAnsi"/>
          <w:sz w:val="28"/>
          <w:szCs w:val="28"/>
          <w:highlight w:val="green"/>
        </w:rPr>
        <w:t>anche in relazione ai risultati conseguiti in eventuali pregresse gestioni in house, tenendo conto dei dati e delle informazioni risultanti dalle verifiche periodiche di cui all'articolo 30</w:t>
      </w:r>
      <w:r w:rsidRPr="00522DDC">
        <w:rPr>
          <w:rFonts w:cstheme="minorHAnsi"/>
          <w:sz w:val="28"/>
          <w:szCs w:val="28"/>
        </w:rPr>
        <w:t>.</w:t>
      </w:r>
    </w:p>
    <w:p w14:paraId="5F0500C5" w14:textId="77777777" w:rsidR="00702E52" w:rsidRPr="00522DDC" w:rsidRDefault="00702E52" w:rsidP="00702E52">
      <w:pPr>
        <w:jc w:val="both"/>
        <w:rPr>
          <w:rFonts w:cstheme="minorHAnsi"/>
          <w:sz w:val="28"/>
          <w:szCs w:val="28"/>
        </w:rPr>
      </w:pPr>
      <w:r w:rsidRPr="00522DDC">
        <w:rPr>
          <w:rFonts w:cstheme="minorHAnsi"/>
          <w:sz w:val="28"/>
          <w:szCs w:val="28"/>
        </w:rPr>
        <w:t>3. Il contratto di servizio è stipulato decorsi sessanta giorni dall'avvenuta pubblicazione, ai sensi dell'articolo 31, comma 2, della deliberazione di affidamento alla società in house sul sito dell'ANAC. La disposizione di cui al presente comma si applica a tutte le ipotesi di affidamento senza procedura a evidenza pubblica di importo superiore alle soglie di rilevanza europea in materia di contratti pubblici, compresi gli affidamenti nei settori di cui agli articoli 32 e 35.</w:t>
      </w:r>
    </w:p>
    <w:p w14:paraId="5DFB6D57" w14:textId="77777777" w:rsidR="00702E52" w:rsidRPr="00522DDC" w:rsidRDefault="00702E52" w:rsidP="00702E52">
      <w:pPr>
        <w:jc w:val="both"/>
        <w:rPr>
          <w:rFonts w:cstheme="minorHAnsi"/>
          <w:sz w:val="28"/>
          <w:szCs w:val="28"/>
        </w:rPr>
      </w:pPr>
      <w:r w:rsidRPr="00522DDC">
        <w:rPr>
          <w:rFonts w:cstheme="minorHAnsi"/>
          <w:sz w:val="28"/>
          <w:szCs w:val="28"/>
        </w:rPr>
        <w:t xml:space="preserve">4. </w:t>
      </w:r>
      <w:r w:rsidRPr="00B571C3">
        <w:rPr>
          <w:rFonts w:cstheme="minorHAnsi"/>
          <w:b/>
          <w:bCs/>
          <w:sz w:val="28"/>
          <w:szCs w:val="28"/>
          <w:highlight w:val="green"/>
        </w:rPr>
        <w:t>Per i servizi pubblici locali a rete</w:t>
      </w:r>
      <w:r w:rsidRPr="004E4165">
        <w:rPr>
          <w:rFonts w:cstheme="minorHAnsi"/>
          <w:sz w:val="28"/>
          <w:szCs w:val="28"/>
          <w:highlight w:val="green"/>
        </w:rPr>
        <w:t>, alla deliberazione di cui al comma 2 è allegato un piano economico-finanziario che, fatte salve le discipline di settore, contiene anche la proiezione, su base triennale e per l'intero periodo di durata dell'affidamento, dei costi e dei ricavi, degli investimenti e dei relativi finanziamenti</w:t>
      </w:r>
      <w:r w:rsidRPr="00522DDC">
        <w:rPr>
          <w:rFonts w:cstheme="minorHAnsi"/>
          <w:sz w:val="28"/>
          <w:szCs w:val="28"/>
        </w:rPr>
        <w:t xml:space="preserve">, nonché la specificazione dell'assetto economico-patrimoniale della società, del capitale proprio investito e dell'ammontare dell'indebitamento, da aggiornare ogni triennio. Tale piano deve essere asseverato da un istituto di credito o da una società di servizi </w:t>
      </w:r>
      <w:r w:rsidRPr="00522DDC">
        <w:rPr>
          <w:rFonts w:cstheme="minorHAnsi"/>
          <w:sz w:val="28"/>
          <w:szCs w:val="28"/>
        </w:rPr>
        <w:lastRenderedPageBreak/>
        <w:t>iscritta all'albo degli intermediari finanziari ai sensi dell'articolo 106 del testo unico di cui al decreto legislativo 1° settembre 1993, n. 385, o da una società di revisione ai sensi dell'articolo 1 della legge 23 novembre 1939, n. 1966, o da revisori legali ai sensi del decreto legislativo 27 gennaio 2010, n. 39.</w:t>
      </w:r>
    </w:p>
    <w:p w14:paraId="119E9267" w14:textId="77777777" w:rsidR="00702E52" w:rsidRPr="00D82B26" w:rsidRDefault="00702E52" w:rsidP="00702E52">
      <w:pPr>
        <w:jc w:val="both"/>
        <w:rPr>
          <w:rFonts w:cstheme="minorHAnsi"/>
          <w:sz w:val="28"/>
          <w:szCs w:val="28"/>
          <w:u w:val="single"/>
        </w:rPr>
      </w:pPr>
      <w:bookmarkStart w:id="44" w:name="_Hlk145609305"/>
      <w:r w:rsidRPr="00734C3F">
        <w:rPr>
          <w:rFonts w:cstheme="minorHAnsi"/>
          <w:b/>
          <w:bCs/>
          <w:sz w:val="28"/>
          <w:szCs w:val="28"/>
        </w:rPr>
        <w:t>5.</w:t>
      </w:r>
      <w:r w:rsidRPr="00522DDC">
        <w:rPr>
          <w:rFonts w:cstheme="minorHAnsi"/>
          <w:sz w:val="28"/>
          <w:szCs w:val="28"/>
        </w:rPr>
        <w:t xml:space="preserve"> </w:t>
      </w:r>
      <w:r w:rsidRPr="00522DDC">
        <w:rPr>
          <w:rFonts w:cstheme="minorHAnsi"/>
          <w:sz w:val="28"/>
          <w:szCs w:val="28"/>
          <w:highlight w:val="green"/>
        </w:rPr>
        <w:t>L'ente locale procede all'analisi periodica e all'eventuale razionalizzazione previste dall'articolo 20 del decreto legislativo n. 175 del 2016, dando conto</w:t>
      </w:r>
      <w:r w:rsidRPr="008833B8">
        <w:rPr>
          <w:rFonts w:cstheme="minorHAnsi"/>
          <w:sz w:val="28"/>
          <w:szCs w:val="28"/>
        </w:rPr>
        <w:t xml:space="preserve">, nel provvedimento di cui al comma 1 del medesimo articolo 20, </w:t>
      </w:r>
      <w:r w:rsidRPr="00522DDC">
        <w:rPr>
          <w:rFonts w:cstheme="minorHAnsi"/>
          <w:sz w:val="28"/>
          <w:szCs w:val="28"/>
          <w:highlight w:val="green"/>
        </w:rPr>
        <w:t xml:space="preserve">delle </w:t>
      </w:r>
      <w:r w:rsidRPr="00D82B26">
        <w:rPr>
          <w:rFonts w:cstheme="minorHAnsi"/>
          <w:sz w:val="28"/>
          <w:szCs w:val="28"/>
          <w:highlight w:val="green"/>
          <w:u w:val="single"/>
        </w:rPr>
        <w:t>ragioni che, sul piano economico e della qualità dei servizi, giustificano il mantenimento dell'affidamento del servizio a società in house, anche in relazione ai risultati conseguiti nella gestione</w:t>
      </w:r>
      <w:r w:rsidRPr="00D82B26">
        <w:rPr>
          <w:rFonts w:cstheme="minorHAnsi"/>
          <w:sz w:val="28"/>
          <w:szCs w:val="28"/>
          <w:u w:val="single"/>
        </w:rPr>
        <w:t>.</w:t>
      </w:r>
      <w:bookmarkEnd w:id="44"/>
    </w:p>
    <w:p w14:paraId="3FCCCDD2" w14:textId="05F2CC7E" w:rsidR="00770DF6" w:rsidRDefault="00770DF6" w:rsidP="00702E52">
      <w:pPr>
        <w:suppressAutoHyphens/>
        <w:spacing w:after="120" w:line="240" w:lineRule="auto"/>
        <w:jc w:val="both"/>
        <w:rPr>
          <w:rFonts w:eastAsia="Calibri" w:cstheme="minorHAnsi"/>
          <w:sz w:val="28"/>
          <w:szCs w:val="28"/>
          <w:lang w:eastAsia="it-IT"/>
        </w:rPr>
      </w:pPr>
    </w:p>
    <w:p w14:paraId="7D268E91" w14:textId="77777777" w:rsidR="003430DE" w:rsidRPr="003430DE" w:rsidRDefault="003430DE" w:rsidP="00347B83">
      <w:pPr>
        <w:pStyle w:val="Titolo3"/>
      </w:pPr>
      <w:bookmarkStart w:id="45" w:name="_Toc181909841"/>
      <w:r w:rsidRPr="003430DE">
        <w:t>Art. 30. Verifiche periodiche sulla situazione gestionale dei servizi pubblici locali</w:t>
      </w:r>
      <w:bookmarkEnd w:id="45"/>
    </w:p>
    <w:p w14:paraId="4747BEBB" w14:textId="23746510" w:rsidR="003430DE" w:rsidRPr="003430DE" w:rsidRDefault="003430DE" w:rsidP="003430DE">
      <w:pPr>
        <w:suppressAutoHyphens/>
        <w:spacing w:after="120" w:line="240" w:lineRule="auto"/>
        <w:jc w:val="both"/>
        <w:rPr>
          <w:rFonts w:eastAsia="Calibri" w:cstheme="minorHAnsi"/>
          <w:sz w:val="28"/>
          <w:szCs w:val="28"/>
          <w:lang w:eastAsia="it-IT"/>
        </w:rPr>
      </w:pPr>
      <w:r w:rsidRPr="003430DE">
        <w:rPr>
          <w:rFonts w:eastAsia="Calibri" w:cstheme="minorHAnsi"/>
          <w:sz w:val="28"/>
          <w:szCs w:val="28"/>
          <w:lang w:eastAsia="it-IT"/>
        </w:rPr>
        <w:t xml:space="preserve">1. </w:t>
      </w:r>
      <w:r w:rsidRPr="000F48D0">
        <w:rPr>
          <w:rFonts w:eastAsia="Calibri" w:cstheme="minorHAnsi"/>
          <w:sz w:val="28"/>
          <w:szCs w:val="28"/>
          <w:highlight w:val="green"/>
          <w:lang w:eastAsia="it-IT"/>
        </w:rPr>
        <w:t>I comuni o le loro eventuali forme associative, con popolazione superiore a 5.000 abitanti</w:t>
      </w:r>
      <w:r w:rsidRPr="003430DE">
        <w:rPr>
          <w:rFonts w:eastAsia="Calibri" w:cstheme="minorHAnsi"/>
          <w:sz w:val="28"/>
          <w:szCs w:val="28"/>
          <w:lang w:eastAsia="it-IT"/>
        </w:rPr>
        <w:t xml:space="preserve">, </w:t>
      </w:r>
      <w:r w:rsidRPr="000F48D0">
        <w:rPr>
          <w:rFonts w:eastAsia="Calibri" w:cstheme="minorHAnsi"/>
          <w:sz w:val="28"/>
          <w:szCs w:val="28"/>
          <w:u w:val="single"/>
          <w:lang w:eastAsia="it-IT"/>
        </w:rPr>
        <w:t xml:space="preserve">nonché le città metropolitane, le province </w:t>
      </w:r>
      <w:r w:rsidRPr="00892E61">
        <w:rPr>
          <w:rFonts w:eastAsia="Calibri" w:cstheme="minorHAnsi"/>
          <w:sz w:val="28"/>
          <w:szCs w:val="28"/>
          <w:highlight w:val="green"/>
          <w:u w:val="single"/>
          <w:lang w:eastAsia="it-IT"/>
        </w:rPr>
        <w:t>e gli altri enti competenti</w:t>
      </w:r>
      <w:r w:rsidRPr="003430DE">
        <w:rPr>
          <w:rFonts w:eastAsia="Calibri" w:cstheme="minorHAnsi"/>
          <w:sz w:val="28"/>
          <w:szCs w:val="28"/>
          <w:lang w:eastAsia="it-IT"/>
        </w:rPr>
        <w:t xml:space="preserve">, </w:t>
      </w:r>
      <w:r w:rsidRPr="000F48D0">
        <w:rPr>
          <w:rFonts w:eastAsia="Calibri" w:cstheme="minorHAnsi"/>
          <w:sz w:val="28"/>
          <w:szCs w:val="28"/>
          <w:u w:val="single"/>
          <w:lang w:eastAsia="it-IT"/>
        </w:rPr>
        <w:t>in relazione al proprio ambito o bacino del servizio</w:t>
      </w:r>
      <w:r w:rsidRPr="003430DE">
        <w:rPr>
          <w:rFonts w:eastAsia="Calibri" w:cstheme="minorHAnsi"/>
          <w:sz w:val="28"/>
          <w:szCs w:val="28"/>
          <w:lang w:eastAsia="it-IT"/>
        </w:rPr>
        <w:t xml:space="preserve">, </w:t>
      </w:r>
      <w:r w:rsidRPr="000F48D0">
        <w:rPr>
          <w:rFonts w:eastAsia="Calibri" w:cstheme="minorHAnsi"/>
          <w:sz w:val="28"/>
          <w:szCs w:val="28"/>
          <w:highlight w:val="green"/>
          <w:u w:val="single"/>
          <w:lang w:eastAsia="it-IT"/>
        </w:rPr>
        <w:t>effettuano la ricognizione periodica della situazione gestionale dei servizi pubblici locali di rilevanza economica</w:t>
      </w:r>
      <w:r w:rsidRPr="003430DE">
        <w:rPr>
          <w:rFonts w:eastAsia="Calibri" w:cstheme="minorHAnsi"/>
          <w:sz w:val="28"/>
          <w:szCs w:val="28"/>
          <w:lang w:eastAsia="it-IT"/>
        </w:rPr>
        <w:t xml:space="preserve"> nei rispettivi territori. Tale ricognizione rileva, per ogni servizio affidato, il concreto andamento dal punto di vista economico, dell'efficienza e della qualità del servizio e del rispetto degli obblighi indicati nel contratto di servizio, in modo analitico, </w:t>
      </w:r>
      <w:r w:rsidRPr="002A7C50">
        <w:rPr>
          <w:rFonts w:eastAsia="Calibri" w:cstheme="minorHAnsi"/>
          <w:sz w:val="28"/>
          <w:szCs w:val="28"/>
          <w:u w:val="single"/>
          <w:lang w:eastAsia="it-IT"/>
        </w:rPr>
        <w:t>tenendo conto anche degli atti e degli indicatori di cui agli articoli 7, 8 e 9</w:t>
      </w:r>
      <w:r w:rsidRPr="003430DE">
        <w:rPr>
          <w:rFonts w:eastAsia="Calibri" w:cstheme="minorHAnsi"/>
          <w:sz w:val="28"/>
          <w:szCs w:val="28"/>
          <w:lang w:eastAsia="it-IT"/>
        </w:rPr>
        <w:t xml:space="preserve">. </w:t>
      </w:r>
      <w:r w:rsidRPr="002A7C50">
        <w:rPr>
          <w:rFonts w:eastAsia="Calibri" w:cstheme="minorHAnsi"/>
          <w:sz w:val="28"/>
          <w:szCs w:val="28"/>
          <w:highlight w:val="green"/>
          <w:lang w:eastAsia="it-IT"/>
        </w:rPr>
        <w:t>La ricognizione rileva altresì la misura del ricorso agli affidamenti di cui all'articolo 17, comma 3, secondo periodo, e all'affidamento a società in house</w:t>
      </w:r>
      <w:r w:rsidRPr="003430DE">
        <w:rPr>
          <w:rFonts w:eastAsia="Calibri" w:cstheme="minorHAnsi"/>
          <w:sz w:val="28"/>
          <w:szCs w:val="28"/>
          <w:lang w:eastAsia="it-IT"/>
        </w:rPr>
        <w:t>, oltre che gli oneri e i risultati in capo agli enti affidanti.</w:t>
      </w:r>
    </w:p>
    <w:p w14:paraId="266CE9E5" w14:textId="3FDC7BED" w:rsidR="003430DE" w:rsidRPr="002A7C50" w:rsidRDefault="003430DE" w:rsidP="003430DE">
      <w:pPr>
        <w:suppressAutoHyphens/>
        <w:spacing w:after="120" w:line="240" w:lineRule="auto"/>
        <w:jc w:val="both"/>
        <w:rPr>
          <w:rFonts w:eastAsia="Calibri" w:cstheme="minorHAnsi"/>
          <w:sz w:val="28"/>
          <w:szCs w:val="28"/>
          <w:u w:val="single"/>
          <w:lang w:eastAsia="it-IT"/>
        </w:rPr>
      </w:pPr>
      <w:r w:rsidRPr="003430DE">
        <w:rPr>
          <w:rFonts w:eastAsia="Calibri" w:cstheme="minorHAnsi"/>
          <w:sz w:val="28"/>
          <w:szCs w:val="28"/>
          <w:lang w:eastAsia="it-IT"/>
        </w:rPr>
        <w:t xml:space="preserve">2. </w:t>
      </w:r>
      <w:r w:rsidRPr="002A7C50">
        <w:rPr>
          <w:rFonts w:eastAsia="Calibri" w:cstheme="minorHAnsi"/>
          <w:sz w:val="28"/>
          <w:szCs w:val="28"/>
          <w:highlight w:val="green"/>
          <w:lang w:eastAsia="it-IT"/>
        </w:rPr>
        <w:t>La ricognizione di cui al comma 1 è contenuta in un'apposita relazione ed è aggiornata ogni anno</w:t>
      </w:r>
      <w:r w:rsidRPr="003430DE">
        <w:rPr>
          <w:rFonts w:eastAsia="Calibri" w:cstheme="minorHAnsi"/>
          <w:sz w:val="28"/>
          <w:szCs w:val="28"/>
          <w:lang w:eastAsia="it-IT"/>
        </w:rPr>
        <w:t xml:space="preserve">, </w:t>
      </w:r>
      <w:r w:rsidRPr="002A7C50">
        <w:rPr>
          <w:rFonts w:eastAsia="Calibri" w:cstheme="minorHAnsi"/>
          <w:sz w:val="28"/>
          <w:szCs w:val="28"/>
          <w:u w:val="single"/>
          <w:lang w:eastAsia="it-IT"/>
        </w:rPr>
        <w:t>contestualmente all'analisi dell'assetto delle società partecipate di cui all'articolo 20 del decreto legislativo n. 175 del 2016</w:t>
      </w:r>
      <w:r w:rsidRPr="003430DE">
        <w:rPr>
          <w:rFonts w:eastAsia="Calibri" w:cstheme="minorHAnsi"/>
          <w:sz w:val="28"/>
          <w:szCs w:val="28"/>
          <w:lang w:eastAsia="it-IT"/>
        </w:rPr>
        <w:t xml:space="preserve">. </w:t>
      </w:r>
      <w:r w:rsidRPr="002A7C50">
        <w:rPr>
          <w:rFonts w:eastAsia="Calibri" w:cstheme="minorHAnsi"/>
          <w:sz w:val="28"/>
          <w:szCs w:val="28"/>
          <w:highlight w:val="green"/>
          <w:lang w:eastAsia="it-IT"/>
        </w:rPr>
        <w:t>Nel caso di servizi affidati a società in house</w:t>
      </w:r>
      <w:r w:rsidRPr="003430DE">
        <w:rPr>
          <w:rFonts w:eastAsia="Calibri" w:cstheme="minorHAnsi"/>
          <w:sz w:val="28"/>
          <w:szCs w:val="28"/>
          <w:lang w:eastAsia="it-IT"/>
        </w:rPr>
        <w:t xml:space="preserve">, </w:t>
      </w:r>
      <w:r w:rsidRPr="002A7C50">
        <w:rPr>
          <w:rFonts w:eastAsia="Calibri" w:cstheme="minorHAnsi"/>
          <w:sz w:val="28"/>
          <w:szCs w:val="28"/>
          <w:u w:val="single"/>
          <w:lang w:eastAsia="it-IT"/>
        </w:rPr>
        <w:t xml:space="preserve">la relazione di cui al periodo precedente costituisce appendice della relazione di cui al </w:t>
      </w:r>
      <w:proofErr w:type="gramStart"/>
      <w:r w:rsidRPr="002A7C50">
        <w:rPr>
          <w:rFonts w:eastAsia="Calibri" w:cstheme="minorHAnsi"/>
          <w:sz w:val="28"/>
          <w:szCs w:val="28"/>
          <w:u w:val="single"/>
          <w:lang w:eastAsia="it-IT"/>
        </w:rPr>
        <w:t>predetto</w:t>
      </w:r>
      <w:proofErr w:type="gramEnd"/>
      <w:r w:rsidRPr="002A7C50">
        <w:rPr>
          <w:rFonts w:eastAsia="Calibri" w:cstheme="minorHAnsi"/>
          <w:sz w:val="28"/>
          <w:szCs w:val="28"/>
          <w:u w:val="single"/>
          <w:lang w:eastAsia="it-IT"/>
        </w:rPr>
        <w:t xml:space="preserve"> articolo 20 del decreto legislativo n. 175 del 2016.</w:t>
      </w:r>
    </w:p>
    <w:p w14:paraId="471E875E" w14:textId="4E14CCF1" w:rsidR="003430DE" w:rsidRDefault="003430DE" w:rsidP="003430DE">
      <w:pPr>
        <w:suppressAutoHyphens/>
        <w:spacing w:after="120" w:line="240" w:lineRule="auto"/>
        <w:jc w:val="both"/>
        <w:rPr>
          <w:rFonts w:eastAsia="Calibri" w:cstheme="minorHAnsi"/>
          <w:sz w:val="28"/>
          <w:szCs w:val="28"/>
          <w:lang w:eastAsia="it-IT"/>
        </w:rPr>
      </w:pPr>
      <w:r w:rsidRPr="003430DE">
        <w:rPr>
          <w:rFonts w:eastAsia="Calibri" w:cstheme="minorHAnsi"/>
          <w:sz w:val="28"/>
          <w:szCs w:val="28"/>
          <w:lang w:eastAsia="it-IT"/>
        </w:rPr>
        <w:t>3. In sede di prima applicazione, la ricognizione di cui al primo periodo è effettuata entro dodici mesi dalla data di entrata in vigore del presente decreto.</w:t>
      </w:r>
    </w:p>
    <w:p w14:paraId="5E9321DC" w14:textId="77777777" w:rsidR="003430DE" w:rsidRPr="001472E0" w:rsidRDefault="003430DE" w:rsidP="00702E52">
      <w:pPr>
        <w:suppressAutoHyphens/>
        <w:spacing w:after="120" w:line="240" w:lineRule="auto"/>
        <w:jc w:val="both"/>
        <w:rPr>
          <w:rFonts w:eastAsia="Calibri" w:cstheme="minorHAnsi"/>
          <w:sz w:val="28"/>
          <w:szCs w:val="28"/>
          <w:lang w:eastAsia="it-IT"/>
        </w:rPr>
      </w:pPr>
    </w:p>
    <w:p w14:paraId="7472FD84" w14:textId="77777777" w:rsidR="009F1BF2" w:rsidRPr="009F1BF2" w:rsidRDefault="009F1BF2" w:rsidP="009F1BF2">
      <w:pPr>
        <w:pStyle w:val="Titolo3"/>
      </w:pPr>
      <w:bookmarkStart w:id="46" w:name="_Toc181909843"/>
      <w:r w:rsidRPr="009F1BF2">
        <w:t>Art. 33. Disposizioni di coordinamento in materia di servizio idrico e di gestione dei rifiuti urbani</w:t>
      </w:r>
      <w:bookmarkEnd w:id="46"/>
    </w:p>
    <w:p w14:paraId="69640136" w14:textId="6F9F2ED5" w:rsidR="009F1BF2" w:rsidRPr="009F1BF2" w:rsidRDefault="009F1BF2" w:rsidP="009F1BF2">
      <w:pPr>
        <w:suppressAutoHyphens/>
        <w:spacing w:after="120" w:line="240" w:lineRule="auto"/>
        <w:jc w:val="both"/>
        <w:rPr>
          <w:rFonts w:eastAsia="Calibri" w:cstheme="minorHAnsi"/>
          <w:sz w:val="28"/>
          <w:szCs w:val="28"/>
          <w:lang w:eastAsia="it-IT"/>
        </w:rPr>
      </w:pPr>
      <w:r w:rsidRPr="009F1BF2">
        <w:rPr>
          <w:rFonts w:eastAsia="Calibri" w:cstheme="minorHAnsi"/>
          <w:sz w:val="28"/>
          <w:szCs w:val="28"/>
          <w:lang w:eastAsia="it-IT"/>
        </w:rPr>
        <w:t xml:space="preserve">1.  Ai fini della piena attuazione degli impegni contenuti nel Piano nazionale di ripresa e resilienza, </w:t>
      </w:r>
      <w:r w:rsidRPr="009F1BF2">
        <w:rPr>
          <w:rFonts w:eastAsia="Calibri" w:cstheme="minorHAnsi"/>
          <w:sz w:val="28"/>
          <w:szCs w:val="28"/>
          <w:highlight w:val="green"/>
          <w:lang w:eastAsia="it-IT"/>
        </w:rPr>
        <w:t xml:space="preserve">l'articolo 6, comma 2, non si applica alle partecipazioni degli enti di </w:t>
      </w:r>
      <w:r w:rsidRPr="009F1BF2">
        <w:rPr>
          <w:rFonts w:eastAsia="Calibri" w:cstheme="minorHAnsi"/>
          <w:sz w:val="28"/>
          <w:szCs w:val="28"/>
          <w:highlight w:val="green"/>
          <w:lang w:eastAsia="it-IT"/>
        </w:rPr>
        <w:lastRenderedPageBreak/>
        <w:t>Governo dell'ambito del servizio idrico integrato</w:t>
      </w:r>
      <w:r w:rsidRPr="009F1BF2">
        <w:rPr>
          <w:rFonts w:eastAsia="Calibri" w:cstheme="minorHAnsi"/>
          <w:sz w:val="28"/>
          <w:szCs w:val="28"/>
          <w:lang w:eastAsia="it-IT"/>
        </w:rPr>
        <w:t xml:space="preserve"> di cui all'articolo 147, comma 1, del decreto legislativo 3 aprile 2006, n. 152 </w:t>
      </w:r>
      <w:r w:rsidRPr="009F1BF2">
        <w:rPr>
          <w:rFonts w:eastAsia="Calibri" w:cstheme="minorHAnsi"/>
          <w:sz w:val="28"/>
          <w:szCs w:val="28"/>
          <w:highlight w:val="green"/>
          <w:lang w:eastAsia="it-IT"/>
        </w:rPr>
        <w:t>e dell'ambito dei servizi di gestione dei rifiuti urbani</w:t>
      </w:r>
      <w:r w:rsidRPr="009F1BF2">
        <w:rPr>
          <w:rFonts w:eastAsia="Calibri" w:cstheme="minorHAnsi"/>
          <w:sz w:val="28"/>
          <w:szCs w:val="28"/>
          <w:lang w:eastAsia="it-IT"/>
        </w:rPr>
        <w:t xml:space="preserve"> di cui all'articolo 3-bis, comma 1-bis, del decreto-legge 13 agosto 2011, n. 138 e all'articolo 200, comma 1, del predetto decreto legislativo n. 152 del 2006, </w:t>
      </w:r>
      <w:r w:rsidRPr="009F1BF2">
        <w:rPr>
          <w:rFonts w:eastAsia="Calibri" w:cstheme="minorHAnsi"/>
          <w:sz w:val="28"/>
          <w:szCs w:val="28"/>
          <w:highlight w:val="green"/>
          <w:lang w:eastAsia="it-IT"/>
        </w:rPr>
        <w:t>in relazione agli affidamenti in essere alla data di entrata in vigore del presente decreto</w:t>
      </w:r>
      <w:r w:rsidRPr="009F1BF2">
        <w:rPr>
          <w:rFonts w:eastAsia="Calibri" w:cstheme="minorHAnsi"/>
          <w:sz w:val="28"/>
          <w:szCs w:val="28"/>
          <w:lang w:eastAsia="it-IT"/>
        </w:rPr>
        <w:t>.</w:t>
      </w:r>
    </w:p>
    <w:p w14:paraId="3C8F5ABF" w14:textId="1E30FAEF" w:rsidR="009F1BF2" w:rsidRPr="009F1BF2" w:rsidRDefault="009F1BF2" w:rsidP="009F1BF2">
      <w:pPr>
        <w:suppressAutoHyphens/>
        <w:spacing w:after="120" w:line="240" w:lineRule="auto"/>
        <w:jc w:val="both"/>
        <w:rPr>
          <w:rFonts w:eastAsia="Calibri" w:cstheme="minorHAnsi"/>
          <w:sz w:val="28"/>
          <w:szCs w:val="28"/>
          <w:lang w:eastAsia="it-IT"/>
        </w:rPr>
      </w:pPr>
      <w:r w:rsidRPr="009F1BF2">
        <w:rPr>
          <w:rFonts w:eastAsia="Calibri" w:cstheme="minorHAnsi"/>
          <w:sz w:val="28"/>
          <w:szCs w:val="28"/>
          <w:lang w:eastAsia="it-IT"/>
        </w:rPr>
        <w:t xml:space="preserve">2.  Al fine di consentire l'attuazione di Piani di ambito in via di definizione, </w:t>
      </w:r>
      <w:r w:rsidRPr="00587890">
        <w:rPr>
          <w:rFonts w:eastAsia="Calibri" w:cstheme="minorHAnsi"/>
          <w:sz w:val="28"/>
          <w:szCs w:val="28"/>
          <w:highlight w:val="green"/>
          <w:lang w:eastAsia="it-IT"/>
        </w:rPr>
        <w:t>l'articolo 6, comma 2, si applica alle partecipazioni degli enti di governo dell'ambito del servizio di gestione dei rifiuti urbani</w:t>
      </w:r>
      <w:r w:rsidRPr="009F1BF2">
        <w:rPr>
          <w:rFonts w:eastAsia="Calibri" w:cstheme="minorHAnsi"/>
          <w:sz w:val="28"/>
          <w:szCs w:val="28"/>
          <w:lang w:eastAsia="it-IT"/>
        </w:rPr>
        <w:t xml:space="preserve"> di cui all'articolo 3-bis, comma 1-bis, del decreto-legge 13 agosto 2011, n. 138 e all'articolo 200, comma 1, del </w:t>
      </w:r>
      <w:proofErr w:type="gramStart"/>
      <w:r w:rsidRPr="009F1BF2">
        <w:rPr>
          <w:rFonts w:eastAsia="Calibri" w:cstheme="minorHAnsi"/>
          <w:sz w:val="28"/>
          <w:szCs w:val="28"/>
          <w:lang w:eastAsia="it-IT"/>
        </w:rPr>
        <w:t>predetto</w:t>
      </w:r>
      <w:proofErr w:type="gramEnd"/>
      <w:r w:rsidRPr="009F1BF2">
        <w:rPr>
          <w:rFonts w:eastAsia="Calibri" w:cstheme="minorHAnsi"/>
          <w:sz w:val="28"/>
          <w:szCs w:val="28"/>
          <w:lang w:eastAsia="it-IT"/>
        </w:rPr>
        <w:t xml:space="preserve"> decreto legislativo n. 152 del 2006, </w:t>
      </w:r>
      <w:r w:rsidRPr="00587890">
        <w:rPr>
          <w:rFonts w:eastAsia="Calibri" w:cstheme="minorHAnsi"/>
          <w:sz w:val="28"/>
          <w:szCs w:val="28"/>
          <w:highlight w:val="green"/>
          <w:lang w:eastAsia="it-IT"/>
        </w:rPr>
        <w:t>a decorrere dal 30 marzo 2023</w:t>
      </w:r>
      <w:r w:rsidRPr="009F1BF2">
        <w:rPr>
          <w:rFonts w:eastAsia="Calibri" w:cstheme="minorHAnsi"/>
          <w:sz w:val="28"/>
          <w:szCs w:val="28"/>
          <w:lang w:eastAsia="it-IT"/>
        </w:rPr>
        <w:t xml:space="preserve">. </w:t>
      </w:r>
      <w:r w:rsidRPr="00587890">
        <w:rPr>
          <w:rFonts w:eastAsia="Calibri" w:cstheme="minorHAnsi"/>
          <w:sz w:val="28"/>
          <w:szCs w:val="28"/>
          <w:u w:val="single"/>
          <w:lang w:eastAsia="it-IT"/>
        </w:rPr>
        <w:t xml:space="preserve">Nei </w:t>
      </w:r>
      <w:proofErr w:type="gramStart"/>
      <w:r w:rsidRPr="00587890">
        <w:rPr>
          <w:rFonts w:eastAsia="Calibri" w:cstheme="minorHAnsi"/>
          <w:sz w:val="28"/>
          <w:szCs w:val="28"/>
          <w:u w:val="single"/>
          <w:lang w:eastAsia="it-IT"/>
        </w:rPr>
        <w:t>predetti</w:t>
      </w:r>
      <w:proofErr w:type="gramEnd"/>
      <w:r w:rsidRPr="00587890">
        <w:rPr>
          <w:rFonts w:eastAsia="Calibri" w:cstheme="minorHAnsi"/>
          <w:sz w:val="28"/>
          <w:szCs w:val="28"/>
          <w:u w:val="single"/>
          <w:lang w:eastAsia="it-IT"/>
        </w:rPr>
        <w:t xml:space="preserve"> casi, agli enti di governo di ambito si applicano in ogni caso le disposizioni dell'articolo 6, comma 3</w:t>
      </w:r>
      <w:r w:rsidRPr="009F1BF2">
        <w:rPr>
          <w:rFonts w:eastAsia="Calibri" w:cstheme="minorHAnsi"/>
          <w:sz w:val="28"/>
          <w:szCs w:val="28"/>
          <w:lang w:eastAsia="it-IT"/>
        </w:rPr>
        <w:t>.</w:t>
      </w:r>
    </w:p>
    <w:p w14:paraId="0FDFE99C" w14:textId="1489D981" w:rsidR="009F1BF2" w:rsidRDefault="009F1BF2" w:rsidP="009F1BF2">
      <w:pPr>
        <w:suppressAutoHyphens/>
        <w:spacing w:after="120" w:line="240" w:lineRule="auto"/>
        <w:jc w:val="both"/>
        <w:rPr>
          <w:rFonts w:eastAsia="Calibri" w:cstheme="minorHAnsi"/>
          <w:sz w:val="28"/>
          <w:szCs w:val="28"/>
          <w:lang w:eastAsia="it-IT"/>
        </w:rPr>
      </w:pPr>
      <w:r w:rsidRPr="009F1BF2">
        <w:rPr>
          <w:rFonts w:eastAsia="Calibri" w:cstheme="minorHAnsi"/>
          <w:sz w:val="28"/>
          <w:szCs w:val="28"/>
          <w:lang w:eastAsia="it-IT"/>
        </w:rPr>
        <w:t xml:space="preserve">3. Fermo restando quanto previsto dall'articolo 147, comma 2-ter, del decreto legislativo 3 aprile 2006, n. 152, </w:t>
      </w:r>
      <w:r w:rsidRPr="00587890">
        <w:rPr>
          <w:rFonts w:eastAsia="Calibri" w:cstheme="minorHAnsi"/>
          <w:sz w:val="28"/>
          <w:szCs w:val="28"/>
          <w:u w:val="single"/>
          <w:lang w:eastAsia="it-IT"/>
        </w:rPr>
        <w:t>la gestione in economia o mediante aziende speciali, consentita nei casi di cui all'articolo 14, comma 1, lettera d), è altresì ammessa in relazione alle gestioni in forma autonoma del servizio idrico integrato</w:t>
      </w:r>
      <w:r w:rsidRPr="009F1BF2">
        <w:rPr>
          <w:rFonts w:eastAsia="Calibri" w:cstheme="minorHAnsi"/>
          <w:sz w:val="28"/>
          <w:szCs w:val="28"/>
          <w:lang w:eastAsia="it-IT"/>
        </w:rPr>
        <w:t xml:space="preserve"> di cui all'articolo 147, comma 2-bis, lettere a) e b), del decreto legislativo 3 aprile 2006, n. 152, conformi alla normativa vigente.</w:t>
      </w:r>
    </w:p>
    <w:p w14:paraId="08CA0557" w14:textId="77777777" w:rsidR="009F1BF2" w:rsidRDefault="009F1BF2" w:rsidP="00702E52">
      <w:pPr>
        <w:suppressAutoHyphens/>
        <w:spacing w:after="120" w:line="240" w:lineRule="auto"/>
        <w:jc w:val="both"/>
        <w:rPr>
          <w:rFonts w:eastAsia="Calibri" w:cstheme="minorHAnsi"/>
          <w:sz w:val="28"/>
          <w:szCs w:val="28"/>
          <w:lang w:eastAsia="it-IT"/>
        </w:rPr>
      </w:pPr>
    </w:p>
    <w:p w14:paraId="18A3312C" w14:textId="3D442813" w:rsidR="005E1CAD" w:rsidRPr="003C2B34" w:rsidRDefault="005E1CAD" w:rsidP="005E1CAD">
      <w:pPr>
        <w:pStyle w:val="Titolo3"/>
        <w:rPr>
          <w:lang w:val="en-US"/>
        </w:rPr>
      </w:pPr>
      <w:bookmarkStart w:id="47" w:name="_Toc181909828"/>
      <w:r w:rsidRPr="003C2B34">
        <w:rPr>
          <w:lang w:val="en-US"/>
        </w:rPr>
        <w:t>Art. 3-bis, comma 1-bis, d.l. n. 138/2011</w:t>
      </w:r>
      <w:bookmarkEnd w:id="47"/>
    </w:p>
    <w:p w14:paraId="47A2128A" w14:textId="1D81B655" w:rsidR="005E1CAD" w:rsidRPr="005E1CAD" w:rsidRDefault="005E1CAD" w:rsidP="005E1CAD">
      <w:pPr>
        <w:spacing w:after="120" w:line="240" w:lineRule="auto"/>
        <w:jc w:val="both"/>
        <w:rPr>
          <w:rFonts w:cstheme="minorHAnsi"/>
          <w:sz w:val="28"/>
          <w:szCs w:val="28"/>
        </w:rPr>
      </w:pPr>
      <w:r w:rsidRPr="005E1CAD">
        <w:rPr>
          <w:rFonts w:cstheme="minorHAnsi"/>
          <w:sz w:val="28"/>
          <w:szCs w:val="28"/>
        </w:rPr>
        <w:t xml:space="preserve">1. A tutela della concorrenza e dell'ambiente, </w:t>
      </w:r>
      <w:r w:rsidRPr="00181F16">
        <w:rPr>
          <w:rFonts w:cstheme="minorHAnsi"/>
          <w:sz w:val="28"/>
          <w:szCs w:val="28"/>
          <w:highlight w:val="green"/>
        </w:rPr>
        <w:t>le regioni e le province autonome di Trento e di Bolzano organizzano lo svolgimento dei servizi pubblici locali a rete di rilevanza economica definendo il perimetro degli ambiti o bacini territoriali ottimali e omogenei</w:t>
      </w:r>
      <w:r w:rsidRPr="005E1CAD">
        <w:rPr>
          <w:rFonts w:cstheme="minorHAnsi"/>
          <w:sz w:val="28"/>
          <w:szCs w:val="28"/>
        </w:rPr>
        <w:t xml:space="preserve"> tali da consentire economie di scala e di differenziazione idonee a massimizzare l'efficienza del servizio e istituendo o designando gli enti di governo degli stessi, entro il termine del 30 giugno 2012. </w:t>
      </w:r>
      <w:r w:rsidRPr="00181F16">
        <w:rPr>
          <w:rFonts w:cstheme="minorHAnsi"/>
          <w:sz w:val="28"/>
          <w:szCs w:val="28"/>
          <w:highlight w:val="green"/>
        </w:rPr>
        <w:t>La dimensione degli ambiti o bacini territoriali ottimali di norma deve essere non inferiore almeno a quella del territorio provinciale</w:t>
      </w:r>
      <w:r w:rsidRPr="005E1CAD">
        <w:rPr>
          <w:rFonts w:cstheme="minorHAnsi"/>
          <w:sz w:val="28"/>
          <w:szCs w:val="28"/>
        </w:rPr>
        <w:t xml:space="preserve">. Le regioni possono individuare specifici bacini territoriali di dimensione diversa da quella provinciale, motivando la scelta in base a criteri di differenziazione territoriale e socio-economica e in base a principi di proporzionalità, adeguatezza ed efficienza rispetto alle caratteristiche del servizio, anche su proposta dei comuni presentata entro il 31 maggio 2012 previa lettera di adesione dei sindaci interessati o delibera di un organismo associato e già costituito ai sensi dell'articolo 30 del testo unico di cui al decreto legislativo 18 agosto 2000, n. 267. Fermo restando il termine di cui al primo periodo del presente comma che opera anche in deroga a disposizioni esistenti in ordine ai tempi previsti per la riorganizzazione del servizio in ambiti, </w:t>
      </w:r>
      <w:r w:rsidRPr="00F70AD6">
        <w:rPr>
          <w:rFonts w:cstheme="minorHAnsi"/>
          <w:sz w:val="28"/>
          <w:szCs w:val="28"/>
          <w:highlight w:val="green"/>
        </w:rPr>
        <w:t>è fatta salva l'organizzazione di servizi pubblici locali di settore in ambiti o bacini territoriali ottimali già prevista in attuazione di specifiche direttive europee nonché ai sensi delle discipline di settore vigenti</w:t>
      </w:r>
      <w:r w:rsidRPr="005E1CAD">
        <w:rPr>
          <w:rFonts w:cstheme="minorHAnsi"/>
          <w:sz w:val="28"/>
          <w:szCs w:val="28"/>
        </w:rPr>
        <w:t xml:space="preserve"> o, infine, delle disposizioni regionali che abbiano già avviato la costituzione di ambiti o bacini territoriali in coerenza con le previsioni indicate nel presente comma. Decorso inutilmente il termine indicato, il Consiglio dei </w:t>
      </w:r>
      <w:r w:rsidR="00F70AD6">
        <w:rPr>
          <w:rFonts w:cstheme="minorHAnsi"/>
          <w:sz w:val="28"/>
          <w:szCs w:val="28"/>
        </w:rPr>
        <w:lastRenderedPageBreak/>
        <w:t>m</w:t>
      </w:r>
      <w:r w:rsidRPr="005E1CAD">
        <w:rPr>
          <w:rFonts w:cstheme="minorHAnsi"/>
          <w:sz w:val="28"/>
          <w:szCs w:val="28"/>
        </w:rPr>
        <w:t>inistri, a tutela dell'unità giuridica ed economica, esercita i poteri sostitutivi di cui all'articolo 8 della legge 5 giugno 2003, n. 131, per organizzare lo svolgimento dei servizi pubblici locali in ambiti o bacini territoriali ottimali e omogenei, comunque tali da consentire economie di scala e di differenziazione idonee a massimizzare l'efficienza del servizio.</w:t>
      </w:r>
    </w:p>
    <w:p w14:paraId="2FAE22C2" w14:textId="5608125D" w:rsidR="005E1CAD" w:rsidRPr="00901BCC" w:rsidRDefault="005E1CAD" w:rsidP="005E1CAD">
      <w:pPr>
        <w:spacing w:after="120" w:line="240" w:lineRule="auto"/>
        <w:jc w:val="both"/>
        <w:rPr>
          <w:rFonts w:cstheme="minorHAnsi"/>
          <w:sz w:val="28"/>
          <w:szCs w:val="28"/>
        </w:rPr>
      </w:pPr>
      <w:r w:rsidRPr="00F70AD6">
        <w:rPr>
          <w:rFonts w:cstheme="minorHAnsi"/>
          <w:b/>
          <w:bCs/>
          <w:sz w:val="28"/>
          <w:szCs w:val="28"/>
        </w:rPr>
        <w:t>1-bis.</w:t>
      </w:r>
      <w:r w:rsidR="00F70AD6">
        <w:rPr>
          <w:rFonts w:cstheme="minorHAnsi"/>
          <w:sz w:val="28"/>
          <w:szCs w:val="28"/>
        </w:rPr>
        <w:t xml:space="preserve"> </w:t>
      </w:r>
      <w:r w:rsidRPr="000C08E2">
        <w:rPr>
          <w:rFonts w:cstheme="minorHAnsi"/>
          <w:sz w:val="28"/>
          <w:szCs w:val="28"/>
          <w:highlight w:val="green"/>
        </w:rPr>
        <w:t>Le funzioni di organizzazione dei servizi pubblici locali a rete di rilevanza economica, compresi quelli appartenenti al settore dei rifiuti urbani, di scelta della forma di gestione</w:t>
      </w:r>
      <w:r w:rsidRPr="005E1CAD">
        <w:rPr>
          <w:rFonts w:cstheme="minorHAnsi"/>
          <w:sz w:val="28"/>
          <w:szCs w:val="28"/>
        </w:rPr>
        <w:t xml:space="preserve">, di determinazione delle tariffe all'utenza per quanto di competenza, </w:t>
      </w:r>
      <w:r w:rsidRPr="000C08E2">
        <w:rPr>
          <w:rFonts w:cstheme="minorHAnsi"/>
          <w:sz w:val="28"/>
          <w:szCs w:val="28"/>
          <w:highlight w:val="green"/>
        </w:rPr>
        <w:t>di affidamento della gestione</w:t>
      </w:r>
      <w:r w:rsidRPr="005E1CAD">
        <w:rPr>
          <w:rFonts w:cstheme="minorHAnsi"/>
          <w:sz w:val="28"/>
          <w:szCs w:val="28"/>
        </w:rPr>
        <w:t xml:space="preserve"> e relativo controllo </w:t>
      </w:r>
      <w:r w:rsidRPr="000C08E2">
        <w:rPr>
          <w:rFonts w:cstheme="minorHAnsi"/>
          <w:sz w:val="28"/>
          <w:szCs w:val="28"/>
          <w:highlight w:val="green"/>
        </w:rPr>
        <w:t>sono esercitate unicamente dagli enti di governo degli ambiti o bacini territoriali ottimali e omogenei</w:t>
      </w:r>
      <w:r w:rsidRPr="005E1CAD">
        <w:rPr>
          <w:rFonts w:cstheme="minorHAnsi"/>
          <w:sz w:val="28"/>
          <w:szCs w:val="28"/>
        </w:rPr>
        <w:t xml:space="preserve"> istituiti o designati ai sensi del comma 1 del presente articolo </w:t>
      </w:r>
      <w:r w:rsidRPr="000C08E2">
        <w:rPr>
          <w:rFonts w:cstheme="minorHAnsi"/>
          <w:sz w:val="28"/>
          <w:szCs w:val="28"/>
          <w:highlight w:val="green"/>
        </w:rPr>
        <w:t>cui gli enti locali partecipano obbligatoriamente</w:t>
      </w:r>
      <w:r w:rsidRPr="005E1CAD">
        <w:rPr>
          <w:rFonts w:cstheme="minorHAnsi"/>
          <w:sz w:val="28"/>
          <w:szCs w:val="28"/>
        </w:rPr>
        <w:t xml:space="preserve">, fermo restando quanto previsto dall'articolo 1, comma 90, della legge 7 aprile 2014, n. 56. Qualora gli enti locali non aderiscano ai </w:t>
      </w:r>
      <w:proofErr w:type="gramStart"/>
      <w:r w:rsidRPr="005E1CAD">
        <w:rPr>
          <w:rFonts w:cstheme="minorHAnsi"/>
          <w:sz w:val="28"/>
          <w:szCs w:val="28"/>
        </w:rPr>
        <w:t>predetti</w:t>
      </w:r>
      <w:proofErr w:type="gramEnd"/>
      <w:r w:rsidRPr="005E1CAD">
        <w:rPr>
          <w:rFonts w:cstheme="minorHAnsi"/>
          <w:sz w:val="28"/>
          <w:szCs w:val="28"/>
        </w:rPr>
        <w:t xml:space="preserve"> enti di governo entro il 1° marzo 2015 oppure entro sessanta giorni dall'istituzione o designazione dell'ente di governo dell'ambito territoriale ottimale ai sensi del comma 2 dell'articolo 13 del decreto-legge 30 dicembre 2013, n. 150, convertito, con modificazioni, dalla legge 27 febbraio 2014, n. 15, il Presidente della regione esercita, previa diffida all'ente locale ad adempiere entro il termine di trenta giorni, i poteri sostitutivi. </w:t>
      </w:r>
      <w:r w:rsidRPr="000C08E2">
        <w:rPr>
          <w:rFonts w:cstheme="minorHAnsi"/>
          <w:sz w:val="28"/>
          <w:szCs w:val="28"/>
          <w:highlight w:val="green"/>
        </w:rPr>
        <w:t>Le deliberazioni degli enti di governo di cui al comma 1 sono validamente assunte nei competenti organi degli stessi senza necessità di ulteriori deliberazioni, preventive o successive da parte degli organi degli enti locali</w:t>
      </w:r>
      <w:r w:rsidRPr="005E1CAD">
        <w:rPr>
          <w:rFonts w:cstheme="minorHAnsi"/>
          <w:sz w:val="28"/>
          <w:szCs w:val="28"/>
        </w:rPr>
        <w:t xml:space="preserve">. Nel caso di affidamento in house, gli enti locali proprietari procedono, contestualmente all'affidamento, ad accantonare pro quota nel primo bilancio utile, e successivamente ogni triennio, una somma pari all'impegno finanziario corrispondente al capitale proprio previsto per il triennio nonché a redigere il bilancio consolidato con il soggetto affidatario in house. </w:t>
      </w:r>
    </w:p>
    <w:p w14:paraId="16035366" w14:textId="77777777" w:rsidR="005E1CAD" w:rsidRPr="001472E0" w:rsidRDefault="005E1CAD" w:rsidP="00702E52">
      <w:pPr>
        <w:suppressAutoHyphens/>
        <w:spacing w:after="120" w:line="240" w:lineRule="auto"/>
        <w:jc w:val="both"/>
        <w:rPr>
          <w:rFonts w:eastAsia="Calibri" w:cstheme="minorHAnsi"/>
          <w:sz w:val="28"/>
          <w:szCs w:val="28"/>
          <w:lang w:eastAsia="it-IT"/>
        </w:rPr>
      </w:pPr>
    </w:p>
    <w:p w14:paraId="2F00D731" w14:textId="4789BEB0" w:rsidR="00A2102B" w:rsidRPr="001472E0" w:rsidRDefault="00A2102B" w:rsidP="00EE3F03">
      <w:pPr>
        <w:pStyle w:val="Titolo2"/>
        <w:spacing w:after="120" w:line="240" w:lineRule="auto"/>
        <w:rPr>
          <w:rFonts w:asciiTheme="minorHAnsi" w:hAnsiTheme="minorHAnsi" w:cstheme="minorHAnsi"/>
          <w:sz w:val="28"/>
          <w:szCs w:val="28"/>
        </w:rPr>
      </w:pPr>
      <w:bookmarkStart w:id="48" w:name="_Toc181909844"/>
      <w:r w:rsidRPr="001472E0">
        <w:rPr>
          <w:rFonts w:asciiTheme="minorHAnsi" w:hAnsiTheme="minorHAnsi" w:cstheme="minorHAnsi"/>
          <w:sz w:val="28"/>
          <w:szCs w:val="28"/>
        </w:rPr>
        <w:t xml:space="preserve">LE NORME </w:t>
      </w:r>
      <w:r w:rsidR="00770DF6" w:rsidRPr="001472E0">
        <w:rPr>
          <w:rFonts w:asciiTheme="minorHAnsi" w:hAnsiTheme="minorHAnsi" w:cstheme="minorHAnsi"/>
          <w:sz w:val="28"/>
          <w:szCs w:val="28"/>
        </w:rPr>
        <w:t xml:space="preserve">CIVILITICHE </w:t>
      </w:r>
      <w:r w:rsidRPr="001472E0">
        <w:rPr>
          <w:rFonts w:asciiTheme="minorHAnsi" w:hAnsiTheme="minorHAnsi" w:cstheme="minorHAnsi"/>
          <w:sz w:val="28"/>
          <w:szCs w:val="28"/>
        </w:rPr>
        <w:t>RICHIAMATE</w:t>
      </w:r>
      <w:bookmarkEnd w:id="48"/>
    </w:p>
    <w:p w14:paraId="4E4C4DD7" w14:textId="09112DD8" w:rsidR="00A2102B" w:rsidRPr="001472E0" w:rsidRDefault="00770DF6" w:rsidP="00EE3F03">
      <w:pPr>
        <w:pStyle w:val="Titolo2"/>
        <w:spacing w:after="120" w:line="240" w:lineRule="auto"/>
        <w:rPr>
          <w:rFonts w:asciiTheme="minorHAnsi" w:hAnsiTheme="minorHAnsi" w:cstheme="minorHAnsi"/>
          <w:sz w:val="28"/>
          <w:szCs w:val="28"/>
        </w:rPr>
      </w:pPr>
      <w:bookmarkStart w:id="49" w:name="_Toc443562900"/>
      <w:bookmarkStart w:id="50" w:name="_Toc181909845"/>
      <w:r w:rsidRPr="001472E0">
        <w:rPr>
          <w:rFonts w:asciiTheme="minorHAnsi" w:hAnsiTheme="minorHAnsi" w:cstheme="minorHAnsi"/>
          <w:sz w:val="28"/>
          <w:szCs w:val="28"/>
        </w:rPr>
        <w:t xml:space="preserve">a) </w:t>
      </w:r>
      <w:r w:rsidR="00A2102B" w:rsidRPr="001472E0">
        <w:rPr>
          <w:rFonts w:asciiTheme="minorHAnsi" w:hAnsiTheme="minorHAnsi" w:cstheme="minorHAnsi"/>
          <w:sz w:val="28"/>
          <w:szCs w:val="28"/>
        </w:rPr>
        <w:t>Il recesso del socio nelle società per azioni</w:t>
      </w:r>
      <w:bookmarkEnd w:id="49"/>
      <w:bookmarkEnd w:id="50"/>
    </w:p>
    <w:p w14:paraId="6052FF2E" w14:textId="77777777" w:rsidR="00A2102B" w:rsidRPr="001472E0" w:rsidRDefault="00A2102B" w:rsidP="00EE3F03">
      <w:pPr>
        <w:pStyle w:val="Titolo2"/>
        <w:spacing w:after="120" w:line="240" w:lineRule="auto"/>
        <w:rPr>
          <w:rFonts w:asciiTheme="minorHAnsi" w:hAnsiTheme="minorHAnsi" w:cstheme="minorHAnsi"/>
          <w:sz w:val="28"/>
          <w:szCs w:val="28"/>
        </w:rPr>
      </w:pPr>
      <w:bookmarkStart w:id="51" w:name="_Toc443562901"/>
      <w:bookmarkStart w:id="52" w:name="_Toc181909846"/>
      <w:r w:rsidRPr="001472E0">
        <w:rPr>
          <w:rFonts w:asciiTheme="minorHAnsi" w:hAnsiTheme="minorHAnsi" w:cstheme="minorHAnsi"/>
          <w:sz w:val="28"/>
          <w:szCs w:val="28"/>
        </w:rPr>
        <w:t>Art. 2437 cod. civ. - Diritto di recesso</w:t>
      </w:r>
      <w:bookmarkEnd w:id="51"/>
      <w:bookmarkEnd w:id="52"/>
      <w:r w:rsidRPr="001472E0">
        <w:rPr>
          <w:rFonts w:asciiTheme="minorHAnsi" w:hAnsiTheme="minorHAnsi" w:cstheme="minorHAnsi"/>
          <w:sz w:val="28"/>
          <w:szCs w:val="28"/>
        </w:rPr>
        <w:t xml:space="preserve">  </w:t>
      </w:r>
    </w:p>
    <w:p w14:paraId="6B146BE3"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highlight w:val="green"/>
          <w:lang w:eastAsia="ar-SA"/>
        </w:rPr>
        <w:t xml:space="preserve">Hanno diritto di recedere, per tutte o parte delle loro azioni, </w:t>
      </w:r>
      <w:r w:rsidRPr="008833B8">
        <w:rPr>
          <w:rFonts w:cstheme="minorHAnsi"/>
          <w:sz w:val="26"/>
          <w:szCs w:val="26"/>
          <w:highlight w:val="green"/>
          <w:u w:val="single"/>
          <w:lang w:eastAsia="ar-SA"/>
        </w:rPr>
        <w:t>i soci che non hanno concorso alle deliberazioni riguardanti</w:t>
      </w:r>
      <w:r w:rsidRPr="008833B8">
        <w:rPr>
          <w:rFonts w:cstheme="minorHAnsi"/>
          <w:sz w:val="26"/>
          <w:szCs w:val="26"/>
          <w:highlight w:val="green"/>
          <w:lang w:eastAsia="ar-SA"/>
        </w:rPr>
        <w:t>:</w:t>
      </w:r>
    </w:p>
    <w:p w14:paraId="097BDE0D"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a) la modifica della clausola dell'oggetto sociale, quando consente un cambiamento significativo dell'attività della società;</w:t>
      </w:r>
    </w:p>
    <w:p w14:paraId="7002527D"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b) la trasformazione della società;</w:t>
      </w:r>
    </w:p>
    <w:p w14:paraId="24238756"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c) il trasferimento della sede sociale all'estero;</w:t>
      </w:r>
    </w:p>
    <w:p w14:paraId="020BC6E3"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d) la revoca dello stato di liquidazione;</w:t>
      </w:r>
    </w:p>
    <w:p w14:paraId="18D9A15F"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e) l'eliminazione di una o più cause di recesso previste dal successivo comma ovvero dallo statuto;</w:t>
      </w:r>
    </w:p>
    <w:p w14:paraId="7010881C"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lastRenderedPageBreak/>
        <w:t>f) la modifica dei criteri di determinazione del valore dell'azione in caso di recesso;</w:t>
      </w:r>
    </w:p>
    <w:p w14:paraId="45429FC5"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g) le modificazioni dello statuto concernenti i diritti di voto o di partecipazione.</w:t>
      </w:r>
    </w:p>
    <w:p w14:paraId="27F81D50"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highlight w:val="green"/>
          <w:u w:val="single"/>
          <w:lang w:eastAsia="ar-SA"/>
        </w:rPr>
        <w:t>Salvo che lo statuto disponga diversamente, hanno diritto di recedere i soci</w:t>
      </w:r>
      <w:r w:rsidRPr="008833B8">
        <w:rPr>
          <w:rFonts w:cstheme="minorHAnsi"/>
          <w:sz w:val="26"/>
          <w:szCs w:val="26"/>
          <w:lang w:eastAsia="ar-SA"/>
        </w:rPr>
        <w:t xml:space="preserve"> che non hanno concorso all'approvazione delle deliberazioni riguardanti:</w:t>
      </w:r>
    </w:p>
    <w:p w14:paraId="74894A3F"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a) la proroga del termine;</w:t>
      </w:r>
    </w:p>
    <w:p w14:paraId="51F237F7"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b) l'introduzione o la rimozione di vincoli alla circolazione dei titoli azionari.</w:t>
      </w:r>
    </w:p>
    <w:p w14:paraId="5459D9EB"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highlight w:val="green"/>
          <w:u w:val="single"/>
          <w:lang w:eastAsia="ar-SA"/>
        </w:rPr>
        <w:t>Se la società è costituita a tempo indeterminato</w:t>
      </w:r>
      <w:r w:rsidRPr="008833B8">
        <w:rPr>
          <w:rFonts w:cstheme="minorHAnsi"/>
          <w:sz w:val="26"/>
          <w:szCs w:val="26"/>
          <w:lang w:eastAsia="ar-SA"/>
        </w:rPr>
        <w:t xml:space="preserve"> e le azioni non sono quotate in un mercato regolamentato </w:t>
      </w:r>
      <w:r w:rsidRPr="008833B8">
        <w:rPr>
          <w:rFonts w:cstheme="minorHAnsi"/>
          <w:sz w:val="26"/>
          <w:szCs w:val="26"/>
          <w:highlight w:val="green"/>
          <w:u w:val="single"/>
          <w:lang w:eastAsia="ar-SA"/>
        </w:rPr>
        <w:t>il socio può recedere</w:t>
      </w:r>
      <w:r w:rsidRPr="008833B8">
        <w:rPr>
          <w:rFonts w:cstheme="minorHAnsi"/>
          <w:sz w:val="26"/>
          <w:szCs w:val="26"/>
          <w:highlight w:val="green"/>
          <w:lang w:eastAsia="ar-SA"/>
        </w:rPr>
        <w:t xml:space="preserve"> </w:t>
      </w:r>
      <w:r w:rsidRPr="008833B8">
        <w:rPr>
          <w:rFonts w:cstheme="minorHAnsi"/>
          <w:sz w:val="26"/>
          <w:szCs w:val="26"/>
          <w:highlight w:val="green"/>
          <w:u w:val="single"/>
          <w:lang w:eastAsia="ar-SA"/>
        </w:rPr>
        <w:t>con il preavviso di almeno centottanta giorni</w:t>
      </w:r>
      <w:r w:rsidRPr="008833B8">
        <w:rPr>
          <w:rFonts w:cstheme="minorHAnsi"/>
          <w:sz w:val="26"/>
          <w:szCs w:val="26"/>
          <w:u w:val="single"/>
          <w:lang w:eastAsia="ar-SA"/>
        </w:rPr>
        <w:t>; lo statuto può prevedere un termine maggiore, non superiore ad un anno</w:t>
      </w:r>
      <w:r w:rsidRPr="008833B8">
        <w:rPr>
          <w:rFonts w:cstheme="minorHAnsi"/>
          <w:sz w:val="26"/>
          <w:szCs w:val="26"/>
          <w:lang w:eastAsia="ar-SA"/>
        </w:rPr>
        <w:t>.</w:t>
      </w:r>
    </w:p>
    <w:p w14:paraId="1609E863"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highlight w:val="green"/>
          <w:u w:val="single"/>
          <w:lang w:eastAsia="ar-SA"/>
        </w:rPr>
        <w:t>Lo statuto delle società che non fanno ricorso al mercato del capitale di rischio può prevedere ulteriori cause di recesso</w:t>
      </w:r>
      <w:r w:rsidRPr="008833B8">
        <w:rPr>
          <w:rFonts w:cstheme="minorHAnsi"/>
          <w:sz w:val="26"/>
          <w:szCs w:val="26"/>
          <w:highlight w:val="green"/>
          <w:lang w:eastAsia="ar-SA"/>
        </w:rPr>
        <w:t>.</w:t>
      </w:r>
    </w:p>
    <w:p w14:paraId="1524D38B" w14:textId="77777777" w:rsidR="00A2102B" w:rsidRPr="008833B8" w:rsidRDefault="00A2102B" w:rsidP="00EE3F03">
      <w:pPr>
        <w:spacing w:after="120" w:line="240" w:lineRule="auto"/>
        <w:jc w:val="both"/>
        <w:rPr>
          <w:rFonts w:cstheme="minorHAnsi"/>
          <w:sz w:val="26"/>
          <w:szCs w:val="26"/>
          <w:lang w:eastAsia="ar-SA"/>
        </w:rPr>
      </w:pPr>
      <w:r w:rsidRPr="008833B8">
        <w:rPr>
          <w:rFonts w:cstheme="minorHAnsi"/>
          <w:sz w:val="26"/>
          <w:szCs w:val="26"/>
          <w:lang w:eastAsia="ar-SA"/>
        </w:rPr>
        <w:t>Restano salve le disposizioni dettate in tema di recesso per le società soggette ad attività di direzione e coordinamento.</w:t>
      </w:r>
    </w:p>
    <w:p w14:paraId="40D42A1A" w14:textId="77777777" w:rsidR="00A2102B" w:rsidRPr="008833B8" w:rsidRDefault="00A2102B" w:rsidP="00EE3F03">
      <w:pPr>
        <w:spacing w:after="120" w:line="240" w:lineRule="auto"/>
        <w:jc w:val="both"/>
        <w:rPr>
          <w:rFonts w:cstheme="minorHAnsi"/>
          <w:sz w:val="26"/>
          <w:szCs w:val="26"/>
          <w:lang w:eastAsia="ar-SA"/>
        </w:rPr>
      </w:pPr>
      <w:proofErr w:type="gramStart"/>
      <w:r w:rsidRPr="008833B8">
        <w:rPr>
          <w:rFonts w:cstheme="minorHAnsi"/>
          <w:sz w:val="26"/>
          <w:szCs w:val="26"/>
          <w:lang w:eastAsia="ar-SA"/>
        </w:rPr>
        <w:t>E'</w:t>
      </w:r>
      <w:proofErr w:type="gramEnd"/>
      <w:r w:rsidRPr="008833B8">
        <w:rPr>
          <w:rFonts w:cstheme="minorHAnsi"/>
          <w:sz w:val="26"/>
          <w:szCs w:val="26"/>
          <w:lang w:eastAsia="ar-SA"/>
        </w:rPr>
        <w:t xml:space="preserve"> nullo ogni patto volto ad escludere o rendere più gravoso l'esercizio del diritto di recesso nelle ipotesi previste dal primo comma del presente articolo.</w:t>
      </w:r>
    </w:p>
    <w:p w14:paraId="26600089" w14:textId="77777777" w:rsidR="00A2102B" w:rsidRPr="008833B8" w:rsidRDefault="00A2102B" w:rsidP="00EE3F03">
      <w:pPr>
        <w:spacing w:after="120" w:line="240" w:lineRule="auto"/>
        <w:jc w:val="both"/>
        <w:rPr>
          <w:rFonts w:cstheme="minorHAnsi"/>
          <w:sz w:val="26"/>
          <w:szCs w:val="26"/>
          <w:lang w:eastAsia="ar-SA"/>
        </w:rPr>
      </w:pPr>
    </w:p>
    <w:p w14:paraId="4C01607C" w14:textId="77777777" w:rsidR="00A2102B" w:rsidRPr="001472E0" w:rsidRDefault="00A2102B" w:rsidP="00EE3F03">
      <w:pPr>
        <w:pStyle w:val="Titolo2"/>
        <w:spacing w:after="120" w:line="240" w:lineRule="auto"/>
        <w:rPr>
          <w:rFonts w:asciiTheme="minorHAnsi" w:hAnsiTheme="minorHAnsi" w:cstheme="minorHAnsi"/>
          <w:sz w:val="28"/>
          <w:szCs w:val="28"/>
        </w:rPr>
      </w:pPr>
      <w:bookmarkStart w:id="53" w:name="_Toc443562902"/>
      <w:bookmarkStart w:id="54" w:name="_Toc181909847"/>
      <w:r w:rsidRPr="001472E0">
        <w:rPr>
          <w:rFonts w:asciiTheme="minorHAnsi" w:hAnsiTheme="minorHAnsi" w:cstheme="minorHAnsi"/>
          <w:sz w:val="28"/>
          <w:szCs w:val="28"/>
        </w:rPr>
        <w:t>Art. 2437-bis - Termini e modalità di esercizio</w:t>
      </w:r>
      <w:bookmarkEnd w:id="53"/>
      <w:bookmarkEnd w:id="54"/>
      <w:r w:rsidRPr="001472E0">
        <w:rPr>
          <w:rFonts w:asciiTheme="minorHAnsi" w:hAnsiTheme="minorHAnsi" w:cstheme="minorHAnsi"/>
          <w:sz w:val="28"/>
          <w:szCs w:val="28"/>
        </w:rPr>
        <w:t xml:space="preserve">  </w:t>
      </w:r>
    </w:p>
    <w:p w14:paraId="6BDF5148" w14:textId="77777777" w:rsidR="00A2102B" w:rsidRPr="001472E0" w:rsidRDefault="00A2102B" w:rsidP="00EE3F03">
      <w:pPr>
        <w:spacing w:after="120" w:line="240" w:lineRule="auto"/>
        <w:jc w:val="both"/>
        <w:rPr>
          <w:rFonts w:cstheme="minorHAnsi"/>
          <w:sz w:val="24"/>
          <w:szCs w:val="24"/>
          <w:lang w:eastAsia="ar-SA"/>
        </w:rPr>
      </w:pPr>
      <w:r w:rsidRPr="001472E0">
        <w:rPr>
          <w:rFonts w:cstheme="minorHAnsi"/>
          <w:sz w:val="24"/>
          <w:szCs w:val="24"/>
          <w:lang w:eastAsia="ar-SA"/>
        </w:rPr>
        <w:t>Il diritto di recesso è esercitato mediante lettera raccomandata che deve essere spedita entro quindici giorni dall'iscrizione nel registro delle imprese della delibera che lo legittima, con l'indicazione delle generalità del socio recedente, del domicilio per le comunicazioni inerenti al procedimento, del numero e della categoria delle azioni per le quali il diritto di recesso viene esercitato. Se il fatto che legittima il recesso è diverso da una deliberazione, esso è esercitato entro trenta giorni dalla sua conoscenza da parte del socio.</w:t>
      </w:r>
    </w:p>
    <w:p w14:paraId="713E27FF" w14:textId="77777777" w:rsidR="00A2102B" w:rsidRPr="001472E0" w:rsidRDefault="00A2102B" w:rsidP="00EE3F03">
      <w:pPr>
        <w:spacing w:after="120" w:line="240" w:lineRule="auto"/>
        <w:jc w:val="both"/>
        <w:rPr>
          <w:rFonts w:cstheme="minorHAnsi"/>
          <w:sz w:val="24"/>
          <w:szCs w:val="24"/>
          <w:lang w:eastAsia="ar-SA"/>
        </w:rPr>
      </w:pPr>
      <w:r w:rsidRPr="001472E0">
        <w:rPr>
          <w:rFonts w:cstheme="minorHAnsi"/>
          <w:sz w:val="24"/>
          <w:szCs w:val="24"/>
          <w:lang w:eastAsia="ar-SA"/>
        </w:rPr>
        <w:t>Le azioni per le quali è esercitato il diritto di recesso non possono essere cedute e devono essere depositate presso la sede sociale.</w:t>
      </w:r>
    </w:p>
    <w:p w14:paraId="789150C1"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Il recesso non può essere esercitato e, se già esercitato, è privo di efficacia, se, entro novanta giorni, la società revoca la delibera che lo legittima</w:t>
      </w:r>
      <w:r w:rsidRPr="001472E0">
        <w:rPr>
          <w:rFonts w:cstheme="minorHAnsi"/>
          <w:b/>
          <w:sz w:val="28"/>
          <w:szCs w:val="28"/>
          <w:u w:val="single"/>
          <w:lang w:eastAsia="ar-SA"/>
        </w:rPr>
        <w:t xml:space="preserve"> ovvero </w:t>
      </w:r>
      <w:r w:rsidRPr="001472E0">
        <w:rPr>
          <w:rFonts w:cstheme="minorHAnsi"/>
          <w:sz w:val="28"/>
          <w:szCs w:val="28"/>
          <w:u w:val="single"/>
          <w:lang w:eastAsia="ar-SA"/>
        </w:rPr>
        <w:t>se è deliberato lo scioglimento della società</w:t>
      </w:r>
      <w:r w:rsidRPr="001472E0">
        <w:rPr>
          <w:rFonts w:cstheme="minorHAnsi"/>
          <w:sz w:val="28"/>
          <w:szCs w:val="28"/>
          <w:lang w:eastAsia="ar-SA"/>
        </w:rPr>
        <w:t>.</w:t>
      </w:r>
    </w:p>
    <w:p w14:paraId="79D3E456" w14:textId="77777777" w:rsidR="00A2102B" w:rsidRPr="001472E0" w:rsidRDefault="00A2102B" w:rsidP="00EE3F03">
      <w:pPr>
        <w:spacing w:after="120" w:line="240" w:lineRule="auto"/>
        <w:jc w:val="both"/>
        <w:rPr>
          <w:rFonts w:cstheme="minorHAnsi"/>
          <w:sz w:val="28"/>
          <w:szCs w:val="28"/>
          <w:lang w:eastAsia="ar-SA"/>
        </w:rPr>
      </w:pPr>
    </w:p>
    <w:p w14:paraId="50EBAA8E" w14:textId="77777777" w:rsidR="00A2102B" w:rsidRPr="001472E0" w:rsidRDefault="00A2102B" w:rsidP="00EE3F03">
      <w:pPr>
        <w:pStyle w:val="Titolo2"/>
        <w:spacing w:after="120" w:line="240" w:lineRule="auto"/>
        <w:rPr>
          <w:rFonts w:asciiTheme="minorHAnsi" w:hAnsiTheme="minorHAnsi" w:cstheme="minorHAnsi"/>
          <w:sz w:val="28"/>
          <w:szCs w:val="28"/>
        </w:rPr>
      </w:pPr>
      <w:bookmarkStart w:id="55" w:name="_Toc443562903"/>
      <w:bookmarkStart w:id="56" w:name="_Toc181909848"/>
      <w:r w:rsidRPr="001472E0">
        <w:rPr>
          <w:rFonts w:asciiTheme="minorHAnsi" w:hAnsiTheme="minorHAnsi" w:cstheme="minorHAnsi"/>
          <w:sz w:val="28"/>
          <w:szCs w:val="28"/>
        </w:rPr>
        <w:t>Art. 2437-ter - Criteri di determinazione del valore delle azioni</w:t>
      </w:r>
      <w:bookmarkEnd w:id="55"/>
      <w:bookmarkEnd w:id="56"/>
      <w:r w:rsidRPr="001472E0">
        <w:rPr>
          <w:rFonts w:asciiTheme="minorHAnsi" w:hAnsiTheme="minorHAnsi" w:cstheme="minorHAnsi"/>
          <w:sz w:val="28"/>
          <w:szCs w:val="28"/>
        </w:rPr>
        <w:t xml:space="preserve"> </w:t>
      </w:r>
    </w:p>
    <w:p w14:paraId="7BFAF867"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Il socio ha diritto alla liquidazione delle azioni per le quali esercita il recesso.</w:t>
      </w:r>
    </w:p>
    <w:p w14:paraId="66187A0E"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Il valore di liquidazione delle azioni è determinato dagli amministratori</w:t>
      </w:r>
      <w:r w:rsidRPr="001472E0">
        <w:rPr>
          <w:rFonts w:cstheme="minorHAnsi"/>
          <w:sz w:val="28"/>
          <w:szCs w:val="28"/>
          <w:lang w:eastAsia="ar-SA"/>
        </w:rPr>
        <w:t xml:space="preserve">, </w:t>
      </w:r>
      <w:r w:rsidRPr="001472E0">
        <w:rPr>
          <w:rFonts w:cstheme="minorHAnsi"/>
          <w:sz w:val="28"/>
          <w:szCs w:val="28"/>
          <w:u w:val="single"/>
          <w:lang w:eastAsia="ar-SA"/>
        </w:rPr>
        <w:t xml:space="preserve">sentito il parere del collegio sindacale </w:t>
      </w:r>
      <w:r w:rsidRPr="001472E0">
        <w:rPr>
          <w:rFonts w:cstheme="minorHAnsi"/>
          <w:b/>
          <w:sz w:val="28"/>
          <w:szCs w:val="28"/>
          <w:u w:val="single"/>
          <w:lang w:eastAsia="ar-SA"/>
        </w:rPr>
        <w:t>e</w:t>
      </w:r>
      <w:r w:rsidRPr="001472E0">
        <w:rPr>
          <w:rFonts w:cstheme="minorHAnsi"/>
          <w:sz w:val="28"/>
          <w:szCs w:val="28"/>
          <w:u w:val="single"/>
          <w:lang w:eastAsia="ar-SA"/>
        </w:rPr>
        <w:t xml:space="preserve"> del soggetto incaricato della revisione contabile</w:t>
      </w:r>
      <w:r w:rsidRPr="001472E0">
        <w:rPr>
          <w:rFonts w:cstheme="minorHAnsi"/>
          <w:sz w:val="28"/>
          <w:szCs w:val="28"/>
          <w:lang w:eastAsia="ar-SA"/>
        </w:rPr>
        <w:t xml:space="preserve">, </w:t>
      </w:r>
      <w:r w:rsidRPr="001472E0">
        <w:rPr>
          <w:rFonts w:cstheme="minorHAnsi"/>
          <w:sz w:val="28"/>
          <w:szCs w:val="28"/>
          <w:u w:val="single"/>
          <w:lang w:eastAsia="ar-SA"/>
        </w:rPr>
        <w:t xml:space="preserve">tenuto conto della </w:t>
      </w:r>
      <w:r w:rsidRPr="001472E0">
        <w:rPr>
          <w:rFonts w:cstheme="minorHAnsi"/>
          <w:sz w:val="28"/>
          <w:szCs w:val="28"/>
          <w:highlight w:val="green"/>
          <w:u w:val="single"/>
          <w:lang w:eastAsia="ar-SA"/>
        </w:rPr>
        <w:t>consistenza patrimoniale della società</w:t>
      </w:r>
      <w:r w:rsidRPr="001472E0">
        <w:rPr>
          <w:rFonts w:cstheme="minorHAnsi"/>
          <w:sz w:val="28"/>
          <w:szCs w:val="28"/>
          <w:highlight w:val="green"/>
          <w:lang w:eastAsia="ar-SA"/>
        </w:rPr>
        <w:t xml:space="preserve"> </w:t>
      </w:r>
      <w:r w:rsidRPr="001472E0">
        <w:rPr>
          <w:rFonts w:cstheme="minorHAnsi"/>
          <w:b/>
          <w:sz w:val="28"/>
          <w:szCs w:val="28"/>
          <w:highlight w:val="green"/>
          <w:lang w:eastAsia="ar-SA"/>
        </w:rPr>
        <w:t>e</w:t>
      </w:r>
      <w:r w:rsidRPr="001472E0">
        <w:rPr>
          <w:rFonts w:cstheme="minorHAnsi"/>
          <w:sz w:val="28"/>
          <w:szCs w:val="28"/>
          <w:highlight w:val="green"/>
          <w:lang w:eastAsia="ar-SA"/>
        </w:rPr>
        <w:t xml:space="preserve"> </w:t>
      </w:r>
      <w:r w:rsidRPr="001472E0">
        <w:rPr>
          <w:rFonts w:cstheme="minorHAnsi"/>
          <w:sz w:val="28"/>
          <w:szCs w:val="28"/>
          <w:highlight w:val="green"/>
          <w:u w:val="single"/>
          <w:lang w:eastAsia="ar-SA"/>
        </w:rPr>
        <w:t>delle sue prospettive reddituali</w:t>
      </w:r>
      <w:r w:rsidRPr="001472E0">
        <w:rPr>
          <w:rFonts w:cstheme="minorHAnsi"/>
          <w:sz w:val="28"/>
          <w:szCs w:val="28"/>
          <w:lang w:eastAsia="ar-SA"/>
        </w:rPr>
        <w:t>, nonché dell'eventuale valore di mercato delle azioni.</w:t>
      </w:r>
    </w:p>
    <w:p w14:paraId="540F67FE"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Il valore di liquidazione delle azioni quotate in mercati regolamentati è determinato facendo esclusivo riferimento alla media aritmetica dei prezzi di chiusura nei sei mesi </w:t>
      </w:r>
      <w:r w:rsidRPr="001472E0">
        <w:rPr>
          <w:rFonts w:cstheme="minorHAnsi"/>
          <w:sz w:val="28"/>
          <w:szCs w:val="28"/>
          <w:lang w:eastAsia="ar-SA"/>
        </w:rPr>
        <w:lastRenderedPageBreak/>
        <w:t>che precedono la pubblicazione ovvero ricezione dell'avviso di convocazione dell'assemblea le cui deliberazioni legittimano il recesso.</w:t>
      </w:r>
    </w:p>
    <w:p w14:paraId="6E154D3E"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Lo statuto può stabilire criteri diversi di determinazione del valore di liquidazione</w:t>
      </w:r>
      <w:r w:rsidRPr="001472E0">
        <w:rPr>
          <w:rFonts w:cstheme="minorHAnsi"/>
          <w:sz w:val="28"/>
          <w:szCs w:val="28"/>
          <w:lang w:eastAsia="ar-SA"/>
        </w:rPr>
        <w:t>, indicando gli elementi dell'attivo e del passivo del bilancio che possono essere rettificati rispetto ai valori risultanti dal bilancio, unitamente ai criteri di rettifica, nonché altri elementi suscettibili di valutazione patrimoniale da tenere in considerazione.</w:t>
      </w:r>
    </w:p>
    <w:p w14:paraId="424138C9"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I soci hanno diritto di conoscere la determinazione del valore di cui al secondo comma del presente articolo nei quindici giorni precedenti alla data fissata per l'assemblea; ciascun socio ha diritto di prenderne visione e di ottenerne copia a proprie spese.</w:t>
      </w:r>
    </w:p>
    <w:p w14:paraId="5B2C5B33"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In caso di contestazione da proporre contestualmente alla dichiarazione di recesso il valore di liquidazione è determinato entro novanta giorni dall'esercizio del diritto di recesso tramite relazione giurata di un esperto nominato dal tribunale, che provvede anche sulle spese, su istanza della parte più diligente; si applica in tal caso il primo comma dell'articolo 1349.</w:t>
      </w:r>
    </w:p>
    <w:p w14:paraId="4FB387BF" w14:textId="77777777" w:rsidR="00A2102B" w:rsidRPr="001472E0" w:rsidRDefault="00A2102B" w:rsidP="00EE3F03">
      <w:pPr>
        <w:spacing w:after="120" w:line="240" w:lineRule="auto"/>
        <w:jc w:val="both"/>
        <w:rPr>
          <w:rFonts w:cstheme="minorHAnsi"/>
          <w:sz w:val="28"/>
          <w:szCs w:val="28"/>
          <w:lang w:eastAsia="ar-SA"/>
        </w:rPr>
      </w:pPr>
    </w:p>
    <w:p w14:paraId="356B8A85" w14:textId="77777777" w:rsidR="00A2102B" w:rsidRPr="001472E0" w:rsidRDefault="00A2102B" w:rsidP="00EE3F03">
      <w:pPr>
        <w:pStyle w:val="Titolo2"/>
        <w:spacing w:after="120" w:line="240" w:lineRule="auto"/>
        <w:rPr>
          <w:rFonts w:asciiTheme="minorHAnsi" w:hAnsiTheme="minorHAnsi" w:cstheme="minorHAnsi"/>
          <w:sz w:val="28"/>
          <w:szCs w:val="28"/>
        </w:rPr>
      </w:pPr>
      <w:bookmarkStart w:id="57" w:name="_Toc443562904"/>
      <w:bookmarkStart w:id="58" w:name="_Toc181909849"/>
      <w:r w:rsidRPr="001472E0">
        <w:rPr>
          <w:rFonts w:asciiTheme="minorHAnsi" w:hAnsiTheme="minorHAnsi" w:cstheme="minorHAnsi"/>
          <w:sz w:val="28"/>
          <w:szCs w:val="28"/>
        </w:rPr>
        <w:t>Art. 2437-quater - Procedimento di liquidazione</w:t>
      </w:r>
      <w:bookmarkEnd w:id="57"/>
      <w:bookmarkEnd w:id="58"/>
      <w:r w:rsidRPr="001472E0">
        <w:rPr>
          <w:rFonts w:asciiTheme="minorHAnsi" w:hAnsiTheme="minorHAnsi" w:cstheme="minorHAnsi"/>
          <w:sz w:val="28"/>
          <w:szCs w:val="28"/>
        </w:rPr>
        <w:t xml:space="preserve">  </w:t>
      </w:r>
    </w:p>
    <w:p w14:paraId="79ADEBE0"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Gli amministratori offrono in opzione le azioni del socio recedente agli altri soci in proporzione al numero delle azioni possedute</w:t>
      </w:r>
      <w:r w:rsidRPr="001472E0">
        <w:rPr>
          <w:rFonts w:cstheme="minorHAnsi"/>
          <w:sz w:val="28"/>
          <w:szCs w:val="28"/>
          <w:lang w:eastAsia="ar-SA"/>
        </w:rPr>
        <w:t>. Se vi sono obbligazioni convertibili, il diritto di opzione spetta anche ai possessori di queste, in concorso con i soci, sulla base del rapporto di cambio.</w:t>
      </w:r>
    </w:p>
    <w:p w14:paraId="203EEF3B"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L'offerta di opzione è depositata presso il registro delle imprese entro quindici giorni dalla determinazione definitiva del valore di liquidazione. Per l'esercizio del diritto di opzione deve essere concesso un termine non inferiore a trenta giorni dal deposito dell'offerta.</w:t>
      </w:r>
    </w:p>
    <w:p w14:paraId="296C71D8"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Coloro che esercitano il diritto di opzione, purché ne facciano contestuale richiesta, hanno diritto di prelazione nell'acquisto delle azioni che siano rimaste non optate.</w:t>
      </w:r>
    </w:p>
    <w:p w14:paraId="405822EA"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Qualora i soci non acquistino in tutto o in parte le azioni del recedente, gli amministratori possono collocarle presso terzi</w:t>
      </w:r>
      <w:r w:rsidRPr="001472E0">
        <w:rPr>
          <w:rFonts w:cstheme="minorHAnsi"/>
          <w:sz w:val="28"/>
          <w:szCs w:val="28"/>
          <w:lang w:eastAsia="ar-SA"/>
        </w:rPr>
        <w:t>; nel caso di azioni quotate in mercati regolamentati, il loro collocamento avviene mediante offerta nei mercati medesimi.</w:t>
      </w:r>
    </w:p>
    <w:p w14:paraId="104054BC"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In caso di mancato collocamento ai sensi delle disposizioni dei commi precedenti entro centottanta giorni dalla comunicazione del recesso</w:t>
      </w:r>
      <w:r w:rsidRPr="001472E0">
        <w:rPr>
          <w:rFonts w:cstheme="minorHAnsi"/>
          <w:sz w:val="28"/>
          <w:szCs w:val="28"/>
          <w:lang w:eastAsia="ar-SA"/>
        </w:rPr>
        <w:t xml:space="preserve">, </w:t>
      </w:r>
      <w:r w:rsidRPr="001472E0">
        <w:rPr>
          <w:rFonts w:cstheme="minorHAnsi"/>
          <w:sz w:val="28"/>
          <w:szCs w:val="28"/>
          <w:u w:val="single"/>
          <w:lang w:eastAsia="ar-SA"/>
        </w:rPr>
        <w:t>le azioni del recedente vengono rimborsate mediante acquisto da parte della società utilizzando riserve disponibili</w:t>
      </w:r>
      <w:r w:rsidRPr="001472E0">
        <w:rPr>
          <w:rFonts w:cstheme="minorHAnsi"/>
          <w:sz w:val="28"/>
          <w:szCs w:val="28"/>
          <w:lang w:eastAsia="ar-SA"/>
        </w:rPr>
        <w:t xml:space="preserve"> anche in deroga a quanto previsto dal terzo comma dell'articolo 2357.</w:t>
      </w:r>
    </w:p>
    <w:p w14:paraId="0EFF6F17" w14:textId="77777777" w:rsidR="00A2102B" w:rsidRPr="001472E0" w:rsidRDefault="00A2102B" w:rsidP="00EE3F03">
      <w:pPr>
        <w:spacing w:after="120" w:line="240" w:lineRule="auto"/>
        <w:jc w:val="both"/>
        <w:rPr>
          <w:rFonts w:cstheme="minorHAnsi"/>
          <w:sz w:val="28"/>
          <w:szCs w:val="28"/>
          <w:u w:val="single"/>
          <w:lang w:eastAsia="ar-SA"/>
        </w:rPr>
      </w:pPr>
      <w:r w:rsidRPr="001472E0">
        <w:rPr>
          <w:rFonts w:cstheme="minorHAnsi"/>
          <w:sz w:val="28"/>
          <w:szCs w:val="28"/>
          <w:u w:val="single"/>
          <w:lang w:eastAsia="ar-SA"/>
        </w:rPr>
        <w:t>In assenza di utili e riserve disponibili, deve essere convocata l'assemblea straordinaria per deliberare la riduzione del capitale sociale</w:t>
      </w:r>
      <w:r w:rsidRPr="001472E0">
        <w:rPr>
          <w:rFonts w:cstheme="minorHAnsi"/>
          <w:b/>
          <w:sz w:val="28"/>
          <w:szCs w:val="28"/>
          <w:lang w:eastAsia="ar-SA"/>
        </w:rPr>
        <w:t xml:space="preserve">, ovvero </w:t>
      </w:r>
      <w:r w:rsidRPr="001472E0">
        <w:rPr>
          <w:rFonts w:cstheme="minorHAnsi"/>
          <w:sz w:val="28"/>
          <w:szCs w:val="28"/>
          <w:u w:val="single"/>
          <w:lang w:eastAsia="ar-SA"/>
        </w:rPr>
        <w:t>lo scioglimento della società.</w:t>
      </w:r>
    </w:p>
    <w:p w14:paraId="78558112"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lastRenderedPageBreak/>
        <w:t>Alla deliberazione di riduzione del capitale sociale si applicano le disposizioni del comma secondo, terzo e quarto dell'articolo 2445; ove l'opposizione sia accolta la società si scioglie.</w:t>
      </w:r>
    </w:p>
    <w:p w14:paraId="034586D4" w14:textId="77777777" w:rsidR="00A2102B" w:rsidRPr="001472E0" w:rsidRDefault="00A2102B" w:rsidP="00EE3F03">
      <w:pPr>
        <w:spacing w:after="120" w:line="240" w:lineRule="auto"/>
        <w:jc w:val="both"/>
        <w:rPr>
          <w:rFonts w:cstheme="minorHAnsi"/>
          <w:sz w:val="28"/>
          <w:szCs w:val="28"/>
          <w:lang w:eastAsia="ar-SA"/>
        </w:rPr>
      </w:pPr>
    </w:p>
    <w:p w14:paraId="1D522D16" w14:textId="0395D1ED" w:rsidR="00A2102B" w:rsidRPr="001472E0" w:rsidRDefault="00770DF6" w:rsidP="00EE3F03">
      <w:pPr>
        <w:pStyle w:val="Titolo2"/>
        <w:spacing w:after="120" w:line="240" w:lineRule="auto"/>
        <w:rPr>
          <w:rFonts w:asciiTheme="minorHAnsi" w:hAnsiTheme="minorHAnsi" w:cstheme="minorHAnsi"/>
          <w:sz w:val="28"/>
          <w:szCs w:val="28"/>
        </w:rPr>
      </w:pPr>
      <w:bookmarkStart w:id="59" w:name="_Toc443562905"/>
      <w:bookmarkStart w:id="60" w:name="_Toc181909850"/>
      <w:r w:rsidRPr="001472E0">
        <w:rPr>
          <w:rFonts w:asciiTheme="minorHAnsi" w:hAnsiTheme="minorHAnsi" w:cstheme="minorHAnsi"/>
          <w:sz w:val="28"/>
          <w:szCs w:val="28"/>
        </w:rPr>
        <w:t xml:space="preserve">b) </w:t>
      </w:r>
      <w:r w:rsidR="00A2102B" w:rsidRPr="001472E0">
        <w:rPr>
          <w:rFonts w:asciiTheme="minorHAnsi" w:hAnsiTheme="minorHAnsi" w:cstheme="minorHAnsi"/>
          <w:sz w:val="28"/>
          <w:szCs w:val="28"/>
        </w:rPr>
        <w:t>Il recesso del socio nelle società a responsabilità limitata</w:t>
      </w:r>
      <w:bookmarkEnd w:id="59"/>
      <w:bookmarkEnd w:id="60"/>
    </w:p>
    <w:p w14:paraId="74987610" w14:textId="753BC9F6" w:rsidR="00A2102B" w:rsidRPr="001472E0" w:rsidRDefault="00A2102B" w:rsidP="00EE3F03">
      <w:pPr>
        <w:pStyle w:val="Titolo2"/>
        <w:spacing w:after="120" w:line="240" w:lineRule="auto"/>
        <w:rPr>
          <w:rFonts w:asciiTheme="minorHAnsi" w:hAnsiTheme="minorHAnsi" w:cstheme="minorHAnsi"/>
          <w:sz w:val="28"/>
          <w:szCs w:val="28"/>
        </w:rPr>
      </w:pPr>
      <w:bookmarkStart w:id="61" w:name="_Toc443562906"/>
      <w:bookmarkStart w:id="62" w:name="_Toc181909851"/>
      <w:r w:rsidRPr="001472E0">
        <w:rPr>
          <w:rFonts w:asciiTheme="minorHAnsi" w:hAnsiTheme="minorHAnsi" w:cstheme="minorHAnsi"/>
          <w:sz w:val="28"/>
          <w:szCs w:val="28"/>
        </w:rPr>
        <w:t>Art. 2473 - Recesso del socio (nelle società a responsabilità limitata)</w:t>
      </w:r>
      <w:bookmarkEnd w:id="61"/>
      <w:bookmarkEnd w:id="62"/>
    </w:p>
    <w:p w14:paraId="17F64930"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L'atto costitutivo determina quando il socio può recedere dalla società e le relative modalità</w:t>
      </w:r>
      <w:r w:rsidRPr="001472E0">
        <w:rPr>
          <w:rFonts w:cstheme="minorHAnsi"/>
          <w:sz w:val="28"/>
          <w:szCs w:val="28"/>
          <w:lang w:eastAsia="ar-SA"/>
        </w:rPr>
        <w:t xml:space="preserve">. </w:t>
      </w:r>
      <w:r w:rsidRPr="001472E0">
        <w:rPr>
          <w:rFonts w:cstheme="minorHAnsi"/>
          <w:sz w:val="28"/>
          <w:szCs w:val="28"/>
          <w:highlight w:val="green"/>
          <w:u w:val="single"/>
          <w:lang w:eastAsia="ar-SA"/>
        </w:rPr>
        <w:t>In ogni caso il diritto di recesso compete ai soci che</w:t>
      </w:r>
      <w:r w:rsidRPr="001472E0">
        <w:rPr>
          <w:rFonts w:cstheme="minorHAnsi"/>
          <w:sz w:val="28"/>
          <w:szCs w:val="28"/>
          <w:lang w:eastAsia="ar-SA"/>
        </w:rPr>
        <w:t xml:space="preserve"> non hanno consentito al cambiamento dell'oggetto o del tipo di società, alla sua fusione o scissione, alla revoca dello stato di liquidazione, al trasferimento della sede all'estero, alla eliminazione di una o più cause di recesso previste dall'atto costitutivo e al compimento di operazioni che comportano una sostanziale modificazione dell'oggetto della società determinato nell'atto costitutivo o una rilevante modificazione dei diritti attribuiti ai soci a norma dell'articolo 2468, quarto comma. Restano salve le disposizioni in materia di recesso per le società soggette ad attività di direzione e coordinamento.</w:t>
      </w:r>
    </w:p>
    <w:p w14:paraId="5E627633"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Nel caso di società contratta a tempo indeterminato il diritto di recesso compete al socio in ogni momento e può essere esercitato con un preavviso di almeno centottanta giorni</w:t>
      </w:r>
      <w:r w:rsidRPr="001472E0">
        <w:rPr>
          <w:rFonts w:cstheme="minorHAnsi"/>
          <w:sz w:val="28"/>
          <w:szCs w:val="28"/>
          <w:lang w:eastAsia="ar-SA"/>
        </w:rPr>
        <w:t xml:space="preserve">; l'atto costitutivo può prevedere un periodo di preavviso di durata maggiore purché non superiore ad un anno. </w:t>
      </w:r>
    </w:p>
    <w:p w14:paraId="025D7279"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 xml:space="preserve">I soci che recedono dalla società hanno diritto di ottenere il rimborso della propria partecipazione in proporzione del patrimonio sociale. Esso a tal fine </w:t>
      </w:r>
      <w:r w:rsidRPr="001472E0">
        <w:rPr>
          <w:rFonts w:cstheme="minorHAnsi"/>
          <w:sz w:val="28"/>
          <w:szCs w:val="28"/>
          <w:highlight w:val="green"/>
          <w:u w:val="single"/>
          <w:lang w:eastAsia="ar-SA"/>
        </w:rPr>
        <w:t>è determinato tenendo conto del suo valore di mercato al momento della dichiarazione di recesso</w:t>
      </w:r>
      <w:r w:rsidRPr="001472E0">
        <w:rPr>
          <w:rFonts w:cstheme="minorHAnsi"/>
          <w:sz w:val="28"/>
          <w:szCs w:val="28"/>
          <w:lang w:eastAsia="ar-SA"/>
        </w:rPr>
        <w:t>; in caso di disaccordo la determinazione è compiuta tramite relazione giurata di un esperto nominato dal tribunale, che provvede anche sulle spese, su istanza della parte più diligente; si applica in tal caso il primo comma dell'articolo 1349.</w:t>
      </w:r>
    </w:p>
    <w:p w14:paraId="55FD4DAB"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Il rimborso delle partecipazioni per cui è stato esercitato il diritto di recesso deve essere eseguito entro centottanta giorni dalla comunicazione del medesimo fatta alla società. </w:t>
      </w:r>
      <w:r w:rsidRPr="001472E0">
        <w:rPr>
          <w:rFonts w:cstheme="minorHAnsi"/>
          <w:sz w:val="28"/>
          <w:szCs w:val="28"/>
          <w:u w:val="single"/>
          <w:lang w:eastAsia="ar-SA"/>
        </w:rPr>
        <w:t>Esso può avvenire anche mediante acquisto da parte degli altri soci proporzionalmente alle loro partecipazioni</w:t>
      </w:r>
      <w:r w:rsidRPr="001472E0">
        <w:rPr>
          <w:rFonts w:cstheme="minorHAnsi"/>
          <w:sz w:val="28"/>
          <w:szCs w:val="28"/>
          <w:lang w:eastAsia="ar-SA"/>
        </w:rPr>
        <w:t xml:space="preserve"> oppure da parte di un terzo concordemente individuato da soci medesimi. </w:t>
      </w:r>
      <w:r w:rsidRPr="001472E0">
        <w:rPr>
          <w:rFonts w:cstheme="minorHAnsi"/>
          <w:sz w:val="28"/>
          <w:szCs w:val="28"/>
          <w:u w:val="single"/>
          <w:lang w:eastAsia="ar-SA"/>
        </w:rPr>
        <w:t>Qualora ciò non avvenga, il rimborso è effettuato utilizzando riserve disponibili o in, mancanza, corrispondentemente riducendo il capitale sociale</w:t>
      </w:r>
      <w:r w:rsidRPr="001472E0">
        <w:rPr>
          <w:rFonts w:cstheme="minorHAnsi"/>
          <w:sz w:val="28"/>
          <w:szCs w:val="28"/>
          <w:lang w:eastAsia="ar-SA"/>
        </w:rPr>
        <w:t xml:space="preserve">; in quest'ultimo caso si applica l'articolo 2482 e, </w:t>
      </w:r>
      <w:r w:rsidRPr="001472E0">
        <w:rPr>
          <w:rFonts w:cstheme="minorHAnsi"/>
          <w:sz w:val="28"/>
          <w:szCs w:val="28"/>
          <w:u w:val="single"/>
          <w:lang w:eastAsia="ar-SA"/>
        </w:rPr>
        <w:t>qualora sulla base di esso non risulti possibile il rimborso della partecipazione del socio receduto, la società viene posta in liquidazione</w:t>
      </w:r>
      <w:r w:rsidRPr="001472E0">
        <w:rPr>
          <w:rFonts w:cstheme="minorHAnsi"/>
          <w:sz w:val="28"/>
          <w:szCs w:val="28"/>
          <w:lang w:eastAsia="ar-SA"/>
        </w:rPr>
        <w:t>.</w:t>
      </w:r>
    </w:p>
    <w:p w14:paraId="71997E6C"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Il recesso non può essere esercitato e, se già esercitato, è privo di efficacia, se la società revoca la delibera che lo legittima ovvero se è deliberato lo scioglimento della società.</w:t>
      </w:r>
    </w:p>
    <w:p w14:paraId="2893FC42" w14:textId="77777777" w:rsidR="00A2102B" w:rsidRPr="001472E0" w:rsidRDefault="00A2102B" w:rsidP="00EE3F03">
      <w:pPr>
        <w:spacing w:after="120" w:line="240" w:lineRule="auto"/>
        <w:jc w:val="both"/>
        <w:rPr>
          <w:rFonts w:cstheme="minorHAnsi"/>
          <w:sz w:val="28"/>
          <w:szCs w:val="28"/>
          <w:lang w:eastAsia="ar-SA"/>
        </w:rPr>
      </w:pPr>
    </w:p>
    <w:p w14:paraId="50412FBD" w14:textId="084E6D42" w:rsidR="00A2102B" w:rsidRPr="001472E0" w:rsidRDefault="00770DF6" w:rsidP="00EE3F03">
      <w:pPr>
        <w:pStyle w:val="Titolo2"/>
        <w:spacing w:after="120" w:line="240" w:lineRule="auto"/>
        <w:rPr>
          <w:rFonts w:asciiTheme="minorHAnsi" w:hAnsiTheme="minorHAnsi" w:cstheme="minorHAnsi"/>
          <w:sz w:val="28"/>
          <w:szCs w:val="28"/>
        </w:rPr>
      </w:pPr>
      <w:bookmarkStart w:id="63" w:name="_Toc443562907"/>
      <w:bookmarkStart w:id="64" w:name="_Toc181909852"/>
      <w:r w:rsidRPr="001472E0">
        <w:rPr>
          <w:rFonts w:asciiTheme="minorHAnsi" w:hAnsiTheme="minorHAnsi" w:cstheme="minorHAnsi"/>
          <w:sz w:val="28"/>
          <w:szCs w:val="28"/>
        </w:rPr>
        <w:lastRenderedPageBreak/>
        <w:t xml:space="preserve">c) </w:t>
      </w:r>
      <w:r w:rsidR="00A2102B" w:rsidRPr="001472E0">
        <w:rPr>
          <w:rFonts w:asciiTheme="minorHAnsi" w:hAnsiTheme="minorHAnsi" w:cstheme="minorHAnsi"/>
          <w:sz w:val="28"/>
          <w:szCs w:val="28"/>
        </w:rPr>
        <w:t>Il recesso del socio nelle società sottoposte a direzione e coordinamento</w:t>
      </w:r>
      <w:bookmarkEnd w:id="63"/>
      <w:bookmarkEnd w:id="64"/>
    </w:p>
    <w:p w14:paraId="6FD1559A" w14:textId="02057A1E" w:rsidR="00A2102B" w:rsidRPr="001472E0" w:rsidRDefault="00A2102B" w:rsidP="00EE3F03">
      <w:pPr>
        <w:pStyle w:val="Titolo2"/>
        <w:spacing w:after="120" w:line="240" w:lineRule="auto"/>
        <w:rPr>
          <w:rFonts w:asciiTheme="minorHAnsi" w:hAnsiTheme="minorHAnsi" w:cstheme="minorHAnsi"/>
          <w:sz w:val="28"/>
          <w:szCs w:val="28"/>
        </w:rPr>
      </w:pPr>
      <w:bookmarkStart w:id="65" w:name="_Toc443562908"/>
      <w:bookmarkStart w:id="66" w:name="_Toc181909853"/>
      <w:r w:rsidRPr="001472E0">
        <w:rPr>
          <w:rStyle w:val="codartarticolo"/>
          <w:rFonts w:asciiTheme="minorHAnsi" w:hAnsiTheme="minorHAnsi" w:cstheme="minorHAnsi"/>
          <w:sz w:val="28"/>
          <w:szCs w:val="28"/>
        </w:rPr>
        <w:t xml:space="preserve">2497-quater. </w:t>
      </w:r>
      <w:r w:rsidRPr="001472E0">
        <w:rPr>
          <w:rStyle w:val="codartrubrica"/>
          <w:rFonts w:asciiTheme="minorHAnsi" w:hAnsiTheme="minorHAnsi" w:cstheme="minorHAnsi"/>
          <w:sz w:val="28"/>
          <w:szCs w:val="28"/>
        </w:rPr>
        <w:t>Diritto di recesso</w:t>
      </w:r>
      <w:bookmarkEnd w:id="65"/>
      <w:bookmarkEnd w:id="66"/>
    </w:p>
    <w:p w14:paraId="4CCDDD05"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highlight w:val="green"/>
          <w:u w:val="single"/>
          <w:lang w:eastAsia="ar-SA"/>
        </w:rPr>
        <w:t>Il socio di società soggetta ad attività di direzione e coordinamento può recedere</w:t>
      </w:r>
      <w:r w:rsidRPr="001472E0">
        <w:rPr>
          <w:rFonts w:cstheme="minorHAnsi"/>
          <w:sz w:val="28"/>
          <w:szCs w:val="28"/>
          <w:highlight w:val="green"/>
          <w:lang w:eastAsia="ar-SA"/>
        </w:rPr>
        <w:t>:</w:t>
      </w:r>
    </w:p>
    <w:p w14:paraId="10A4EE33"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a) </w:t>
      </w:r>
      <w:r w:rsidRPr="001472E0">
        <w:rPr>
          <w:rFonts w:cstheme="minorHAnsi"/>
          <w:sz w:val="28"/>
          <w:szCs w:val="28"/>
          <w:u w:val="single"/>
          <w:lang w:eastAsia="ar-SA"/>
        </w:rPr>
        <w:t>quando la società o l'ente che esercita attività di direzione e coordinamento ha deliberato una trasformazione che implica il mutamento del suo scopo sociale</w:t>
      </w:r>
      <w:r w:rsidRPr="001472E0">
        <w:rPr>
          <w:rFonts w:cstheme="minorHAnsi"/>
          <w:sz w:val="28"/>
          <w:szCs w:val="28"/>
          <w:lang w:eastAsia="ar-SA"/>
        </w:rPr>
        <w:t>, ovvero ha deliberato una modifica del suo oggetto sociale consentendo l'esercizio di attività che alterino in modo sensibile e diretto le condizioni economiche e patrimoniali della società soggetta ad attività di direzione e coordinamento;</w:t>
      </w:r>
    </w:p>
    <w:p w14:paraId="2252C4CA"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b) </w:t>
      </w:r>
      <w:r w:rsidRPr="001472E0">
        <w:rPr>
          <w:rFonts w:cstheme="minorHAnsi"/>
          <w:sz w:val="28"/>
          <w:szCs w:val="28"/>
          <w:u w:val="single"/>
          <w:lang w:eastAsia="ar-SA"/>
        </w:rPr>
        <w:t>quando a favore del socio sia stata pronunciata, con decisione esecutiva, condanna di chi esercita attività di direzione e coordinamento ai sensi dell'articolo 2497</w:t>
      </w:r>
      <w:r w:rsidRPr="001472E0">
        <w:rPr>
          <w:rFonts w:cstheme="minorHAnsi"/>
          <w:sz w:val="28"/>
          <w:szCs w:val="28"/>
          <w:lang w:eastAsia="ar-SA"/>
        </w:rPr>
        <w:t>; in tal caso il diritto di recesso può essere esercitato soltanto per l'intera partecipazione del socio;</w:t>
      </w:r>
    </w:p>
    <w:p w14:paraId="5C543DF1"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c) </w:t>
      </w:r>
      <w:r w:rsidRPr="001472E0">
        <w:rPr>
          <w:rFonts w:cstheme="minorHAnsi"/>
          <w:sz w:val="28"/>
          <w:szCs w:val="28"/>
          <w:u w:val="single"/>
          <w:lang w:eastAsia="ar-SA"/>
        </w:rPr>
        <w:t>all'inizio ed alla cessazione dell'attività di direzione e coordinamento</w:t>
      </w:r>
      <w:r w:rsidRPr="001472E0">
        <w:rPr>
          <w:rFonts w:cstheme="minorHAnsi"/>
          <w:sz w:val="28"/>
          <w:szCs w:val="28"/>
          <w:lang w:eastAsia="ar-SA"/>
        </w:rPr>
        <w:t>, quando non si tratta di una società con azioni quotate in mercati regolamentati e ne deriva un'alterazione delle condizioni di rischio dell'investimento e non venga promossa un'offerta pubblica di acquisto.</w:t>
      </w:r>
    </w:p>
    <w:p w14:paraId="26D9281C" w14:textId="77777777" w:rsidR="00A2102B" w:rsidRPr="001472E0" w:rsidRDefault="00A2102B" w:rsidP="00EE3F03">
      <w:pPr>
        <w:spacing w:after="120" w:line="240" w:lineRule="auto"/>
        <w:jc w:val="both"/>
        <w:rPr>
          <w:rFonts w:cstheme="minorHAnsi"/>
          <w:sz w:val="28"/>
          <w:szCs w:val="28"/>
          <w:lang w:eastAsia="ar-SA"/>
        </w:rPr>
      </w:pPr>
      <w:r w:rsidRPr="001472E0">
        <w:rPr>
          <w:rFonts w:cstheme="minorHAnsi"/>
          <w:sz w:val="28"/>
          <w:szCs w:val="28"/>
          <w:u w:val="single"/>
          <w:lang w:eastAsia="ar-SA"/>
        </w:rPr>
        <w:t>Si applicano, a seconda dei casi ed in quanto compatibili, le disposizioni previste per il diritto di recesso del socio nella società per azioni o in quella a responsabilità limitata</w:t>
      </w:r>
      <w:r w:rsidRPr="001472E0">
        <w:rPr>
          <w:rFonts w:cstheme="minorHAnsi"/>
          <w:sz w:val="28"/>
          <w:szCs w:val="28"/>
          <w:lang w:eastAsia="ar-SA"/>
        </w:rPr>
        <w:t>.</w:t>
      </w:r>
    </w:p>
    <w:p w14:paraId="73E480AD" w14:textId="77777777" w:rsidR="00A2102B" w:rsidRPr="001472E0" w:rsidRDefault="00A2102B" w:rsidP="00EE3F03">
      <w:pPr>
        <w:spacing w:after="120" w:line="240" w:lineRule="auto"/>
        <w:jc w:val="both"/>
        <w:rPr>
          <w:rFonts w:cstheme="minorHAnsi"/>
          <w:sz w:val="28"/>
          <w:szCs w:val="28"/>
          <w:lang w:eastAsia="ar-SA"/>
        </w:rPr>
      </w:pPr>
    </w:p>
    <w:p w14:paraId="20296A21" w14:textId="75737134" w:rsidR="00A2102B" w:rsidRPr="001472E0" w:rsidRDefault="00770DF6" w:rsidP="00EE3F03">
      <w:pPr>
        <w:pStyle w:val="Titolo2"/>
        <w:spacing w:after="120" w:line="240" w:lineRule="auto"/>
        <w:rPr>
          <w:rFonts w:asciiTheme="minorHAnsi" w:hAnsiTheme="minorHAnsi" w:cstheme="minorHAnsi"/>
          <w:sz w:val="28"/>
          <w:szCs w:val="28"/>
        </w:rPr>
      </w:pPr>
      <w:bookmarkStart w:id="67" w:name="_Toc443562909"/>
      <w:bookmarkStart w:id="68" w:name="_Toc181909854"/>
      <w:r w:rsidRPr="001472E0">
        <w:rPr>
          <w:rFonts w:asciiTheme="minorHAnsi" w:hAnsiTheme="minorHAnsi" w:cstheme="minorHAnsi"/>
          <w:sz w:val="28"/>
          <w:szCs w:val="28"/>
        </w:rPr>
        <w:t xml:space="preserve">d) </w:t>
      </w:r>
      <w:r w:rsidR="00A2102B" w:rsidRPr="001472E0">
        <w:rPr>
          <w:rFonts w:asciiTheme="minorHAnsi" w:hAnsiTheme="minorHAnsi" w:cstheme="minorHAnsi"/>
          <w:sz w:val="28"/>
          <w:szCs w:val="28"/>
        </w:rPr>
        <w:t>L</w:t>
      </w:r>
      <w:r w:rsidRPr="001472E0">
        <w:rPr>
          <w:rFonts w:asciiTheme="minorHAnsi" w:hAnsiTheme="minorHAnsi" w:cstheme="minorHAnsi"/>
          <w:sz w:val="28"/>
          <w:szCs w:val="28"/>
        </w:rPr>
        <w:t>o s</w:t>
      </w:r>
      <w:r w:rsidR="00A2102B" w:rsidRPr="001472E0">
        <w:rPr>
          <w:rFonts w:asciiTheme="minorHAnsi" w:hAnsiTheme="minorHAnsi" w:cstheme="minorHAnsi"/>
          <w:sz w:val="28"/>
          <w:szCs w:val="28"/>
        </w:rPr>
        <w:t xml:space="preserve">cioglimento della società nel </w:t>
      </w:r>
      <w:proofErr w:type="gramStart"/>
      <w:r w:rsidR="00A2102B" w:rsidRPr="001472E0">
        <w:rPr>
          <w:rFonts w:asciiTheme="minorHAnsi" w:hAnsiTheme="minorHAnsi" w:cstheme="minorHAnsi"/>
          <w:sz w:val="28"/>
          <w:szCs w:val="28"/>
        </w:rPr>
        <w:t>codice civile</w:t>
      </w:r>
      <w:bookmarkEnd w:id="67"/>
      <w:bookmarkEnd w:id="68"/>
      <w:proofErr w:type="gramEnd"/>
    </w:p>
    <w:p w14:paraId="6FD94270" w14:textId="39E568D5" w:rsidR="00A2102B" w:rsidRPr="001472E0" w:rsidRDefault="00A2102B" w:rsidP="00EE3F03">
      <w:pPr>
        <w:pStyle w:val="Titolo2"/>
        <w:spacing w:after="120" w:line="240" w:lineRule="auto"/>
        <w:rPr>
          <w:rFonts w:asciiTheme="minorHAnsi" w:hAnsiTheme="minorHAnsi" w:cstheme="minorHAnsi"/>
          <w:sz w:val="28"/>
          <w:szCs w:val="28"/>
        </w:rPr>
      </w:pPr>
      <w:bookmarkStart w:id="69" w:name="_Toc443562910"/>
      <w:bookmarkStart w:id="70" w:name="_Toc181909855"/>
      <w:r w:rsidRPr="001472E0">
        <w:rPr>
          <w:rFonts w:asciiTheme="minorHAnsi" w:hAnsiTheme="minorHAnsi" w:cstheme="minorHAnsi"/>
          <w:sz w:val="28"/>
          <w:szCs w:val="28"/>
        </w:rPr>
        <w:t>Art. 2484 - Cause di scioglimento.</w:t>
      </w:r>
      <w:bookmarkEnd w:id="69"/>
      <w:bookmarkEnd w:id="70"/>
    </w:p>
    <w:p w14:paraId="7CD6A357"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u w:val="single"/>
        </w:rPr>
      </w:pPr>
      <w:r w:rsidRPr="001472E0">
        <w:rPr>
          <w:rFonts w:asciiTheme="minorHAnsi" w:hAnsiTheme="minorHAnsi" w:cstheme="minorHAnsi"/>
          <w:sz w:val="28"/>
          <w:szCs w:val="28"/>
          <w:u w:val="single"/>
        </w:rPr>
        <w:t>Le società per azioni, in accomandita per azioni e a responsabilità limitata si sciolgono:</w:t>
      </w:r>
    </w:p>
    <w:p w14:paraId="51454D18"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rPr>
        <w:t>1) per il decorso del termine;</w:t>
      </w:r>
    </w:p>
    <w:p w14:paraId="6AAB81BC"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rPr>
        <w:t xml:space="preserve">2) per il conseguimento dell'oggetto sociale o per la sopravvenuta impossibilità di conseguirlo, salvo che l'assemblea, </w:t>
      </w:r>
      <w:proofErr w:type="gramStart"/>
      <w:r w:rsidRPr="001472E0">
        <w:rPr>
          <w:rFonts w:asciiTheme="minorHAnsi" w:hAnsiTheme="minorHAnsi" w:cstheme="minorHAnsi"/>
          <w:sz w:val="28"/>
          <w:szCs w:val="28"/>
        </w:rPr>
        <w:t>all'uopo</w:t>
      </w:r>
      <w:proofErr w:type="gramEnd"/>
      <w:r w:rsidRPr="001472E0">
        <w:rPr>
          <w:rFonts w:asciiTheme="minorHAnsi" w:hAnsiTheme="minorHAnsi" w:cstheme="minorHAnsi"/>
          <w:sz w:val="28"/>
          <w:szCs w:val="28"/>
        </w:rPr>
        <w:t xml:space="preserve"> convocata senza indugio, non deliberi le opportune modifiche statutarie;</w:t>
      </w:r>
    </w:p>
    <w:p w14:paraId="509CF857"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rPr>
        <w:t xml:space="preserve">3) per l'impossibilità di funzionamento o per la </w:t>
      </w:r>
      <w:proofErr w:type="spellStart"/>
      <w:r w:rsidRPr="001472E0">
        <w:rPr>
          <w:rFonts w:asciiTheme="minorHAnsi" w:hAnsiTheme="minorHAnsi" w:cstheme="minorHAnsi"/>
          <w:sz w:val="28"/>
          <w:szCs w:val="28"/>
        </w:rPr>
        <w:t>continuata</w:t>
      </w:r>
      <w:proofErr w:type="spellEnd"/>
      <w:r w:rsidRPr="001472E0">
        <w:rPr>
          <w:rFonts w:asciiTheme="minorHAnsi" w:hAnsiTheme="minorHAnsi" w:cstheme="minorHAnsi"/>
          <w:sz w:val="28"/>
          <w:szCs w:val="28"/>
        </w:rPr>
        <w:t xml:space="preserve"> inattività dell'assemblea;</w:t>
      </w:r>
    </w:p>
    <w:p w14:paraId="30F002CA"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b/>
          <w:sz w:val="28"/>
          <w:szCs w:val="28"/>
        </w:rPr>
        <w:t>4)</w:t>
      </w:r>
      <w:r w:rsidRPr="001472E0">
        <w:rPr>
          <w:rFonts w:asciiTheme="minorHAnsi" w:hAnsiTheme="minorHAnsi" w:cstheme="minorHAnsi"/>
          <w:sz w:val="28"/>
          <w:szCs w:val="28"/>
        </w:rPr>
        <w:t xml:space="preserve"> </w:t>
      </w:r>
      <w:r w:rsidRPr="001E084C">
        <w:rPr>
          <w:rFonts w:asciiTheme="minorHAnsi" w:hAnsiTheme="minorHAnsi" w:cstheme="minorHAnsi"/>
          <w:sz w:val="28"/>
          <w:szCs w:val="28"/>
          <w:highlight w:val="green"/>
          <w:u w:val="single"/>
        </w:rPr>
        <w:t>per la riduzione del capitale al disotto del minimo legale</w:t>
      </w:r>
      <w:r w:rsidRPr="001472E0">
        <w:rPr>
          <w:rFonts w:asciiTheme="minorHAnsi" w:hAnsiTheme="minorHAnsi" w:cstheme="minorHAnsi"/>
          <w:sz w:val="28"/>
          <w:szCs w:val="28"/>
        </w:rPr>
        <w:t>, salvo quanto è disposto dagli articoli 2447 e 2482-ter;</w:t>
      </w:r>
    </w:p>
    <w:p w14:paraId="02A7C96B"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b/>
          <w:sz w:val="28"/>
          <w:szCs w:val="28"/>
        </w:rPr>
        <w:t>5)</w:t>
      </w:r>
      <w:r w:rsidRPr="001472E0">
        <w:rPr>
          <w:rFonts w:asciiTheme="minorHAnsi" w:hAnsiTheme="minorHAnsi" w:cstheme="minorHAnsi"/>
          <w:sz w:val="28"/>
          <w:szCs w:val="28"/>
        </w:rPr>
        <w:t xml:space="preserve"> </w:t>
      </w:r>
      <w:r w:rsidRPr="001472E0">
        <w:rPr>
          <w:rFonts w:asciiTheme="minorHAnsi" w:hAnsiTheme="minorHAnsi" w:cstheme="minorHAnsi"/>
          <w:sz w:val="28"/>
          <w:szCs w:val="28"/>
          <w:u w:val="single"/>
        </w:rPr>
        <w:t>nelle ipotesi previste dagli articoli 2437-quater e 2473</w:t>
      </w:r>
      <w:r w:rsidRPr="001472E0">
        <w:rPr>
          <w:rFonts w:asciiTheme="minorHAnsi" w:hAnsiTheme="minorHAnsi" w:cstheme="minorHAnsi"/>
          <w:sz w:val="28"/>
          <w:szCs w:val="28"/>
        </w:rPr>
        <w:t>;</w:t>
      </w:r>
    </w:p>
    <w:p w14:paraId="79E6ACAA"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b/>
          <w:sz w:val="28"/>
          <w:szCs w:val="28"/>
        </w:rPr>
        <w:t>6)</w:t>
      </w:r>
      <w:r w:rsidRPr="001472E0">
        <w:rPr>
          <w:rFonts w:asciiTheme="minorHAnsi" w:hAnsiTheme="minorHAnsi" w:cstheme="minorHAnsi"/>
          <w:sz w:val="28"/>
          <w:szCs w:val="28"/>
        </w:rPr>
        <w:t xml:space="preserve"> </w:t>
      </w:r>
      <w:r w:rsidRPr="001472E0">
        <w:rPr>
          <w:rFonts w:asciiTheme="minorHAnsi" w:hAnsiTheme="minorHAnsi" w:cstheme="minorHAnsi"/>
          <w:sz w:val="28"/>
          <w:szCs w:val="28"/>
          <w:highlight w:val="green"/>
          <w:u w:val="single"/>
        </w:rPr>
        <w:t>per deliberazione dell'assemblea</w:t>
      </w:r>
      <w:r w:rsidRPr="001472E0">
        <w:rPr>
          <w:rFonts w:asciiTheme="minorHAnsi" w:hAnsiTheme="minorHAnsi" w:cstheme="minorHAnsi"/>
          <w:sz w:val="28"/>
          <w:szCs w:val="28"/>
        </w:rPr>
        <w:t>;</w:t>
      </w:r>
    </w:p>
    <w:p w14:paraId="217AE8B4"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b/>
          <w:bCs/>
          <w:sz w:val="28"/>
          <w:szCs w:val="28"/>
        </w:rPr>
        <w:t>7)</w:t>
      </w:r>
      <w:r w:rsidRPr="001472E0">
        <w:rPr>
          <w:rFonts w:asciiTheme="minorHAnsi" w:hAnsiTheme="minorHAnsi" w:cstheme="minorHAnsi"/>
          <w:sz w:val="28"/>
          <w:szCs w:val="28"/>
        </w:rPr>
        <w:t xml:space="preserve"> </w:t>
      </w:r>
      <w:r w:rsidRPr="001472E0">
        <w:rPr>
          <w:rFonts w:asciiTheme="minorHAnsi" w:hAnsiTheme="minorHAnsi" w:cstheme="minorHAnsi"/>
          <w:sz w:val="28"/>
          <w:szCs w:val="28"/>
          <w:u w:val="single"/>
        </w:rPr>
        <w:t>per le altre cause previste dall'atto costitutivo o dallo statuto</w:t>
      </w:r>
      <w:r w:rsidRPr="001472E0">
        <w:rPr>
          <w:rFonts w:asciiTheme="minorHAnsi" w:hAnsiTheme="minorHAnsi" w:cstheme="minorHAnsi"/>
          <w:sz w:val="28"/>
          <w:szCs w:val="28"/>
        </w:rPr>
        <w:t>.</w:t>
      </w:r>
    </w:p>
    <w:p w14:paraId="033DFE03"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u w:val="single"/>
        </w:rPr>
        <w:t xml:space="preserve">La </w:t>
      </w:r>
      <w:proofErr w:type="gramStart"/>
      <w:r w:rsidRPr="001472E0">
        <w:rPr>
          <w:rFonts w:asciiTheme="minorHAnsi" w:hAnsiTheme="minorHAnsi" w:cstheme="minorHAnsi"/>
          <w:sz w:val="28"/>
          <w:szCs w:val="28"/>
          <w:u w:val="single"/>
        </w:rPr>
        <w:t>società inoltre</w:t>
      </w:r>
      <w:proofErr w:type="gramEnd"/>
      <w:r w:rsidRPr="001472E0">
        <w:rPr>
          <w:rFonts w:asciiTheme="minorHAnsi" w:hAnsiTheme="minorHAnsi" w:cstheme="minorHAnsi"/>
          <w:sz w:val="28"/>
          <w:szCs w:val="28"/>
          <w:u w:val="single"/>
        </w:rPr>
        <w:t xml:space="preserve"> si scioglie per le altre cause previste dalla legge</w:t>
      </w:r>
      <w:r w:rsidRPr="001472E0">
        <w:rPr>
          <w:rFonts w:asciiTheme="minorHAnsi" w:hAnsiTheme="minorHAnsi" w:cstheme="minorHAnsi"/>
          <w:sz w:val="28"/>
          <w:szCs w:val="28"/>
        </w:rPr>
        <w:t>; in queste ipotesi le disposizioni dei seguenti articoli si applicano in quanto compatibili.</w:t>
      </w:r>
    </w:p>
    <w:p w14:paraId="7C466A8A"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rPr>
        <w:lastRenderedPageBreak/>
        <w:t>Gli effetti dello scioglimento si determinano, nelle ipotesi previste dai numeri 1), 2), 3), 4) e 5) del primo comma, alla data dell'iscrizione presso l'ufficio del registro delle imprese della dichiarazione con cui gli amministratori ne accertano la causa e, nell'ipotesi prevista dal numero 6) del medesimo comma, alla data dell'iscrizione della relativa deliberazione.</w:t>
      </w:r>
    </w:p>
    <w:p w14:paraId="34722BD8" w14:textId="77777777" w:rsidR="00A2102B" w:rsidRPr="001472E0" w:rsidRDefault="00A2102B" w:rsidP="00EE3F03">
      <w:pPr>
        <w:pStyle w:val="NormaleWeb"/>
        <w:spacing w:before="0" w:beforeAutospacing="0" w:after="120" w:afterAutospacing="0"/>
        <w:jc w:val="both"/>
        <w:rPr>
          <w:rFonts w:asciiTheme="minorHAnsi" w:hAnsiTheme="minorHAnsi" w:cstheme="minorHAnsi"/>
          <w:sz w:val="28"/>
          <w:szCs w:val="28"/>
        </w:rPr>
      </w:pPr>
      <w:r w:rsidRPr="001472E0">
        <w:rPr>
          <w:rFonts w:asciiTheme="minorHAnsi" w:hAnsiTheme="minorHAnsi" w:cstheme="minorHAnsi"/>
          <w:sz w:val="28"/>
          <w:szCs w:val="28"/>
        </w:rPr>
        <w:t>Quando l'atto costitutivo o lo statuto prevedono altre cause di scioglimento, essi devono determinare la competenza a deciderle od accertarle, e ad effettuare gli adempimenti pubblicitari di cui al precedente comma.</w:t>
      </w:r>
    </w:p>
    <w:p w14:paraId="1B08C3AE" w14:textId="77777777" w:rsidR="007F53DD" w:rsidRPr="001472E0" w:rsidRDefault="007F53DD"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3A47A541" w14:textId="77777777" w:rsidR="00194D4D" w:rsidRPr="001472E0" w:rsidRDefault="00194D4D" w:rsidP="00EE3F03">
      <w:pPr>
        <w:suppressAutoHyphens/>
        <w:spacing w:after="120" w:line="240" w:lineRule="auto"/>
        <w:ind w:firstLine="284"/>
        <w:jc w:val="both"/>
        <w:rPr>
          <w:rFonts w:eastAsia="Calibri" w:cstheme="minorHAnsi"/>
          <w:sz w:val="28"/>
          <w:szCs w:val="28"/>
          <w:lang w:eastAsia="it-IT"/>
        </w:rPr>
      </w:pPr>
    </w:p>
    <w:p w14:paraId="699B8D8C" w14:textId="79B1F811" w:rsidR="00691F98" w:rsidRPr="001472E0" w:rsidRDefault="00947005" w:rsidP="00EE3F03">
      <w:pPr>
        <w:pStyle w:val="Titolo1"/>
        <w:rPr>
          <w:rFonts w:asciiTheme="minorHAnsi" w:hAnsiTheme="minorHAnsi" w:cstheme="minorHAnsi"/>
          <w:sz w:val="28"/>
          <w:szCs w:val="28"/>
        </w:rPr>
      </w:pPr>
      <w:bookmarkStart w:id="71" w:name="_Toc443562941"/>
      <w:bookmarkStart w:id="72" w:name="_Toc181909856"/>
      <w:r w:rsidRPr="001472E0">
        <w:rPr>
          <w:rFonts w:asciiTheme="minorHAnsi" w:hAnsiTheme="minorHAnsi" w:cstheme="minorHAnsi"/>
          <w:sz w:val="28"/>
          <w:szCs w:val="28"/>
        </w:rPr>
        <w:t>D</w:t>
      </w:r>
      <w:r w:rsidR="00691F98" w:rsidRPr="001472E0">
        <w:rPr>
          <w:rFonts w:asciiTheme="minorHAnsi" w:hAnsiTheme="minorHAnsi" w:cstheme="minorHAnsi"/>
          <w:sz w:val="28"/>
          <w:szCs w:val="28"/>
        </w:rPr>
        <w:t xml:space="preserve">) L’AFFIDAMENTO DI APPALTI E </w:t>
      </w:r>
      <w:r w:rsidRPr="001472E0">
        <w:rPr>
          <w:rFonts w:asciiTheme="minorHAnsi" w:hAnsiTheme="minorHAnsi" w:cstheme="minorHAnsi"/>
          <w:sz w:val="28"/>
          <w:szCs w:val="28"/>
        </w:rPr>
        <w:t xml:space="preserve">DI </w:t>
      </w:r>
      <w:r w:rsidR="00691F98" w:rsidRPr="001472E0">
        <w:rPr>
          <w:rFonts w:asciiTheme="minorHAnsi" w:hAnsiTheme="minorHAnsi" w:cstheme="minorHAnsi"/>
          <w:sz w:val="28"/>
          <w:szCs w:val="28"/>
        </w:rPr>
        <w:t>CONCESSIONI A SOCIETÀ PARTECIPAT</w:t>
      </w:r>
      <w:bookmarkEnd w:id="71"/>
      <w:r w:rsidR="00914A24" w:rsidRPr="001472E0">
        <w:rPr>
          <w:rFonts w:asciiTheme="minorHAnsi" w:hAnsiTheme="minorHAnsi" w:cstheme="minorHAnsi"/>
          <w:sz w:val="28"/>
          <w:szCs w:val="28"/>
        </w:rPr>
        <w:t>E</w:t>
      </w:r>
      <w:bookmarkEnd w:id="72"/>
    </w:p>
    <w:p w14:paraId="61EFFF2A" w14:textId="0352A343" w:rsidR="00E935EC" w:rsidRPr="001472E0" w:rsidRDefault="00E935EC" w:rsidP="00EE3F03">
      <w:pPr>
        <w:spacing w:after="120" w:line="240" w:lineRule="auto"/>
        <w:jc w:val="both"/>
        <w:rPr>
          <w:rFonts w:eastAsia="Times New Roman" w:cstheme="minorHAnsi"/>
          <w:b/>
          <w:bCs/>
          <w:iCs/>
          <w:sz w:val="28"/>
          <w:szCs w:val="28"/>
          <w:lang w:eastAsia="it-IT"/>
        </w:rPr>
      </w:pPr>
      <w:bookmarkStart w:id="73" w:name="_Toc443562942"/>
      <w:r w:rsidRPr="001472E0">
        <w:rPr>
          <w:rFonts w:eastAsia="Times New Roman" w:cstheme="minorHAnsi"/>
          <w:b/>
          <w:bCs/>
          <w:iCs/>
          <w:sz w:val="28"/>
          <w:szCs w:val="28"/>
          <w:lang w:eastAsia="it-IT"/>
        </w:rPr>
        <w:t>Considerando n. 5 alla Direttiva n. 24/2014 - Principio di libera determinazione</w:t>
      </w:r>
    </w:p>
    <w:p w14:paraId="65609DF3" w14:textId="3D5AC9CF" w:rsidR="00E935EC" w:rsidRPr="001472E0" w:rsidRDefault="00E935EC"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È opportuno rammentare che </w:t>
      </w:r>
      <w:r w:rsidRPr="001472E0">
        <w:rPr>
          <w:rFonts w:eastAsia="Times New Roman" w:cstheme="minorHAnsi"/>
          <w:sz w:val="28"/>
          <w:szCs w:val="28"/>
          <w:highlight w:val="green"/>
          <w:lang w:eastAsia="it-IT"/>
        </w:rPr>
        <w:t>nessuna disposizione della presente direttiva obbliga gli Stati membri ad affidare a terzi o a esternalizzare la prestazione di servizi che desiderano prestare essi stessi</w:t>
      </w:r>
      <w:r w:rsidRPr="001472E0">
        <w:rPr>
          <w:rFonts w:eastAsia="Times New Roman" w:cstheme="minorHAnsi"/>
          <w:sz w:val="28"/>
          <w:szCs w:val="28"/>
          <w:lang w:eastAsia="it-IT"/>
        </w:rPr>
        <w:t xml:space="preserve"> o organizzare con strumenti diversi dagli appalti pubblici ai sensi della presente direttiva.</w:t>
      </w:r>
    </w:p>
    <w:p w14:paraId="1F9D536B" w14:textId="77777777" w:rsidR="00E935EC" w:rsidRPr="001472E0" w:rsidRDefault="00E935EC" w:rsidP="00EE3F03">
      <w:pPr>
        <w:spacing w:after="120" w:line="240" w:lineRule="auto"/>
        <w:jc w:val="both"/>
        <w:rPr>
          <w:rFonts w:eastAsia="Times New Roman" w:cstheme="minorHAnsi"/>
          <w:b/>
          <w:sz w:val="28"/>
          <w:szCs w:val="28"/>
          <w:lang w:eastAsia="it-IT"/>
        </w:rPr>
      </w:pPr>
      <w:r w:rsidRPr="001472E0">
        <w:rPr>
          <w:rFonts w:eastAsia="Times New Roman" w:cstheme="minorHAnsi"/>
          <w:b/>
          <w:sz w:val="28"/>
          <w:szCs w:val="28"/>
          <w:lang w:eastAsia="it-IT"/>
        </w:rPr>
        <w:t>Art. 1, comma 6, Direttiva n. 24/2014</w:t>
      </w:r>
    </w:p>
    <w:p w14:paraId="324B5370" w14:textId="1E6C8EEB" w:rsidR="00E935EC" w:rsidRPr="001472E0" w:rsidRDefault="00E935EC"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highlight w:val="green"/>
          <w:lang w:eastAsia="it-IT"/>
        </w:rPr>
        <w:t>Gli accordi, le decisioni o altri strumenti giuridici che disciplinano i trasferimenti di competenze e responsabilità per la realizzazione di compiti pubblici tra amministrazioni aggiudicatrici o associazioni di amministrazioni aggiudicatrici</w:t>
      </w:r>
      <w:r w:rsidRPr="001472E0">
        <w:rPr>
          <w:rFonts w:eastAsia="Times New Roman" w:cstheme="minorHAnsi"/>
          <w:sz w:val="28"/>
          <w:szCs w:val="28"/>
          <w:lang w:eastAsia="it-IT"/>
        </w:rPr>
        <w:t xml:space="preserve"> e non prevedono una remunerazione in cambio di una prestazione contrattuale sono considerati questioni di organizzazione interna dello Stato membro interessato e, in quanto tali, </w:t>
      </w:r>
      <w:r w:rsidRPr="001472E0">
        <w:rPr>
          <w:rFonts w:eastAsia="Times New Roman" w:cstheme="minorHAnsi"/>
          <w:sz w:val="28"/>
          <w:szCs w:val="28"/>
          <w:highlight w:val="green"/>
          <w:lang w:eastAsia="it-IT"/>
        </w:rPr>
        <w:t>esulano del tutto dalla presente direttiva.</w:t>
      </w:r>
    </w:p>
    <w:p w14:paraId="45B39D78" w14:textId="16ACE51B" w:rsidR="00E935EC" w:rsidRPr="001472E0" w:rsidRDefault="00E935EC" w:rsidP="00EE3F03">
      <w:pPr>
        <w:spacing w:after="120" w:line="240" w:lineRule="auto"/>
        <w:jc w:val="both"/>
        <w:rPr>
          <w:rFonts w:eastAsia="Times New Roman" w:cstheme="minorHAnsi"/>
          <w:sz w:val="28"/>
          <w:szCs w:val="28"/>
          <w:lang w:eastAsia="it-IT"/>
        </w:rPr>
      </w:pPr>
    </w:p>
    <w:p w14:paraId="6B5CF681" w14:textId="3971EBA6" w:rsidR="00E935EC" w:rsidRPr="001472E0" w:rsidRDefault="00E935EC" w:rsidP="00EE3F03">
      <w:pPr>
        <w:spacing w:after="120" w:line="240" w:lineRule="auto"/>
        <w:jc w:val="both"/>
        <w:rPr>
          <w:rFonts w:eastAsia="Times New Roman" w:cstheme="minorHAnsi"/>
          <w:b/>
          <w:bCs/>
          <w:sz w:val="28"/>
          <w:szCs w:val="28"/>
          <w:lang w:eastAsia="it-IT"/>
        </w:rPr>
      </w:pPr>
      <w:r w:rsidRPr="001472E0">
        <w:rPr>
          <w:rFonts w:eastAsia="Times New Roman" w:cstheme="minorHAnsi"/>
          <w:b/>
          <w:bCs/>
          <w:sz w:val="28"/>
          <w:szCs w:val="28"/>
          <w:lang w:eastAsia="it-IT"/>
        </w:rPr>
        <w:t>Articolo 2 Direttiva n. 23/2014 – Concessioni</w:t>
      </w:r>
    </w:p>
    <w:p w14:paraId="00C50684" w14:textId="626A0FC7" w:rsidR="00E935EC" w:rsidRPr="001472E0" w:rsidRDefault="00E935EC" w:rsidP="00EE3F03">
      <w:pPr>
        <w:spacing w:after="120" w:line="240" w:lineRule="auto"/>
        <w:jc w:val="both"/>
        <w:rPr>
          <w:rFonts w:eastAsia="Times New Roman" w:cstheme="minorHAnsi"/>
          <w:b/>
          <w:bCs/>
          <w:sz w:val="28"/>
          <w:szCs w:val="28"/>
          <w:lang w:eastAsia="it-IT"/>
        </w:rPr>
      </w:pPr>
      <w:r w:rsidRPr="001472E0">
        <w:rPr>
          <w:rFonts w:eastAsia="Times New Roman" w:cstheme="minorHAnsi"/>
          <w:b/>
          <w:bCs/>
          <w:sz w:val="28"/>
          <w:szCs w:val="28"/>
          <w:lang w:eastAsia="it-IT"/>
        </w:rPr>
        <w:t>Principio di libera amministrazione delle autorità pubbliche</w:t>
      </w:r>
    </w:p>
    <w:p w14:paraId="21979B58" w14:textId="7B885186" w:rsidR="00E935EC" w:rsidRPr="001472E0" w:rsidRDefault="00E935EC"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1. </w:t>
      </w:r>
      <w:r w:rsidRPr="001472E0">
        <w:rPr>
          <w:rFonts w:eastAsia="Times New Roman" w:cstheme="minorHAnsi"/>
          <w:sz w:val="28"/>
          <w:szCs w:val="28"/>
          <w:highlight w:val="green"/>
          <w:lang w:eastAsia="it-IT"/>
        </w:rPr>
        <w:t>La presente direttiva riconosce il principio per cui le autorità nazionali, regionali e locali possono liberamente organizzare l'esecuzione dei propri lavori o la prestazione dei propri servizi</w:t>
      </w:r>
      <w:r w:rsidRPr="001472E0">
        <w:rPr>
          <w:rFonts w:eastAsia="Times New Roman" w:cstheme="minorHAnsi"/>
          <w:sz w:val="28"/>
          <w:szCs w:val="28"/>
          <w:lang w:eastAsia="it-IT"/>
        </w:rPr>
        <w:t xml:space="preserve"> in conformità del diritto nazionale e dell'Unione. Tali autorità sono libere di decidere il modo migliore per gestire l'esecuzione dei lavori e la prestazione dei servizi per garantire in particolare un elevato livello di qualità, sicurezza e accessibilità, la parità di trattamento e la promozione dell'accesso universale e dei diritti dell'utenza nei servizi pubblici.</w:t>
      </w:r>
      <w:r w:rsidR="00D7328C"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Dette autorità possono decidere di espletare i loro compiti d'interesse pubblico avvalendosi delle proprie risorse o in cooperazione con altre amministrazioni aggiudicatrici o di conferirli a operatori economici esterni.</w:t>
      </w:r>
    </w:p>
    <w:p w14:paraId="502F4AF2" w14:textId="172986AE" w:rsidR="00E935EC" w:rsidRPr="001472E0" w:rsidRDefault="00E935EC" w:rsidP="00EE3F03">
      <w:pPr>
        <w:spacing w:after="120" w:line="240" w:lineRule="auto"/>
        <w:jc w:val="both"/>
        <w:rPr>
          <w:rFonts w:eastAsia="Times New Roman" w:cstheme="minorHAnsi"/>
          <w:sz w:val="28"/>
          <w:szCs w:val="28"/>
          <w:u w:val="single"/>
          <w:lang w:eastAsia="it-IT"/>
        </w:rPr>
      </w:pPr>
      <w:r w:rsidRPr="001472E0">
        <w:rPr>
          <w:rFonts w:eastAsia="Times New Roman" w:cstheme="minorHAnsi"/>
          <w:sz w:val="28"/>
          <w:szCs w:val="28"/>
          <w:lang w:eastAsia="it-IT"/>
        </w:rPr>
        <w:t>2. </w:t>
      </w:r>
      <w:r w:rsidRPr="001472E0">
        <w:rPr>
          <w:rFonts w:eastAsia="Times New Roman" w:cstheme="minorHAnsi"/>
          <w:sz w:val="28"/>
          <w:szCs w:val="28"/>
          <w:highlight w:val="green"/>
          <w:lang w:eastAsia="it-IT"/>
        </w:rPr>
        <w:t>La presente direttiva fa salvi i regimi di proprietà degli Stati membri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In particolare</w:t>
      </w:r>
      <w:r w:rsidR="00FD45FC" w:rsidRPr="001472E0">
        <w:rPr>
          <w:rFonts w:eastAsia="Times New Roman" w:cstheme="minorHAnsi"/>
          <w:sz w:val="28"/>
          <w:szCs w:val="28"/>
          <w:u w:val="single"/>
          <w:lang w:eastAsia="it-IT"/>
        </w:rPr>
        <w:t>,</w:t>
      </w:r>
      <w:r w:rsidRPr="001472E0">
        <w:rPr>
          <w:rFonts w:eastAsia="Times New Roman" w:cstheme="minorHAnsi"/>
          <w:sz w:val="28"/>
          <w:szCs w:val="28"/>
          <w:u w:val="single"/>
          <w:lang w:eastAsia="it-IT"/>
        </w:rPr>
        <w:t xml:space="preserve"> non richiede la privatizzazione di imprese pubbliche che forniscono servizi al pubblico.</w:t>
      </w:r>
    </w:p>
    <w:p w14:paraId="5F935E60" w14:textId="77777777" w:rsidR="00E935EC" w:rsidRDefault="00E935EC" w:rsidP="00EE3F03">
      <w:pPr>
        <w:spacing w:after="120" w:line="240" w:lineRule="auto"/>
        <w:jc w:val="both"/>
        <w:rPr>
          <w:rFonts w:eastAsia="Times New Roman" w:cstheme="minorHAnsi"/>
          <w:i/>
          <w:sz w:val="28"/>
          <w:szCs w:val="28"/>
          <w:lang w:eastAsia="it-IT"/>
        </w:rPr>
      </w:pPr>
    </w:p>
    <w:p w14:paraId="0F921306" w14:textId="5E6A22FC" w:rsidR="00691F98" w:rsidRPr="001472E0" w:rsidRDefault="005A105D" w:rsidP="00EE3F03">
      <w:pPr>
        <w:pStyle w:val="Titolo2"/>
        <w:spacing w:after="120" w:line="240" w:lineRule="auto"/>
        <w:rPr>
          <w:rFonts w:asciiTheme="minorHAnsi" w:hAnsiTheme="minorHAnsi" w:cstheme="minorHAnsi"/>
          <w:sz w:val="28"/>
          <w:szCs w:val="28"/>
        </w:rPr>
      </w:pPr>
      <w:bookmarkStart w:id="74" w:name="_Toc181909857"/>
      <w:r w:rsidRPr="001472E0">
        <w:rPr>
          <w:rFonts w:asciiTheme="minorHAnsi" w:hAnsiTheme="minorHAnsi" w:cstheme="minorHAnsi"/>
          <w:sz w:val="28"/>
          <w:szCs w:val="28"/>
        </w:rPr>
        <w:t xml:space="preserve">D.I) LA </w:t>
      </w:r>
      <w:r w:rsidR="00691F98" w:rsidRPr="001472E0">
        <w:rPr>
          <w:rFonts w:asciiTheme="minorHAnsi" w:hAnsiTheme="minorHAnsi" w:cstheme="minorHAnsi"/>
          <w:sz w:val="28"/>
          <w:szCs w:val="28"/>
        </w:rPr>
        <w:t>DIRETTIVA UE N. 24/2014 - APPALTI</w:t>
      </w:r>
      <w:bookmarkEnd w:id="73"/>
      <w:r w:rsidR="0010782D" w:rsidRPr="001472E0">
        <w:rPr>
          <w:rStyle w:val="Rimandonotaapidipagina"/>
          <w:rFonts w:asciiTheme="minorHAnsi" w:hAnsiTheme="minorHAnsi" w:cstheme="minorHAnsi"/>
          <w:sz w:val="28"/>
          <w:szCs w:val="28"/>
        </w:rPr>
        <w:footnoteReference w:id="7"/>
      </w:r>
      <w:bookmarkEnd w:id="74"/>
    </w:p>
    <w:p w14:paraId="71F07484" w14:textId="4E870A3D" w:rsidR="00691F98" w:rsidRPr="001472E0" w:rsidRDefault="00691F98" w:rsidP="00347B83">
      <w:pPr>
        <w:pStyle w:val="Titolo3"/>
      </w:pPr>
      <w:bookmarkStart w:id="77" w:name="_Toc443562943"/>
      <w:bookmarkStart w:id="78" w:name="_Toc181909858"/>
      <w:r w:rsidRPr="001472E0">
        <w:t>Articolo 11.  Appalti di servizi aggiudicati in base a un diritto esclusivo</w:t>
      </w:r>
      <w:bookmarkEnd w:id="77"/>
      <w:bookmarkEnd w:id="78"/>
    </w:p>
    <w:p w14:paraId="30B2D3A8"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La presente direttiva non si applica agli appalti pubblici di servizi </w:t>
      </w:r>
      <w:r w:rsidRPr="001472E0">
        <w:rPr>
          <w:rFonts w:eastAsia="Times New Roman" w:cstheme="minorHAnsi"/>
          <w:sz w:val="28"/>
          <w:szCs w:val="28"/>
          <w:u w:val="single"/>
          <w:lang w:eastAsia="it-IT"/>
        </w:rPr>
        <w:t>aggiudicati da un'amministrazione aggiudicatrice a un'altra amministrazione aggiudicatrice</w:t>
      </w:r>
      <w:r w:rsidRPr="001472E0">
        <w:rPr>
          <w:rFonts w:eastAsia="Times New Roman" w:cstheme="minorHAnsi"/>
          <w:sz w:val="28"/>
          <w:szCs w:val="28"/>
          <w:lang w:eastAsia="it-IT"/>
        </w:rPr>
        <w:t xml:space="preserve"> </w:t>
      </w:r>
      <w:r w:rsidRPr="001472E0">
        <w:rPr>
          <w:rFonts w:eastAsia="Times New Roman" w:cstheme="minorHAnsi"/>
          <w:b/>
          <w:sz w:val="28"/>
          <w:szCs w:val="28"/>
          <w:lang w:eastAsia="it-IT"/>
        </w:rPr>
        <w: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a un'associazione di amministrazioni aggiudicatrici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in base a un diritto esclusivo</w:t>
      </w:r>
      <w:r w:rsidRPr="001472E0">
        <w:rPr>
          <w:rFonts w:eastAsia="Times New Roman" w:cstheme="minorHAnsi"/>
          <w:sz w:val="28"/>
          <w:szCs w:val="28"/>
          <w:u w:val="single"/>
          <w:lang w:eastAsia="it-IT"/>
        </w:rPr>
        <w:t xml:space="preserve"> di cui </w:t>
      </w:r>
      <w:r w:rsidRPr="001472E0">
        <w:rPr>
          <w:rFonts w:eastAsia="Times New Roman" w:cstheme="minorHAnsi"/>
          <w:sz w:val="28"/>
          <w:szCs w:val="28"/>
          <w:u w:val="single"/>
          <w:lang w:eastAsia="it-IT"/>
        </w:rPr>
        <w:lastRenderedPageBreak/>
        <w:t>esse beneficiano in virtù di disposizioni legislative o regolamentari o di disposizioni amministrative pubblicate</w:t>
      </w:r>
      <w:r w:rsidRPr="001472E0">
        <w:rPr>
          <w:rFonts w:eastAsia="Times New Roman" w:cstheme="minorHAnsi"/>
          <w:sz w:val="28"/>
          <w:szCs w:val="28"/>
          <w:lang w:eastAsia="it-IT"/>
        </w:rPr>
        <w:t xml:space="preserve"> che siano compatibili con il TFUE.</w:t>
      </w:r>
    </w:p>
    <w:p w14:paraId="576E967E" w14:textId="77777777" w:rsidR="00691F98" w:rsidRPr="001472E0" w:rsidRDefault="00691F98" w:rsidP="00EE3F03">
      <w:pPr>
        <w:spacing w:after="120" w:line="240" w:lineRule="auto"/>
        <w:jc w:val="both"/>
        <w:rPr>
          <w:rFonts w:eastAsia="Times New Roman" w:cstheme="minorHAnsi"/>
          <w:sz w:val="28"/>
          <w:szCs w:val="28"/>
          <w:lang w:eastAsia="it-IT"/>
        </w:rPr>
      </w:pPr>
    </w:p>
    <w:p w14:paraId="48903E08" w14:textId="42A2EF24" w:rsidR="00691F98" w:rsidRPr="001472E0" w:rsidRDefault="00691F98" w:rsidP="00347B83">
      <w:pPr>
        <w:pStyle w:val="Titolo3"/>
      </w:pPr>
      <w:bookmarkStart w:id="79" w:name="_Toc443562944"/>
      <w:bookmarkStart w:id="80" w:name="_Toc181909859"/>
      <w:r w:rsidRPr="001472E0">
        <w:rPr>
          <w:highlight w:val="green"/>
        </w:rPr>
        <w:t>Articolo 12.  Appalti pubblici tra enti nell'ambito del settore pubblico</w:t>
      </w:r>
      <w:bookmarkEnd w:id="79"/>
      <w:bookmarkEnd w:id="80"/>
    </w:p>
    <w:p w14:paraId="60A8A613"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1.</w:t>
      </w:r>
      <w:r w:rsidRPr="001472E0">
        <w:rPr>
          <w:rFonts w:eastAsia="Times New Roman" w:cstheme="minorHAnsi"/>
          <w:sz w:val="28"/>
          <w:szCs w:val="28"/>
          <w:lang w:eastAsia="it-IT"/>
        </w:rPr>
        <w:t xml:space="preserve"> Un appalto pubblico aggiudicato da un'amministrazione aggiudicatrice </w:t>
      </w:r>
      <w:r w:rsidRPr="001472E0">
        <w:rPr>
          <w:rFonts w:eastAsia="Times New Roman" w:cstheme="minorHAnsi"/>
          <w:sz w:val="28"/>
          <w:szCs w:val="28"/>
          <w:u w:val="single"/>
          <w:lang w:eastAsia="it-IT"/>
        </w:rPr>
        <w:t>a una persona giuridica di diritto pubblico o di diritto privato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non rientra nell'ambito di applicazione della presente direttiva quando siano soddisfatte tutte le seguenti condizioni</w:t>
      </w:r>
      <w:r w:rsidRPr="001472E0">
        <w:rPr>
          <w:rFonts w:eastAsia="Times New Roman" w:cstheme="minorHAnsi"/>
          <w:sz w:val="28"/>
          <w:szCs w:val="28"/>
          <w:lang w:eastAsia="it-IT"/>
        </w:rPr>
        <w:t>:</w:t>
      </w:r>
    </w:p>
    <w:p w14:paraId="40F819B1"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a)</w:t>
      </w:r>
      <w:r w:rsidRPr="001472E0">
        <w:rPr>
          <w:rFonts w:eastAsia="Times New Roman" w:cstheme="minorHAnsi"/>
          <w:sz w:val="28"/>
          <w:szCs w:val="28"/>
          <w:lang w:eastAsia="it-IT"/>
        </w:rPr>
        <w:t xml:space="preserve"> l'amministrazione aggiudicatrice esercita sulla persona giuridica di cui trattasi un </w:t>
      </w:r>
      <w:r w:rsidRPr="001472E0">
        <w:rPr>
          <w:rFonts w:eastAsia="Times New Roman" w:cstheme="minorHAnsi"/>
          <w:sz w:val="28"/>
          <w:szCs w:val="28"/>
          <w:highlight w:val="green"/>
          <w:u w:val="single"/>
          <w:lang w:eastAsia="it-IT"/>
        </w:rPr>
        <w:t>controllo analogo</w:t>
      </w:r>
      <w:r w:rsidRPr="001472E0">
        <w:rPr>
          <w:rFonts w:eastAsia="Times New Roman" w:cstheme="minorHAnsi"/>
          <w:sz w:val="28"/>
          <w:szCs w:val="28"/>
          <w:u w:val="single"/>
          <w:lang w:eastAsia="it-IT"/>
        </w:rPr>
        <w:t xml:space="preserve"> a quello da essa esercitato sui propri servizi</w:t>
      </w:r>
      <w:r w:rsidRPr="001472E0">
        <w:rPr>
          <w:rFonts w:eastAsia="Times New Roman" w:cstheme="minorHAnsi"/>
          <w:sz w:val="28"/>
          <w:szCs w:val="28"/>
          <w:lang w:eastAsia="it-IT"/>
        </w:rPr>
        <w:t xml:space="preserve">; </w:t>
      </w:r>
    </w:p>
    <w:p w14:paraId="08FE7FA2"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b)</w:t>
      </w:r>
      <w:r w:rsidRPr="001472E0">
        <w:rPr>
          <w:rFonts w:eastAsia="Times New Roman" w:cstheme="minorHAnsi"/>
          <w:sz w:val="28"/>
          <w:szCs w:val="28"/>
          <w:lang w:eastAsia="it-IT"/>
        </w:rPr>
        <w:t> </w:t>
      </w:r>
      <w:r w:rsidRPr="001472E0">
        <w:rPr>
          <w:rFonts w:eastAsia="Times New Roman" w:cstheme="minorHAnsi"/>
          <w:sz w:val="28"/>
          <w:szCs w:val="28"/>
          <w:highlight w:val="green"/>
          <w:u w:val="single"/>
          <w:lang w:eastAsia="it-IT"/>
        </w:rPr>
        <w:t>oltre l'80%</w:t>
      </w:r>
      <w:r w:rsidRPr="001472E0">
        <w:rPr>
          <w:rFonts w:eastAsia="Times New Roman" w:cstheme="minorHAnsi"/>
          <w:sz w:val="28"/>
          <w:szCs w:val="28"/>
          <w:u w:val="single"/>
          <w:lang w:eastAsia="it-IT"/>
        </w:rPr>
        <w:t xml:space="preserve"> delle attività della persona giuridica controllata sono effettuate nello svolgimento dei compiti ad essa affidati dall'amministrazione aggiudicatrice</w:t>
      </w:r>
      <w:r w:rsidRPr="001472E0">
        <w:rPr>
          <w:rFonts w:eastAsia="Times New Roman" w:cstheme="minorHAnsi"/>
          <w:sz w:val="28"/>
          <w:szCs w:val="28"/>
          <w:lang w:eastAsia="it-IT"/>
        </w:rPr>
        <w:t xml:space="preserve"> controllante </w:t>
      </w:r>
      <w:r w:rsidRPr="001472E0">
        <w:rPr>
          <w:rFonts w:eastAsia="Times New Roman" w:cstheme="minorHAnsi"/>
          <w:b/>
          <w:sz w:val="28"/>
          <w:szCs w:val="28"/>
          <w:lang w:eastAsia="it-IT"/>
        </w:rPr>
        <w: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da altre persone giuridiche controllate dall'amministrazione aggiudicatrice</w:t>
      </w:r>
      <w:r w:rsidR="00E97949" w:rsidRPr="001472E0">
        <w:rPr>
          <w:rFonts w:eastAsia="Times New Roman" w:cstheme="minorHAnsi"/>
          <w:sz w:val="28"/>
          <w:szCs w:val="28"/>
          <w:lang w:eastAsia="it-IT"/>
        </w:rPr>
        <w:t xml:space="preserve"> di cui trattasi; </w:t>
      </w:r>
    </w:p>
    <w:p w14:paraId="267325A5"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c)</w:t>
      </w:r>
      <w:r w:rsidRPr="001472E0">
        <w:rPr>
          <w:rFonts w:eastAsia="Times New Roman" w:cstheme="minorHAnsi"/>
          <w:sz w:val="28"/>
          <w:szCs w:val="28"/>
          <w:lang w:eastAsia="it-IT"/>
        </w:rPr>
        <w:t xml:space="preserve"> nella persona giuridica controllata </w:t>
      </w:r>
      <w:r w:rsidRPr="001472E0">
        <w:rPr>
          <w:rFonts w:eastAsia="Times New Roman" w:cstheme="minorHAnsi"/>
          <w:sz w:val="28"/>
          <w:szCs w:val="28"/>
          <w:highlight w:val="green"/>
          <w:u w:val="single"/>
          <w:lang w:eastAsia="it-IT"/>
        </w:rPr>
        <w:t>non vi è alcuna partecipazione diretta di capitali privati</w:t>
      </w:r>
      <w:r w:rsidRPr="001472E0">
        <w:rPr>
          <w:rFonts w:eastAsia="Times New Roman" w:cstheme="minorHAnsi"/>
          <w:sz w:val="28"/>
          <w:szCs w:val="28"/>
          <w:highlight w:val="green"/>
          <w:lang w:eastAsia="it-IT"/>
        </w:rPr>
        <w:t xml:space="preserve">, </w:t>
      </w:r>
      <w:r w:rsidRPr="001472E0">
        <w:rPr>
          <w:rFonts w:eastAsia="Times New Roman" w:cstheme="minorHAnsi"/>
          <w:sz w:val="28"/>
          <w:szCs w:val="28"/>
          <w:highlight w:val="green"/>
          <w:u w:val="single"/>
          <w:lang w:eastAsia="it-IT"/>
        </w:rPr>
        <w:t>ad eccezione</w:t>
      </w:r>
      <w:r w:rsidRPr="001472E0">
        <w:rPr>
          <w:rFonts w:eastAsia="Times New Roman" w:cstheme="minorHAnsi"/>
          <w:sz w:val="28"/>
          <w:szCs w:val="28"/>
          <w:u w:val="single"/>
          <w:lang w:eastAsia="it-IT"/>
        </w:rPr>
        <w:t xml:space="preserve"> di forme di partecipazione di capitali privati che non comportano controllo o potere di veto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prescritte dalle disposizioni legislative nazionali, in conformità dei trattati</w:t>
      </w:r>
      <w:r w:rsidRPr="001472E0">
        <w:rPr>
          <w:rFonts w:eastAsia="Times New Roman" w:cstheme="minorHAnsi"/>
          <w:sz w:val="28"/>
          <w:szCs w:val="28"/>
          <w:lang w:eastAsia="it-IT"/>
        </w:rPr>
        <w:t>, che non esercitano un'influenza determinante sulla persona giuridica controllata.</w:t>
      </w:r>
    </w:p>
    <w:p w14:paraId="2A7802D5"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u w:val="single"/>
          <w:lang w:eastAsia="it-IT"/>
        </w:rPr>
        <w:t>Si ritiene che un'amministrazione aggiudicatrice eserciti su una persona giuridica un controllo analogo a quello esercitato sui propri servizi</w:t>
      </w:r>
      <w:r w:rsidRPr="001472E0">
        <w:rPr>
          <w:rFonts w:eastAsia="Times New Roman" w:cstheme="minorHAnsi"/>
          <w:sz w:val="28"/>
          <w:szCs w:val="28"/>
          <w:lang w:eastAsia="it-IT"/>
        </w:rPr>
        <w:t xml:space="preserve"> ai sensi della lettera a) qualora essa eserciti </w:t>
      </w:r>
      <w:r w:rsidRPr="001472E0">
        <w:rPr>
          <w:rFonts w:eastAsia="Times New Roman" w:cstheme="minorHAnsi"/>
          <w:sz w:val="28"/>
          <w:szCs w:val="28"/>
          <w:u w:val="single"/>
          <w:lang w:eastAsia="it-IT"/>
        </w:rPr>
        <w:t>un'</w:t>
      </w:r>
      <w:r w:rsidRPr="001472E0">
        <w:rPr>
          <w:rFonts w:eastAsia="Times New Roman" w:cstheme="minorHAnsi"/>
          <w:sz w:val="28"/>
          <w:szCs w:val="28"/>
          <w:highlight w:val="green"/>
          <w:u w:val="single"/>
          <w:lang w:eastAsia="it-IT"/>
        </w:rPr>
        <w:t>influenza determinante sia sugli obiettivi strategici che sulle decisioni significative</w:t>
      </w:r>
      <w:r w:rsidRPr="001472E0">
        <w:rPr>
          <w:rFonts w:eastAsia="Times New Roman" w:cstheme="minorHAnsi"/>
          <w:sz w:val="28"/>
          <w:szCs w:val="28"/>
          <w:lang w:eastAsia="it-IT"/>
        </w:rPr>
        <w:t xml:space="preserve"> della persona giuridica controllata. </w:t>
      </w:r>
      <w:r w:rsidRPr="001472E0">
        <w:rPr>
          <w:rFonts w:eastAsia="Times New Roman" w:cstheme="minorHAnsi"/>
          <w:sz w:val="28"/>
          <w:szCs w:val="28"/>
          <w:u w:val="single"/>
          <w:lang w:eastAsia="it-IT"/>
        </w:rPr>
        <w:t>Tale controllo può anche essere esercitato da una persona giuridica diversa, a sua volta controllata allo stesso modo dall'amministrazione aggiudicatrice</w:t>
      </w:r>
      <w:r w:rsidRPr="001472E0">
        <w:rPr>
          <w:rFonts w:eastAsia="Times New Roman" w:cstheme="minorHAnsi"/>
          <w:sz w:val="28"/>
          <w:szCs w:val="28"/>
          <w:lang w:eastAsia="it-IT"/>
        </w:rPr>
        <w:t>.</w:t>
      </w:r>
    </w:p>
    <w:p w14:paraId="591181B0" w14:textId="77777777" w:rsidR="00234612" w:rsidRPr="001472E0" w:rsidRDefault="00234612" w:rsidP="00EE3F03">
      <w:pPr>
        <w:spacing w:after="120" w:line="240" w:lineRule="auto"/>
        <w:jc w:val="both"/>
        <w:rPr>
          <w:rFonts w:eastAsia="Times New Roman" w:cstheme="minorHAnsi"/>
          <w:sz w:val="28"/>
          <w:szCs w:val="28"/>
          <w:lang w:eastAsia="it-IT"/>
        </w:rPr>
      </w:pPr>
    </w:p>
    <w:p w14:paraId="0FA934C0"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2.</w:t>
      </w:r>
      <w:r w:rsidRPr="001472E0">
        <w:rPr>
          <w:rFonts w:eastAsia="Times New Roman" w:cstheme="minorHAnsi"/>
          <w:sz w:val="28"/>
          <w:szCs w:val="28"/>
          <w:lang w:eastAsia="it-IT"/>
        </w:rPr>
        <w:t xml:space="preserve"> Il paragrafo 1 </w:t>
      </w:r>
      <w:r w:rsidRPr="001472E0">
        <w:rPr>
          <w:rFonts w:eastAsia="Times New Roman" w:cstheme="minorHAnsi"/>
          <w:sz w:val="28"/>
          <w:szCs w:val="28"/>
          <w:u w:val="single"/>
          <w:lang w:eastAsia="it-IT"/>
        </w:rPr>
        <w:t xml:space="preserve">si applica anche quando una persona giuridica controllata </w:t>
      </w:r>
      <w:r w:rsidRPr="001472E0">
        <w:rPr>
          <w:rFonts w:eastAsia="Times New Roman" w:cstheme="minorHAnsi"/>
          <w:sz w:val="28"/>
          <w:szCs w:val="28"/>
          <w:highlight w:val="green"/>
          <w:u w:val="single"/>
          <w:lang w:eastAsia="it-IT"/>
        </w:rPr>
        <w:t>che è un'amministrazione aggiudicatrice</w:t>
      </w:r>
      <w:r w:rsidRPr="001472E0">
        <w:rPr>
          <w:rFonts w:eastAsia="Times New Roman" w:cstheme="minorHAnsi"/>
          <w:sz w:val="28"/>
          <w:szCs w:val="28"/>
          <w:u w:val="single"/>
          <w:lang w:eastAsia="it-IT"/>
        </w:rPr>
        <w:t xml:space="preserve"> aggiudica un appalto alla propria amministrazione aggiudicatrice controllante</w:t>
      </w:r>
      <w:r w:rsidRPr="001472E0">
        <w:rPr>
          <w:rFonts w:eastAsia="Times New Roman" w:cstheme="minorHAnsi"/>
          <w:sz w:val="28"/>
          <w:szCs w:val="28"/>
          <w:lang w:eastAsia="it-IT"/>
        </w:rPr>
        <w:t xml:space="preserve"> </w:t>
      </w:r>
      <w:r w:rsidRPr="001472E0">
        <w:rPr>
          <w:rFonts w:eastAsia="Times New Roman" w:cstheme="minorHAnsi"/>
          <w:b/>
          <w:sz w:val="28"/>
          <w:szCs w:val="28"/>
          <w:lang w:eastAsia="it-IT"/>
        </w:rPr>
        <w: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ad un altro soggetto giuridico controllato dalla stessa amministrazione aggiudicatrice</w:t>
      </w:r>
      <w:r w:rsidRPr="001472E0">
        <w:rPr>
          <w:rFonts w:eastAsia="Times New Roman" w:cstheme="minorHAnsi"/>
          <w:sz w:val="28"/>
          <w:szCs w:val="28"/>
          <w:lang w:eastAsia="it-IT"/>
        </w:rPr>
        <w:t>, a condizione che nella persona giuridica alla quale viene aggiudicato l'appalto pubblico non vi sia alcuna partecipazione diretta di capitali privati, ad eccezione di forme di partecipazione di capitali privati che non comportano controllo o potere di veto prescritte dalle disposizioni legislative nazionali, in conformità dei trattati, che non esercitano un'influenza determinante sulla persona giuridica controllata.</w:t>
      </w:r>
    </w:p>
    <w:p w14:paraId="69596E3B" w14:textId="77777777" w:rsidR="00234612" w:rsidRPr="001472E0" w:rsidRDefault="00234612" w:rsidP="00EE3F03">
      <w:pPr>
        <w:spacing w:after="120" w:line="240" w:lineRule="auto"/>
        <w:jc w:val="both"/>
        <w:rPr>
          <w:rFonts w:eastAsia="Times New Roman" w:cstheme="minorHAnsi"/>
          <w:sz w:val="28"/>
          <w:szCs w:val="28"/>
          <w:lang w:eastAsia="it-IT"/>
        </w:rPr>
      </w:pPr>
    </w:p>
    <w:p w14:paraId="26E6CE63"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Un'amministrazione aggiudicatrice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che non eserciti su una persona giuridica di diritto privato o pubblico un controllo ai sensi del paragrafo 1</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 xml:space="preserve">può nondimeno </w:t>
      </w:r>
      <w:r w:rsidRPr="001472E0">
        <w:rPr>
          <w:rFonts w:eastAsia="Times New Roman" w:cstheme="minorHAnsi"/>
          <w:sz w:val="28"/>
          <w:szCs w:val="28"/>
          <w:u w:val="single"/>
          <w:lang w:eastAsia="it-IT"/>
        </w:rPr>
        <w:lastRenderedPageBreak/>
        <w:t>aggiudicare un appalto pubblico a tale persona giuridica senza applicare la presente direttiva quando sono soddisfatte tutte le seguenti condizioni</w:t>
      </w:r>
      <w:r w:rsidRPr="001472E0">
        <w:rPr>
          <w:rFonts w:eastAsia="Times New Roman" w:cstheme="minorHAnsi"/>
          <w:sz w:val="28"/>
          <w:szCs w:val="28"/>
          <w:lang w:eastAsia="it-IT"/>
        </w:rPr>
        <w:t>:</w:t>
      </w:r>
    </w:p>
    <w:p w14:paraId="7F887697"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 l'amministrazione aggiudicatrice </w:t>
      </w:r>
      <w:r w:rsidRPr="001472E0">
        <w:rPr>
          <w:rFonts w:eastAsia="Times New Roman" w:cstheme="minorHAnsi"/>
          <w:sz w:val="28"/>
          <w:szCs w:val="28"/>
          <w:highlight w:val="green"/>
          <w:u w:val="single"/>
          <w:lang w:eastAsia="it-IT"/>
        </w:rPr>
        <w:t>esercita congiuntamente</w:t>
      </w:r>
      <w:r w:rsidRPr="001472E0">
        <w:rPr>
          <w:rFonts w:eastAsia="Times New Roman" w:cstheme="minorHAnsi"/>
          <w:sz w:val="28"/>
          <w:szCs w:val="28"/>
          <w:u w:val="single"/>
          <w:lang w:eastAsia="it-IT"/>
        </w:rPr>
        <w:t xml:space="preserve"> con altre amministrazioni aggiudicatrici un controllo sulla persona giuridica di cui trattasi analogo</w:t>
      </w:r>
      <w:r w:rsidRPr="001472E0">
        <w:rPr>
          <w:rFonts w:eastAsia="Times New Roman" w:cstheme="minorHAnsi"/>
          <w:sz w:val="28"/>
          <w:szCs w:val="28"/>
          <w:lang w:eastAsia="it-IT"/>
        </w:rPr>
        <w:t xml:space="preserve"> a quello da esse esercitato sui propri servizi; </w:t>
      </w:r>
    </w:p>
    <w:p w14:paraId="313A7BC3"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b) </w:t>
      </w:r>
      <w:r w:rsidRPr="001472E0">
        <w:rPr>
          <w:rFonts w:eastAsia="Times New Roman" w:cstheme="minorHAnsi"/>
          <w:sz w:val="28"/>
          <w:szCs w:val="28"/>
          <w:highlight w:val="green"/>
          <w:u w:val="single"/>
          <w:lang w:eastAsia="it-IT"/>
        </w:rPr>
        <w:t>oltre l'80%</w:t>
      </w:r>
      <w:r w:rsidRPr="001472E0">
        <w:rPr>
          <w:rFonts w:eastAsia="Times New Roman" w:cstheme="minorHAnsi"/>
          <w:sz w:val="28"/>
          <w:szCs w:val="28"/>
          <w:u w:val="single"/>
          <w:lang w:eastAsia="it-IT"/>
        </w:rPr>
        <w:t xml:space="preserve"> delle attività di tale persona giuridica sono effettuate nello svolgimento dei compiti ad essa affidati dalle amministrazioni aggiudicatrici controllanti</w:t>
      </w:r>
      <w:r w:rsidRPr="001472E0">
        <w:rPr>
          <w:rFonts w:eastAsia="Times New Roman" w:cstheme="minorHAnsi"/>
          <w:sz w:val="28"/>
          <w:szCs w:val="28"/>
          <w:lang w:eastAsia="it-IT"/>
        </w:rPr>
        <w:t xml:space="preserve"> o da altre persone giuridiche controllate dalle amministrazioni aggiudicatrici di cui trattasi; e</w:t>
      </w:r>
    </w:p>
    <w:p w14:paraId="2BAAB9E3"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c) </w:t>
      </w:r>
      <w:r w:rsidRPr="001472E0">
        <w:rPr>
          <w:rFonts w:eastAsia="Times New Roman" w:cstheme="minorHAnsi"/>
          <w:sz w:val="28"/>
          <w:szCs w:val="28"/>
          <w:u w:val="single"/>
          <w:lang w:eastAsia="it-IT"/>
        </w:rPr>
        <w:t xml:space="preserve">nella persona giuridica controllata </w:t>
      </w:r>
      <w:r w:rsidRPr="001472E0">
        <w:rPr>
          <w:rFonts w:eastAsia="Times New Roman" w:cstheme="minorHAnsi"/>
          <w:sz w:val="28"/>
          <w:szCs w:val="28"/>
          <w:highlight w:val="green"/>
          <w:u w:val="single"/>
          <w:lang w:eastAsia="it-IT"/>
        </w:rPr>
        <w:t>non vi è alcuna partecipazione diretta di capitali privati</w:t>
      </w:r>
      <w:r w:rsidRPr="001472E0">
        <w:rPr>
          <w:rFonts w:eastAsia="Times New Roman" w:cstheme="minorHAnsi"/>
          <w:sz w:val="28"/>
          <w:szCs w:val="28"/>
          <w:highlight w:val="green"/>
          <w:lang w:eastAsia="it-IT"/>
        </w:rPr>
        <w:t>, ad eccezione</w:t>
      </w:r>
      <w:r w:rsidRPr="001472E0">
        <w:rPr>
          <w:rFonts w:eastAsia="Times New Roman" w:cstheme="minorHAnsi"/>
          <w:sz w:val="28"/>
          <w:szCs w:val="28"/>
          <w:lang w:eastAsia="it-IT"/>
        </w:rPr>
        <w:t xml:space="preserve"> di forme di partecipazione di capitali privati che non comportano controllo o potere di veto prescritte dalle disposizioni legislative nazionali, in conformità dei trattati, che non esercitano un'influenza determinante sulla persona giuridica controllata.</w:t>
      </w:r>
    </w:p>
    <w:p w14:paraId="4FAA0F55"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Ai fini del primo comma, lettera a), </w:t>
      </w:r>
      <w:r w:rsidRPr="001472E0">
        <w:rPr>
          <w:rFonts w:eastAsia="Times New Roman" w:cstheme="minorHAnsi"/>
          <w:sz w:val="28"/>
          <w:szCs w:val="28"/>
          <w:u w:val="single"/>
          <w:lang w:eastAsia="it-IT"/>
        </w:rPr>
        <w:t xml:space="preserve">le amministrazioni aggiudicatrici esercitano su una persona giuridica un </w:t>
      </w:r>
      <w:r w:rsidRPr="001472E0">
        <w:rPr>
          <w:rFonts w:eastAsia="Times New Roman" w:cstheme="minorHAnsi"/>
          <w:b/>
          <w:sz w:val="28"/>
          <w:szCs w:val="28"/>
          <w:highlight w:val="green"/>
          <w:u w:val="single"/>
          <w:lang w:eastAsia="it-IT"/>
        </w:rPr>
        <w:t>controllo congiunto</w:t>
      </w:r>
      <w:r w:rsidRPr="001472E0">
        <w:rPr>
          <w:rFonts w:eastAsia="Times New Roman" w:cstheme="minorHAnsi"/>
          <w:sz w:val="28"/>
          <w:szCs w:val="28"/>
          <w:u w:val="single"/>
          <w:lang w:eastAsia="it-IT"/>
        </w:rPr>
        <w:t xml:space="preserve"> quando sono soddisfatte tutte le seguenti condizioni</w:t>
      </w:r>
      <w:r w:rsidRPr="001472E0">
        <w:rPr>
          <w:rFonts w:eastAsia="Times New Roman" w:cstheme="minorHAnsi"/>
          <w:sz w:val="28"/>
          <w:szCs w:val="28"/>
          <w:lang w:eastAsia="it-IT"/>
        </w:rPr>
        <w:t>:</w:t>
      </w:r>
    </w:p>
    <w:p w14:paraId="4A1B0FDD"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i)</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gli organi decisionali della persona giuridica controllata sono composti da rappresentanti di tutte le amministrazioni aggiudicatrici partecipanti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Singoli rappresentanti possono rappresentare varie o tutte le amministrazioni aggiudicatrici partecipanti</w:t>
      </w:r>
      <w:r w:rsidRPr="001472E0">
        <w:rPr>
          <w:rFonts w:eastAsia="Times New Roman" w:cstheme="minorHAnsi"/>
          <w:sz w:val="28"/>
          <w:szCs w:val="28"/>
          <w:lang w:eastAsia="it-IT"/>
        </w:rPr>
        <w:t xml:space="preserve">; </w:t>
      </w:r>
    </w:p>
    <w:p w14:paraId="0B3C5EEA"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i)</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tali amministrazioni aggiudicatrici sono in grado di esercitare congiuntamente un'influenza determinante sugli obiettivi strategici e sulle decisioni significative</w:t>
      </w:r>
      <w:r w:rsidRPr="001472E0">
        <w:rPr>
          <w:rFonts w:eastAsia="Times New Roman" w:cstheme="minorHAnsi"/>
          <w:sz w:val="28"/>
          <w:szCs w:val="28"/>
          <w:lang w:eastAsia="it-IT"/>
        </w:rPr>
        <w:t xml:space="preserve"> di detta persona giuridica; e</w:t>
      </w:r>
    </w:p>
    <w:p w14:paraId="2611F161"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iii)</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la persona giuridica controllata non persegue interessi contrari a quelli delle amministrazioni aggiudicatrici controllanti</w:t>
      </w:r>
      <w:r w:rsidRPr="001472E0">
        <w:rPr>
          <w:rFonts w:eastAsia="Times New Roman" w:cstheme="minorHAnsi"/>
          <w:sz w:val="28"/>
          <w:szCs w:val="28"/>
          <w:lang w:eastAsia="it-IT"/>
        </w:rPr>
        <w:t>.</w:t>
      </w:r>
    </w:p>
    <w:p w14:paraId="1965DCD3" w14:textId="77777777" w:rsidR="00234612" w:rsidRPr="001472E0" w:rsidRDefault="00234612" w:rsidP="00EE3F03">
      <w:pPr>
        <w:spacing w:after="120" w:line="240" w:lineRule="auto"/>
        <w:ind w:firstLine="400"/>
        <w:jc w:val="both"/>
        <w:rPr>
          <w:rFonts w:eastAsia="Times New Roman" w:cstheme="minorHAnsi"/>
          <w:sz w:val="28"/>
          <w:szCs w:val="28"/>
          <w:lang w:eastAsia="it-IT"/>
        </w:rPr>
      </w:pPr>
    </w:p>
    <w:p w14:paraId="73D5422C"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4.</w:t>
      </w:r>
      <w:r w:rsidRPr="001472E0">
        <w:rPr>
          <w:rFonts w:eastAsia="Times New Roman" w:cstheme="minorHAnsi"/>
          <w:sz w:val="28"/>
          <w:szCs w:val="28"/>
          <w:lang w:eastAsia="it-IT"/>
        </w:rPr>
        <w:t xml:space="preserve"> Un contratto concluso esclusivamente </w:t>
      </w:r>
      <w:r w:rsidRPr="001472E0">
        <w:rPr>
          <w:rFonts w:eastAsia="Times New Roman" w:cstheme="minorHAnsi"/>
          <w:sz w:val="28"/>
          <w:szCs w:val="28"/>
          <w:highlight w:val="green"/>
          <w:u w:val="single"/>
          <w:lang w:eastAsia="it-IT"/>
        </w:rPr>
        <w:t>tra due o più amministrazioni aggiudicatrici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non rientra nell'ambito di applicazione della presente direttiva, quando sono soddisfatte tutte le seguenti condizioni</w:t>
      </w:r>
      <w:r w:rsidRPr="001472E0">
        <w:rPr>
          <w:rFonts w:eastAsia="Times New Roman" w:cstheme="minorHAnsi"/>
          <w:sz w:val="28"/>
          <w:szCs w:val="28"/>
          <w:lang w:eastAsia="it-IT"/>
        </w:rPr>
        <w:t>:</w:t>
      </w:r>
    </w:p>
    <w:p w14:paraId="575882AD"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a)</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 xml:space="preserve">il contratto stabilisce o realizza una </w:t>
      </w:r>
      <w:r w:rsidRPr="001472E0">
        <w:rPr>
          <w:rFonts w:eastAsia="Times New Roman" w:cstheme="minorHAnsi"/>
          <w:sz w:val="28"/>
          <w:szCs w:val="28"/>
          <w:highlight w:val="green"/>
          <w:u w:val="single"/>
          <w:lang w:eastAsia="it-IT"/>
        </w:rPr>
        <w:t>cooperazione tra le amministrazioni aggiudicatrici</w:t>
      </w:r>
      <w:r w:rsidRPr="001472E0">
        <w:rPr>
          <w:rFonts w:eastAsia="Times New Roman" w:cstheme="minorHAnsi"/>
          <w:sz w:val="28"/>
          <w:szCs w:val="28"/>
          <w:u w:val="single"/>
          <w:lang w:eastAsia="it-IT"/>
        </w:rPr>
        <w:t xml:space="preserve"> partecipanti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finalizzata a garantire che i servizi pubblici che esse sono tenute a svolgere siano prestati nell'ottica di conseguire gli obiettivi che esse hanno in comune</w:t>
      </w:r>
      <w:r w:rsidRPr="001472E0">
        <w:rPr>
          <w:rFonts w:eastAsia="Times New Roman" w:cstheme="minorHAnsi"/>
          <w:sz w:val="28"/>
          <w:szCs w:val="28"/>
          <w:lang w:eastAsia="it-IT"/>
        </w:rPr>
        <w:t xml:space="preserve">; </w:t>
      </w:r>
    </w:p>
    <w:p w14:paraId="799A07E0"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b)</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l'attuazione di tale cooperazione è retta esclusivamente da considerazioni inerenti all'</w:t>
      </w:r>
      <w:r w:rsidRPr="001472E0">
        <w:rPr>
          <w:rFonts w:eastAsia="Times New Roman" w:cstheme="minorHAnsi"/>
          <w:sz w:val="28"/>
          <w:szCs w:val="28"/>
          <w:highlight w:val="green"/>
          <w:u w:val="single"/>
          <w:lang w:eastAsia="it-IT"/>
        </w:rPr>
        <w:t>interesse pubblico</w:t>
      </w:r>
      <w:r w:rsidR="00770DF6" w:rsidRPr="001472E0">
        <w:rPr>
          <w:rFonts w:eastAsia="Times New Roman" w:cstheme="minorHAnsi"/>
          <w:sz w:val="28"/>
          <w:szCs w:val="28"/>
          <w:highlight w:val="green"/>
          <w:lang w:eastAsia="it-IT"/>
        </w:rPr>
        <w:t>;</w:t>
      </w:r>
      <w:r w:rsidR="00770DF6" w:rsidRPr="001472E0">
        <w:rPr>
          <w:rFonts w:eastAsia="Times New Roman" w:cstheme="minorHAnsi"/>
          <w:sz w:val="28"/>
          <w:szCs w:val="28"/>
          <w:lang w:eastAsia="it-IT"/>
        </w:rPr>
        <w:t xml:space="preserve"> </w:t>
      </w:r>
    </w:p>
    <w:p w14:paraId="252D2532" w14:textId="77777777"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c)</w:t>
      </w:r>
      <w:r w:rsidRPr="001472E0">
        <w:rPr>
          <w:rFonts w:eastAsia="Times New Roman" w:cstheme="minorHAnsi"/>
          <w:sz w:val="28"/>
          <w:szCs w:val="28"/>
          <w:lang w:eastAsia="it-IT"/>
        </w:rPr>
        <w:t> </w:t>
      </w:r>
      <w:r w:rsidRPr="001472E0">
        <w:rPr>
          <w:rFonts w:eastAsia="Times New Roman" w:cstheme="minorHAnsi"/>
          <w:sz w:val="28"/>
          <w:szCs w:val="28"/>
          <w:u w:val="single"/>
          <w:lang w:eastAsia="it-IT"/>
        </w:rPr>
        <w:t xml:space="preserve">le amministrazioni aggiudicatrici partecipanti svolgono </w:t>
      </w:r>
      <w:r w:rsidRPr="001472E0">
        <w:rPr>
          <w:rFonts w:eastAsia="Times New Roman" w:cstheme="minorHAnsi"/>
          <w:sz w:val="28"/>
          <w:szCs w:val="28"/>
          <w:highlight w:val="green"/>
          <w:u w:val="single"/>
          <w:lang w:eastAsia="it-IT"/>
        </w:rPr>
        <w:t>sul mercato aperto meno del 20% delle attività</w:t>
      </w:r>
      <w:r w:rsidRPr="001472E0">
        <w:rPr>
          <w:rFonts w:eastAsia="Times New Roman" w:cstheme="minorHAnsi"/>
          <w:sz w:val="28"/>
          <w:szCs w:val="28"/>
          <w:u w:val="single"/>
          <w:lang w:eastAsia="it-IT"/>
        </w:rPr>
        <w:t xml:space="preserve"> interessate dalla cooperazione</w:t>
      </w:r>
      <w:r w:rsidRPr="001472E0">
        <w:rPr>
          <w:rFonts w:eastAsia="Times New Roman" w:cstheme="minorHAnsi"/>
          <w:sz w:val="28"/>
          <w:szCs w:val="28"/>
          <w:lang w:eastAsia="it-IT"/>
        </w:rPr>
        <w:t>.</w:t>
      </w:r>
    </w:p>
    <w:p w14:paraId="4FF8BCB7" w14:textId="77777777" w:rsidR="00234612" w:rsidRPr="001472E0" w:rsidRDefault="00234612" w:rsidP="00EE3F03">
      <w:pPr>
        <w:spacing w:after="120" w:line="240" w:lineRule="auto"/>
        <w:jc w:val="both"/>
        <w:rPr>
          <w:rFonts w:eastAsia="Times New Roman" w:cstheme="minorHAnsi"/>
          <w:sz w:val="28"/>
          <w:szCs w:val="28"/>
          <w:lang w:eastAsia="it-IT"/>
        </w:rPr>
      </w:pPr>
    </w:p>
    <w:p w14:paraId="146C923F" w14:textId="50B45C63" w:rsidR="00691F98" w:rsidRPr="001472E0" w:rsidRDefault="00691F98"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lastRenderedPageBreak/>
        <w:t>5.</w:t>
      </w:r>
      <w:r w:rsidRPr="001472E0">
        <w:rPr>
          <w:rFonts w:eastAsia="Times New Roman" w:cstheme="minorHAnsi"/>
          <w:sz w:val="28"/>
          <w:szCs w:val="28"/>
          <w:lang w:eastAsia="it-IT"/>
        </w:rPr>
        <w:t> </w:t>
      </w:r>
      <w:r w:rsidRPr="001472E0">
        <w:rPr>
          <w:rFonts w:eastAsia="Times New Roman" w:cstheme="minorHAnsi"/>
          <w:sz w:val="28"/>
          <w:szCs w:val="28"/>
          <w:highlight w:val="green"/>
          <w:u w:val="single"/>
          <w:lang w:eastAsia="it-IT"/>
        </w:rPr>
        <w:t>Per determinare la percentuale delle attività</w:t>
      </w:r>
      <w:r w:rsidRPr="001472E0">
        <w:rPr>
          <w:rFonts w:eastAsia="Times New Roman" w:cstheme="minorHAnsi"/>
          <w:sz w:val="28"/>
          <w:szCs w:val="28"/>
          <w:lang w:eastAsia="it-IT"/>
        </w:rPr>
        <w:t xml:space="preserve"> di cui al paragrafo 1, primo comma, lettera b), al paragrafo 3, primo comma, lettera b), e al paragrafo 4, lettera c), </w:t>
      </w:r>
      <w:r w:rsidRPr="001472E0">
        <w:rPr>
          <w:rFonts w:eastAsia="Times New Roman" w:cstheme="minorHAnsi"/>
          <w:sz w:val="28"/>
          <w:szCs w:val="28"/>
          <w:highlight w:val="green"/>
          <w:u w:val="single"/>
          <w:lang w:eastAsia="it-IT"/>
        </w:rPr>
        <w:t>si prende in considerazione il fatturato totale medio, o una idonea misura alternativa basata sull'attività</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quali i costi sostenuti dalla persona giuridica o amministrazione aggiudicatrice in questione nei campi dei servizi, delle forniture e dei lavori per i tre anni precedenti l'aggiudicazione dell'appalto</w:t>
      </w:r>
      <w:r w:rsidRPr="001472E0">
        <w:rPr>
          <w:rFonts w:eastAsia="Times New Roman" w:cstheme="minorHAnsi"/>
          <w:sz w:val="28"/>
          <w:szCs w:val="28"/>
          <w:lang w:eastAsia="it-IT"/>
        </w:rPr>
        <w:t>.</w:t>
      </w:r>
      <w:r w:rsidR="00F377B6">
        <w:rPr>
          <w:rFonts w:eastAsia="Times New Roman" w:cstheme="minorHAnsi"/>
          <w:sz w:val="28"/>
          <w:szCs w:val="28"/>
          <w:lang w:eastAsia="it-IT"/>
        </w:rPr>
        <w:t xml:space="preserve"> </w:t>
      </w:r>
      <w:r w:rsidRPr="001472E0">
        <w:rPr>
          <w:rFonts w:eastAsia="Times New Roman" w:cstheme="minorHAnsi"/>
          <w:sz w:val="28"/>
          <w:szCs w:val="28"/>
          <w:lang w:eastAsia="it-IT"/>
        </w:rPr>
        <w:t xml:space="preserve">Se, a causa della data di costituzione o di inizio dell'attività della persona giuridica o amministrazione aggiudicatrice in questione, ovvero a causa della riorganizzazione delle sue attività, il fatturato, o la misura alternativa basata sull'attività, quali i costi, non è disponibile per i tre anni precedenti o non è più pertinente, </w:t>
      </w:r>
      <w:r w:rsidRPr="001472E0">
        <w:rPr>
          <w:rFonts w:eastAsia="Times New Roman" w:cstheme="minorHAnsi"/>
          <w:sz w:val="28"/>
          <w:szCs w:val="28"/>
          <w:u w:val="single"/>
          <w:lang w:eastAsia="it-IT"/>
        </w:rPr>
        <w:t>è sufficiente dimostrare, segnatamente in base a proiezioni dell'attività, che la misura dell'attività è credibile</w:t>
      </w:r>
      <w:r w:rsidRPr="001472E0">
        <w:rPr>
          <w:rFonts w:eastAsia="Times New Roman" w:cstheme="minorHAnsi"/>
          <w:sz w:val="28"/>
          <w:szCs w:val="28"/>
          <w:lang w:eastAsia="it-IT"/>
        </w:rPr>
        <w:t>.</w:t>
      </w:r>
    </w:p>
    <w:p w14:paraId="24334598" w14:textId="77777777" w:rsidR="00E47EA0" w:rsidRPr="001472E0" w:rsidRDefault="00E47EA0" w:rsidP="00EE3F03">
      <w:pPr>
        <w:spacing w:after="120" w:line="240" w:lineRule="auto"/>
        <w:jc w:val="both"/>
        <w:rPr>
          <w:rFonts w:eastAsia="Times New Roman" w:cstheme="minorHAnsi"/>
          <w:sz w:val="28"/>
          <w:szCs w:val="28"/>
          <w:lang w:eastAsia="it-IT"/>
        </w:rPr>
      </w:pPr>
    </w:p>
    <w:p w14:paraId="5E018F5D" w14:textId="77777777" w:rsidR="00594D7F" w:rsidRPr="001472E0" w:rsidRDefault="00594D7F" w:rsidP="00EE3F03">
      <w:pPr>
        <w:suppressAutoHyphens/>
        <w:spacing w:after="120" w:line="240" w:lineRule="auto"/>
        <w:ind w:firstLine="284"/>
        <w:jc w:val="both"/>
        <w:rPr>
          <w:rFonts w:eastAsia="Calibri" w:cstheme="minorHAnsi"/>
          <w:sz w:val="28"/>
          <w:szCs w:val="28"/>
          <w:lang w:eastAsia="it-IT"/>
        </w:rPr>
      </w:pPr>
    </w:p>
    <w:p w14:paraId="7CE5D6FF" w14:textId="3855952A" w:rsidR="00F63EC7" w:rsidRPr="001472E0" w:rsidRDefault="005A105D" w:rsidP="00EE3F03">
      <w:pPr>
        <w:pStyle w:val="Titolo2"/>
        <w:spacing w:after="120" w:line="240" w:lineRule="auto"/>
        <w:rPr>
          <w:rFonts w:asciiTheme="minorHAnsi" w:hAnsiTheme="minorHAnsi" w:cstheme="minorHAnsi"/>
          <w:sz w:val="28"/>
          <w:szCs w:val="28"/>
        </w:rPr>
      </w:pPr>
      <w:bookmarkStart w:id="81" w:name="_Toc181909860"/>
      <w:r w:rsidRPr="001472E0">
        <w:rPr>
          <w:rFonts w:asciiTheme="minorHAnsi" w:hAnsiTheme="minorHAnsi" w:cstheme="minorHAnsi"/>
          <w:sz w:val="28"/>
          <w:szCs w:val="28"/>
        </w:rPr>
        <w:t xml:space="preserve">D.II) LA DISCIPLINA DEL CODICE DEI CONTRATTI PUBBLICI, D.LGS. N. </w:t>
      </w:r>
      <w:r w:rsidR="00702E52" w:rsidRPr="001472E0">
        <w:rPr>
          <w:rFonts w:asciiTheme="minorHAnsi" w:hAnsiTheme="minorHAnsi" w:cstheme="minorHAnsi"/>
          <w:sz w:val="28"/>
          <w:szCs w:val="28"/>
        </w:rPr>
        <w:t>36</w:t>
      </w:r>
      <w:r w:rsidRPr="001472E0">
        <w:rPr>
          <w:rFonts w:asciiTheme="minorHAnsi" w:hAnsiTheme="minorHAnsi" w:cstheme="minorHAnsi"/>
          <w:sz w:val="28"/>
          <w:szCs w:val="28"/>
        </w:rPr>
        <w:t>/20</w:t>
      </w:r>
      <w:r w:rsidR="00702E52" w:rsidRPr="001472E0">
        <w:rPr>
          <w:rFonts w:asciiTheme="minorHAnsi" w:hAnsiTheme="minorHAnsi" w:cstheme="minorHAnsi"/>
          <w:sz w:val="28"/>
          <w:szCs w:val="28"/>
        </w:rPr>
        <w:t>23</w:t>
      </w:r>
      <w:bookmarkEnd w:id="81"/>
    </w:p>
    <w:p w14:paraId="7FD9E0E8" w14:textId="77777777" w:rsidR="00702E52" w:rsidRPr="00347B83" w:rsidRDefault="00702E52" w:rsidP="00347B83">
      <w:pPr>
        <w:pStyle w:val="Titolo3"/>
      </w:pPr>
      <w:bookmarkStart w:id="82" w:name="_Toc181909861"/>
      <w:r w:rsidRPr="00347B83">
        <w:t>Articolo 7. Principio di auto-organizzazione amministrativa</w:t>
      </w:r>
      <w:bookmarkEnd w:id="82"/>
    </w:p>
    <w:p w14:paraId="64963078" w14:textId="77777777" w:rsidR="00702E52" w:rsidRPr="00347B83" w:rsidRDefault="00702E52" w:rsidP="00702E52">
      <w:pPr>
        <w:jc w:val="both"/>
        <w:rPr>
          <w:rFonts w:cstheme="minorHAnsi"/>
          <w:sz w:val="28"/>
          <w:szCs w:val="28"/>
        </w:rPr>
      </w:pPr>
      <w:r w:rsidRPr="00347B83">
        <w:rPr>
          <w:rFonts w:cstheme="minorHAnsi"/>
          <w:sz w:val="28"/>
          <w:szCs w:val="28"/>
        </w:rPr>
        <w:t xml:space="preserve">1. Le pubbliche amministrazioni organizzano autonomamente l'esecuzione di lavori o la prestazione di beni e servizi </w:t>
      </w:r>
      <w:r w:rsidRPr="00347B83">
        <w:rPr>
          <w:rFonts w:cstheme="minorHAnsi"/>
          <w:sz w:val="28"/>
          <w:szCs w:val="28"/>
          <w:highlight w:val="green"/>
        </w:rPr>
        <w:t>attraverso l'auto-produzione, l'esternalizzazione e la cooperazione</w:t>
      </w:r>
      <w:r w:rsidRPr="00347B83">
        <w:rPr>
          <w:rFonts w:cstheme="minorHAnsi"/>
          <w:sz w:val="28"/>
          <w:szCs w:val="28"/>
        </w:rPr>
        <w:t xml:space="preserve"> </w:t>
      </w:r>
      <w:r w:rsidRPr="00347B83">
        <w:rPr>
          <w:rFonts w:cstheme="minorHAnsi"/>
          <w:sz w:val="28"/>
          <w:szCs w:val="28"/>
          <w:u w:val="single"/>
        </w:rPr>
        <w:t>nel rispetto della disciplina del codice e del diritto dell'Unione europea</w:t>
      </w:r>
      <w:r w:rsidRPr="00347B83">
        <w:rPr>
          <w:rFonts w:cstheme="minorHAnsi"/>
          <w:sz w:val="28"/>
          <w:szCs w:val="28"/>
        </w:rPr>
        <w:t>.</w:t>
      </w:r>
    </w:p>
    <w:p w14:paraId="70CE6619" w14:textId="77777777" w:rsidR="00702E52" w:rsidRPr="00347B83" w:rsidRDefault="00702E52" w:rsidP="00702E52">
      <w:pPr>
        <w:jc w:val="both"/>
        <w:rPr>
          <w:rFonts w:cstheme="minorHAnsi"/>
          <w:sz w:val="28"/>
          <w:szCs w:val="28"/>
        </w:rPr>
      </w:pPr>
      <w:r w:rsidRPr="00347B83">
        <w:rPr>
          <w:rFonts w:cstheme="minorHAnsi"/>
          <w:sz w:val="28"/>
          <w:szCs w:val="28"/>
        </w:rPr>
        <w:t xml:space="preserve">2. Le stazioni appaltanti e gli enti concedenti possono affidare direttamente a società in house lavori, servizi o forniture, nel rispetto dei principi di cui agli articoli 1, 2 e 3. Le stazioni appaltanti e gli enti concedenti </w:t>
      </w:r>
      <w:r w:rsidRPr="005F6D0B">
        <w:rPr>
          <w:rFonts w:cstheme="minorHAnsi"/>
          <w:sz w:val="28"/>
          <w:szCs w:val="28"/>
          <w:highlight w:val="green"/>
        </w:rPr>
        <w:t>adottano per ciascun affidamento un provvedimento motivato</w:t>
      </w:r>
      <w:r w:rsidRPr="00347B83">
        <w:rPr>
          <w:rFonts w:cstheme="minorHAnsi"/>
          <w:sz w:val="28"/>
          <w:szCs w:val="28"/>
        </w:rPr>
        <w:t xml:space="preserve"> </w:t>
      </w:r>
      <w:r w:rsidRPr="005F6D0B">
        <w:rPr>
          <w:rFonts w:cstheme="minorHAnsi"/>
          <w:sz w:val="28"/>
          <w:szCs w:val="28"/>
          <w:u w:val="single"/>
        </w:rPr>
        <w:t>in cui danno conto dei vantaggi per la collettività, delle connesse esternalità</w:t>
      </w:r>
      <w:r w:rsidRPr="00347B83">
        <w:rPr>
          <w:rFonts w:cstheme="minorHAnsi"/>
          <w:sz w:val="28"/>
          <w:szCs w:val="28"/>
        </w:rPr>
        <w:t xml:space="preserve"> e della </w:t>
      </w:r>
      <w:r w:rsidRPr="00347B83">
        <w:rPr>
          <w:rFonts w:cstheme="minorHAnsi"/>
          <w:sz w:val="28"/>
          <w:szCs w:val="28"/>
          <w:highlight w:val="green"/>
        </w:rPr>
        <w:t>congruità economica della prestazione</w:t>
      </w:r>
      <w:r w:rsidRPr="00347B83">
        <w:rPr>
          <w:rFonts w:cstheme="minorHAnsi"/>
          <w:sz w:val="28"/>
          <w:szCs w:val="28"/>
        </w:rPr>
        <w:t xml:space="preserve">, anche in relazione al perseguimento di obiettivi di universalità, socialità, efficienza, economicità, qualità della prestazione, celerità del procedimento e razionale impiego di risorse pubbliche. </w:t>
      </w:r>
      <w:r w:rsidRPr="005F6D0B">
        <w:rPr>
          <w:rFonts w:cstheme="minorHAnsi"/>
          <w:b/>
          <w:bCs/>
          <w:sz w:val="28"/>
          <w:szCs w:val="28"/>
          <w:highlight w:val="green"/>
        </w:rPr>
        <w:t>In caso di prestazioni strumentali</w:t>
      </w:r>
      <w:r w:rsidRPr="00347B83">
        <w:rPr>
          <w:rFonts w:cstheme="minorHAnsi"/>
          <w:sz w:val="28"/>
          <w:szCs w:val="28"/>
          <w:highlight w:val="green"/>
        </w:rPr>
        <w:t>, il provvedimento si intende sufficientemente motivato qualora dia conto dei vantaggi in termini di economicità, di celerità o di perseguimento di interessi strategici</w:t>
      </w:r>
      <w:r w:rsidRPr="00347B83">
        <w:rPr>
          <w:rFonts w:cstheme="minorHAnsi"/>
          <w:sz w:val="28"/>
          <w:szCs w:val="28"/>
        </w:rPr>
        <w:t xml:space="preserve">. </w:t>
      </w:r>
      <w:r w:rsidRPr="00347B83">
        <w:rPr>
          <w:rFonts w:cstheme="minorHAnsi"/>
          <w:sz w:val="28"/>
          <w:szCs w:val="28"/>
          <w:u w:val="single"/>
        </w:rPr>
        <w:t>I vantaggi di economicità possono emergere anche mediante la comparazione con gli standard di riferimento della società Consip S.p.a. e delle altre centrali di committenza, con i parametri ufficiali elaborati da altri enti regionali nazionali o esteri oppure, in mancanza, con gli standard di mercato.</w:t>
      </w:r>
    </w:p>
    <w:p w14:paraId="392FCC9C" w14:textId="77777777" w:rsidR="00702E52" w:rsidRPr="00347B83" w:rsidRDefault="00702E52" w:rsidP="00702E52">
      <w:pPr>
        <w:jc w:val="both"/>
        <w:rPr>
          <w:rFonts w:cstheme="minorHAnsi"/>
          <w:sz w:val="28"/>
          <w:szCs w:val="28"/>
        </w:rPr>
      </w:pPr>
      <w:r w:rsidRPr="00347B83">
        <w:rPr>
          <w:rFonts w:cstheme="minorHAnsi"/>
          <w:sz w:val="28"/>
          <w:szCs w:val="28"/>
        </w:rPr>
        <w:t>3. L'affidamento in house di servizi di interesse economico generale di livello locale è disciplinato dal decreto legislativo 23 dicembre 2022, n. 201.</w:t>
      </w:r>
    </w:p>
    <w:p w14:paraId="79C95C81" w14:textId="77777777" w:rsidR="00702E52" w:rsidRPr="00347B83" w:rsidRDefault="00702E52" w:rsidP="00702E52">
      <w:pPr>
        <w:jc w:val="both"/>
        <w:rPr>
          <w:rFonts w:cstheme="minorHAnsi"/>
          <w:sz w:val="28"/>
          <w:szCs w:val="28"/>
        </w:rPr>
      </w:pPr>
      <w:r w:rsidRPr="00347B83">
        <w:rPr>
          <w:rFonts w:cstheme="minorHAnsi"/>
          <w:sz w:val="28"/>
          <w:szCs w:val="28"/>
        </w:rPr>
        <w:lastRenderedPageBreak/>
        <w:t xml:space="preserve">4. </w:t>
      </w:r>
      <w:r w:rsidRPr="00347B83">
        <w:rPr>
          <w:rFonts w:cstheme="minorHAnsi"/>
          <w:sz w:val="28"/>
          <w:szCs w:val="28"/>
          <w:highlight w:val="green"/>
        </w:rPr>
        <w:t>La cooperazione tra stazioni appaltanti o enti concedenti volta al perseguimento di obiettivi di interesse comune non rientra nell'ambito di applicazione del codice quando concorrono tutte le seguenti condizioni</w:t>
      </w:r>
      <w:r w:rsidRPr="00347B83">
        <w:rPr>
          <w:rFonts w:cstheme="minorHAnsi"/>
          <w:sz w:val="28"/>
          <w:szCs w:val="28"/>
        </w:rPr>
        <w:t>:</w:t>
      </w:r>
    </w:p>
    <w:p w14:paraId="3CEEA6EB" w14:textId="77777777" w:rsidR="00702E52" w:rsidRPr="00347B83" w:rsidRDefault="00702E52" w:rsidP="00702E52">
      <w:pPr>
        <w:jc w:val="both"/>
        <w:rPr>
          <w:rFonts w:cstheme="minorHAnsi"/>
          <w:sz w:val="28"/>
          <w:szCs w:val="28"/>
        </w:rPr>
      </w:pPr>
      <w:r w:rsidRPr="00347B83">
        <w:rPr>
          <w:rFonts w:cstheme="minorHAnsi"/>
          <w:sz w:val="28"/>
          <w:szCs w:val="28"/>
        </w:rPr>
        <w:t>a) interviene esclusivamente tra due o più stazioni appaltanti o enti concedenti, anche con competenze diverse;</w:t>
      </w:r>
    </w:p>
    <w:p w14:paraId="2A864822" w14:textId="77777777" w:rsidR="00702E52" w:rsidRPr="00347B83" w:rsidRDefault="00702E52" w:rsidP="00702E52">
      <w:pPr>
        <w:jc w:val="both"/>
        <w:rPr>
          <w:rFonts w:cstheme="minorHAnsi"/>
          <w:sz w:val="28"/>
          <w:szCs w:val="28"/>
        </w:rPr>
      </w:pPr>
      <w:r w:rsidRPr="00347B83">
        <w:rPr>
          <w:rFonts w:cstheme="minorHAnsi"/>
          <w:sz w:val="28"/>
          <w:szCs w:val="28"/>
        </w:rPr>
        <w:t>b) garantisce la effettiva partecipazione di tutte le parti allo svolgimento di compiti funzionali all'attività di interesse comune, in un'ottica esclusivamente collaborativa e senza alcun rapporto sinallagmatico tra prestazioni;</w:t>
      </w:r>
    </w:p>
    <w:p w14:paraId="7C8A141E" w14:textId="77777777" w:rsidR="00702E52" w:rsidRPr="00347B83" w:rsidRDefault="00702E52" w:rsidP="00702E52">
      <w:pPr>
        <w:jc w:val="both"/>
        <w:rPr>
          <w:rFonts w:cstheme="minorHAnsi"/>
          <w:sz w:val="28"/>
          <w:szCs w:val="28"/>
        </w:rPr>
      </w:pPr>
      <w:r w:rsidRPr="00347B83">
        <w:rPr>
          <w:rFonts w:cstheme="minorHAnsi"/>
          <w:sz w:val="28"/>
          <w:szCs w:val="28"/>
        </w:rPr>
        <w:t xml:space="preserve">c) determina una convergenza sinergica su attività di interesse comune, pur nella eventuale diversità del fine perseguito da ciascuna amministrazione, </w:t>
      </w:r>
      <w:r w:rsidRPr="00347B83">
        <w:rPr>
          <w:rFonts w:cstheme="minorHAnsi"/>
          <w:sz w:val="28"/>
          <w:szCs w:val="28"/>
          <w:highlight w:val="yellow"/>
        </w:rPr>
        <w:t>purché l'accordo non tenda a realizzare la missione istituzionale di una sola delle amministrazioni aderenti</w:t>
      </w:r>
      <w:r w:rsidRPr="00347B83">
        <w:rPr>
          <w:rFonts w:cstheme="minorHAnsi"/>
          <w:sz w:val="28"/>
          <w:szCs w:val="28"/>
        </w:rPr>
        <w:t>;</w:t>
      </w:r>
    </w:p>
    <w:p w14:paraId="0A444186" w14:textId="5832C5F2" w:rsidR="008D65D1" w:rsidRPr="00347B83" w:rsidRDefault="00702E52" w:rsidP="00702E52">
      <w:pPr>
        <w:suppressAutoHyphens/>
        <w:spacing w:after="120" w:line="240" w:lineRule="auto"/>
        <w:jc w:val="both"/>
        <w:rPr>
          <w:rFonts w:eastAsia="Calibri" w:cstheme="minorHAnsi"/>
          <w:b/>
          <w:bCs/>
          <w:sz w:val="32"/>
          <w:szCs w:val="32"/>
          <w:lang w:eastAsia="it-IT"/>
        </w:rPr>
      </w:pPr>
      <w:r w:rsidRPr="00347B83">
        <w:rPr>
          <w:rFonts w:cstheme="minorHAnsi"/>
          <w:sz w:val="28"/>
          <w:szCs w:val="28"/>
        </w:rPr>
        <w:t>d) le stazioni appaltanti o gli enti concedenti partecipanti svolgono sul mercato aperto meno del 20 per cento delle attività interessate dalla cooperazione.</w:t>
      </w:r>
    </w:p>
    <w:p w14:paraId="5A05FD91" w14:textId="77777777" w:rsidR="005A105D" w:rsidRPr="00347B83" w:rsidRDefault="005A105D" w:rsidP="00EE3F03">
      <w:pPr>
        <w:suppressAutoHyphens/>
        <w:spacing w:after="120" w:line="240" w:lineRule="auto"/>
        <w:ind w:firstLine="284"/>
        <w:jc w:val="both"/>
        <w:rPr>
          <w:rFonts w:eastAsia="Calibri" w:cstheme="minorHAnsi"/>
          <w:sz w:val="32"/>
          <w:szCs w:val="32"/>
          <w:lang w:eastAsia="it-IT"/>
        </w:rPr>
      </w:pPr>
    </w:p>
    <w:p w14:paraId="3A70ADF2" w14:textId="78298B35" w:rsidR="00702E52" w:rsidRPr="001472E0" w:rsidRDefault="00702E52" w:rsidP="00347B83">
      <w:pPr>
        <w:pStyle w:val="Titolo3"/>
      </w:pPr>
      <w:bookmarkStart w:id="83" w:name="_Toc181909862"/>
      <w:r w:rsidRPr="001472E0">
        <w:t>Art. 3, lett. e), Allegato I.1, d.lgs. n. 36/2023</w:t>
      </w:r>
      <w:bookmarkEnd w:id="83"/>
    </w:p>
    <w:p w14:paraId="6F4D76A0" w14:textId="01230B88" w:rsidR="00702E52" w:rsidRPr="001472E0" w:rsidRDefault="00702E52" w:rsidP="00702E52">
      <w:pPr>
        <w:suppressAutoHyphens/>
        <w:spacing w:after="120" w:line="240" w:lineRule="auto"/>
        <w:jc w:val="both"/>
        <w:rPr>
          <w:rFonts w:eastAsia="Calibri" w:cstheme="minorHAnsi"/>
          <w:sz w:val="28"/>
          <w:szCs w:val="28"/>
          <w:lang w:eastAsia="it-IT"/>
        </w:rPr>
      </w:pPr>
      <w:r w:rsidRPr="001472E0">
        <w:rPr>
          <w:rFonts w:eastAsia="Calibri" w:cstheme="minorHAnsi"/>
          <w:b/>
          <w:bCs/>
          <w:sz w:val="28"/>
          <w:szCs w:val="28"/>
          <w:lang w:eastAsia="it-IT"/>
        </w:rPr>
        <w:t xml:space="preserve">e) </w:t>
      </w:r>
      <w:r w:rsidRPr="001472E0">
        <w:rPr>
          <w:rFonts w:eastAsia="Calibri" w:cstheme="minorHAnsi"/>
          <w:sz w:val="28"/>
          <w:szCs w:val="28"/>
          <w:highlight w:val="green"/>
          <w:lang w:eastAsia="it-IT"/>
        </w:rPr>
        <w:t>«affidamento in house»,</w:t>
      </w:r>
      <w:r w:rsidRPr="001472E0">
        <w:rPr>
          <w:rFonts w:eastAsia="Calibri" w:cstheme="minorHAnsi"/>
          <w:sz w:val="28"/>
          <w:szCs w:val="28"/>
          <w:lang w:eastAsia="it-IT"/>
        </w:rPr>
        <w:t xml:space="preserve"> </w:t>
      </w:r>
      <w:r w:rsidRPr="001D7E34">
        <w:rPr>
          <w:rFonts w:eastAsia="Calibri" w:cstheme="minorHAnsi"/>
          <w:sz w:val="28"/>
          <w:szCs w:val="28"/>
          <w:highlight w:val="green"/>
          <w:lang w:eastAsia="it-IT"/>
        </w:rPr>
        <w:t>l'affidamento di un contratto di appalto o di concessione effettuato direttamente a una persona giuridica di diritto pubblico o di diritto privato</w:t>
      </w:r>
      <w:r w:rsidRPr="001472E0">
        <w:rPr>
          <w:rFonts w:eastAsia="Calibri" w:cstheme="minorHAnsi"/>
          <w:sz w:val="28"/>
          <w:szCs w:val="28"/>
          <w:lang w:eastAsia="it-IT"/>
        </w:rPr>
        <w:t xml:space="preserve"> definita dall'articolo 2, comma 1, lettera o), del testo unico in materia di società a partecipazione pubblica, di cui al decreto legislativo 19 agosto 2016, n. 175 </w:t>
      </w:r>
      <w:r w:rsidRPr="0089192D">
        <w:rPr>
          <w:rFonts w:eastAsia="Calibri" w:cstheme="minorHAnsi"/>
          <w:sz w:val="28"/>
          <w:szCs w:val="28"/>
          <w:u w:val="single"/>
          <w:lang w:eastAsia="it-IT"/>
        </w:rPr>
        <w:t>e alle condizioni rispettivamente indicate dall'articolo 12, paragrafi 1, 2 e 3, della direttiva 24/2014/UE e dall'articolo 17, paragrafi 1, 2 e 3 della direttiva 23/2014/UE, nonché, per i settori speciali, dall'articolo 28, paragrafi 1, 2 e 3, della direttiva 24/2014/UE</w:t>
      </w:r>
    </w:p>
    <w:p w14:paraId="32DD76D9" w14:textId="77777777" w:rsidR="00770DF6" w:rsidRDefault="00770DF6" w:rsidP="00EE3F03">
      <w:pPr>
        <w:suppressAutoHyphens/>
        <w:spacing w:after="120" w:line="240" w:lineRule="auto"/>
        <w:ind w:firstLine="284"/>
        <w:jc w:val="both"/>
        <w:rPr>
          <w:rFonts w:eastAsia="Calibri" w:cstheme="minorHAnsi"/>
          <w:sz w:val="28"/>
          <w:szCs w:val="28"/>
          <w:lang w:eastAsia="it-IT"/>
        </w:rPr>
      </w:pPr>
    </w:p>
    <w:p w14:paraId="53A18964" w14:textId="77777777" w:rsidR="00AA0C94" w:rsidRPr="001472E0" w:rsidRDefault="00AA0C94" w:rsidP="00EE3F03">
      <w:pPr>
        <w:suppressAutoHyphens/>
        <w:spacing w:after="120" w:line="240" w:lineRule="auto"/>
        <w:ind w:firstLine="284"/>
        <w:jc w:val="both"/>
        <w:rPr>
          <w:rFonts w:eastAsia="Calibri" w:cstheme="minorHAnsi"/>
          <w:sz w:val="28"/>
          <w:szCs w:val="28"/>
          <w:lang w:eastAsia="it-IT"/>
        </w:rPr>
      </w:pPr>
    </w:p>
    <w:p w14:paraId="75252E22" w14:textId="32F3832D" w:rsidR="00691F98" w:rsidRPr="001472E0" w:rsidRDefault="00947005" w:rsidP="00EE3F03">
      <w:pPr>
        <w:pStyle w:val="Titolo2"/>
        <w:spacing w:after="120" w:line="240" w:lineRule="auto"/>
        <w:rPr>
          <w:rFonts w:asciiTheme="minorHAnsi" w:hAnsiTheme="minorHAnsi" w:cstheme="minorHAnsi"/>
          <w:sz w:val="28"/>
          <w:szCs w:val="28"/>
        </w:rPr>
      </w:pPr>
      <w:bookmarkStart w:id="84" w:name="_Toc443562949"/>
      <w:bookmarkStart w:id="85" w:name="_Toc181909863"/>
      <w:r w:rsidRPr="001472E0">
        <w:rPr>
          <w:rFonts w:asciiTheme="minorHAnsi" w:hAnsiTheme="minorHAnsi" w:cstheme="minorHAnsi"/>
          <w:sz w:val="28"/>
          <w:szCs w:val="28"/>
          <w:u w:val="none"/>
        </w:rPr>
        <w:t>D</w:t>
      </w:r>
      <w:r w:rsidR="005E6A03" w:rsidRPr="001472E0">
        <w:rPr>
          <w:rFonts w:asciiTheme="minorHAnsi" w:hAnsiTheme="minorHAnsi" w:cstheme="minorHAnsi"/>
          <w:sz w:val="28"/>
          <w:szCs w:val="28"/>
          <w:u w:val="none"/>
        </w:rPr>
        <w:t>.II</w:t>
      </w:r>
      <w:r w:rsidR="005A105D" w:rsidRPr="001472E0">
        <w:rPr>
          <w:rFonts w:asciiTheme="minorHAnsi" w:hAnsiTheme="minorHAnsi" w:cstheme="minorHAnsi"/>
          <w:sz w:val="28"/>
          <w:szCs w:val="28"/>
          <w:u w:val="none"/>
        </w:rPr>
        <w:t>I</w:t>
      </w:r>
      <w:r w:rsidRPr="001472E0">
        <w:rPr>
          <w:rFonts w:asciiTheme="minorHAnsi" w:hAnsiTheme="minorHAnsi" w:cstheme="minorHAnsi"/>
          <w:sz w:val="28"/>
          <w:szCs w:val="28"/>
          <w:u w:val="none"/>
        </w:rPr>
        <w:t xml:space="preserve">) </w:t>
      </w:r>
      <w:r w:rsidR="00277DE0" w:rsidRPr="001472E0">
        <w:rPr>
          <w:rFonts w:asciiTheme="minorHAnsi" w:hAnsiTheme="minorHAnsi" w:cstheme="minorHAnsi"/>
          <w:sz w:val="28"/>
          <w:szCs w:val="28"/>
        </w:rPr>
        <w:t>LA DISCIPLINA DEL TESTO UNICO</w:t>
      </w:r>
      <w:bookmarkEnd w:id="84"/>
      <w:r w:rsidR="00DB12AE" w:rsidRPr="001472E0">
        <w:rPr>
          <w:rFonts w:asciiTheme="minorHAnsi" w:hAnsiTheme="minorHAnsi" w:cstheme="minorHAnsi"/>
          <w:sz w:val="28"/>
          <w:szCs w:val="28"/>
        </w:rPr>
        <w:t xml:space="preserve"> SULLE SOCIETA’ </w:t>
      </w:r>
      <w:r w:rsidR="0010782D" w:rsidRPr="001472E0">
        <w:rPr>
          <w:rFonts w:asciiTheme="minorHAnsi" w:hAnsiTheme="minorHAnsi" w:cstheme="minorHAnsi"/>
          <w:sz w:val="28"/>
          <w:szCs w:val="28"/>
        </w:rPr>
        <w:t>PUBBLICHE</w:t>
      </w:r>
      <w:bookmarkEnd w:id="85"/>
    </w:p>
    <w:p w14:paraId="2E67BD3F" w14:textId="77777777" w:rsidR="00AC4012" w:rsidRPr="001472E0" w:rsidRDefault="00AC4012" w:rsidP="00EE3F03">
      <w:pPr>
        <w:pStyle w:val="Titolo2"/>
        <w:spacing w:after="120" w:line="240" w:lineRule="auto"/>
        <w:rPr>
          <w:rFonts w:asciiTheme="minorHAnsi" w:hAnsiTheme="minorHAnsi" w:cstheme="minorHAnsi"/>
          <w:sz w:val="28"/>
          <w:szCs w:val="28"/>
        </w:rPr>
      </w:pPr>
      <w:bookmarkStart w:id="86" w:name="_Toc181909864"/>
      <w:r w:rsidRPr="001472E0">
        <w:rPr>
          <w:rFonts w:asciiTheme="minorHAnsi" w:hAnsiTheme="minorHAnsi" w:cstheme="minorHAnsi"/>
          <w:sz w:val="28"/>
          <w:szCs w:val="28"/>
        </w:rPr>
        <w:t>Art. 16. Società in house</w:t>
      </w:r>
      <w:bookmarkEnd w:id="86"/>
      <w:r w:rsidRPr="001472E0">
        <w:rPr>
          <w:rFonts w:asciiTheme="minorHAnsi" w:hAnsiTheme="minorHAnsi" w:cstheme="minorHAnsi"/>
          <w:sz w:val="28"/>
          <w:szCs w:val="28"/>
        </w:rPr>
        <w:t xml:space="preserve"> </w:t>
      </w:r>
    </w:p>
    <w:p w14:paraId="5CD3ED21"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Le società in house </w:t>
      </w:r>
      <w:r w:rsidRPr="001472E0">
        <w:rPr>
          <w:rFonts w:eastAsia="Times New Roman" w:cstheme="minorHAnsi"/>
          <w:sz w:val="28"/>
          <w:szCs w:val="28"/>
          <w:highlight w:val="yellow"/>
          <w:lang w:eastAsia="it-IT"/>
        </w:rPr>
        <w:t>ricevono</w:t>
      </w:r>
      <w:r w:rsidRPr="001472E0">
        <w:rPr>
          <w:rFonts w:eastAsia="Times New Roman" w:cstheme="minorHAnsi"/>
          <w:sz w:val="28"/>
          <w:szCs w:val="28"/>
          <w:highlight w:val="green"/>
          <w:lang w:eastAsia="it-IT"/>
        </w:rPr>
        <w:t xml:space="preserve"> affidamenti diretti di contratti pubblici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dalle amministrazioni che esercitano su di esse il controllo analogo</w:t>
      </w:r>
      <w:r w:rsidRPr="001472E0">
        <w:rPr>
          <w:rFonts w:eastAsia="Times New Roman" w:cstheme="minorHAnsi"/>
          <w:sz w:val="28"/>
          <w:szCs w:val="28"/>
          <w:lang w:eastAsia="it-IT"/>
        </w:rPr>
        <w:t xml:space="preserve"> o da ciascuna delle amministrazioni che esercitano su di esse il controllo analogo congiunto </w:t>
      </w:r>
      <w:r w:rsidRPr="001472E0">
        <w:rPr>
          <w:rFonts w:eastAsia="Times New Roman" w:cstheme="minorHAnsi"/>
          <w:sz w:val="28"/>
          <w:szCs w:val="28"/>
          <w:highlight w:val="green"/>
          <w:lang w:eastAsia="it-IT"/>
        </w:rPr>
        <w:t>solo se non vi sia partecipazione di capitali privati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 xml:space="preserve">ad eccezione di quella </w:t>
      </w:r>
      <w:r w:rsidRPr="001472E0">
        <w:rPr>
          <w:rFonts w:eastAsia="Times New Roman" w:cstheme="minorHAnsi"/>
          <w:sz w:val="28"/>
          <w:szCs w:val="28"/>
          <w:highlight w:val="yellow"/>
          <w:u w:val="single"/>
          <w:lang w:eastAsia="it-IT"/>
        </w:rPr>
        <w:t>prescritta</w:t>
      </w:r>
      <w:r w:rsidRPr="001472E0">
        <w:rPr>
          <w:rFonts w:eastAsia="Times New Roman" w:cstheme="minorHAnsi"/>
          <w:sz w:val="28"/>
          <w:szCs w:val="28"/>
          <w:u w:val="single"/>
          <w:lang w:eastAsia="it-IT"/>
        </w:rPr>
        <w:t xml:space="preserve"> da norme di legge </w:t>
      </w:r>
      <w:r w:rsidRPr="001472E0">
        <w:rPr>
          <w:rFonts w:eastAsia="Times New Roman" w:cstheme="minorHAnsi"/>
          <w:b/>
          <w:sz w:val="28"/>
          <w:szCs w:val="28"/>
          <w:u w:val="single"/>
          <w:lang w:eastAsia="it-IT"/>
        </w:rPr>
        <w:t>e</w:t>
      </w:r>
      <w:r w:rsidRPr="001472E0">
        <w:rPr>
          <w:rFonts w:eastAsia="Times New Roman" w:cstheme="minorHAnsi"/>
          <w:sz w:val="28"/>
          <w:szCs w:val="28"/>
          <w:u w:val="single"/>
          <w:lang w:eastAsia="it-IT"/>
        </w:rPr>
        <w:t xml:space="preserve"> che avvenga in forme che non comportino controllo o potere di veto</w:t>
      </w:r>
      <w:r w:rsidRPr="001472E0">
        <w:rPr>
          <w:rFonts w:eastAsia="Times New Roman" w:cstheme="minorHAnsi"/>
          <w:sz w:val="28"/>
          <w:szCs w:val="28"/>
          <w:lang w:eastAsia="it-IT"/>
        </w:rPr>
        <w:t>, né l'esercizio di un'influenza determinante sulla società controllata.</w:t>
      </w:r>
    </w:p>
    <w:p w14:paraId="493D039F"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Ai fini della realizzazione dell'assetto organizzativo di cui al comma 1</w:t>
      </w:r>
      <w:r w:rsidRPr="001472E0">
        <w:rPr>
          <w:rFonts w:eastAsia="Times New Roman" w:cstheme="minorHAnsi"/>
          <w:sz w:val="28"/>
          <w:szCs w:val="28"/>
          <w:lang w:eastAsia="it-IT"/>
        </w:rPr>
        <w:t>:</w:t>
      </w:r>
    </w:p>
    <w:p w14:paraId="44C0D589"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lastRenderedPageBreak/>
        <w:t>a)</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gli statuti delle società per azioni</w:t>
      </w:r>
      <w:r w:rsidRPr="001472E0">
        <w:rPr>
          <w:rFonts w:eastAsia="Times New Roman" w:cstheme="minorHAnsi"/>
          <w:sz w:val="28"/>
          <w:szCs w:val="28"/>
          <w:lang w:eastAsia="it-IT"/>
        </w:rPr>
        <w:t xml:space="preserve"> </w:t>
      </w:r>
      <w:r w:rsidRPr="001472E0">
        <w:rPr>
          <w:rFonts w:eastAsia="Times New Roman" w:cstheme="minorHAnsi"/>
          <w:b/>
          <w:bCs/>
          <w:sz w:val="28"/>
          <w:szCs w:val="28"/>
          <w:u w:val="single"/>
          <w:lang w:eastAsia="it-IT"/>
        </w:rPr>
        <w:t>possono</w:t>
      </w:r>
      <w:r w:rsidRPr="001472E0">
        <w:rPr>
          <w:rFonts w:eastAsia="Times New Roman" w:cstheme="minorHAnsi"/>
          <w:sz w:val="28"/>
          <w:szCs w:val="28"/>
          <w:u w:val="single"/>
          <w:lang w:eastAsia="it-IT"/>
        </w:rPr>
        <w:t xml:space="preserve"> contenere clausole in deroga delle disposizioni dell'articolo 2380-bis e dell'articolo 2409-novies del </w:t>
      </w:r>
      <w:proofErr w:type="gramStart"/>
      <w:r w:rsidRPr="001472E0">
        <w:rPr>
          <w:rFonts w:eastAsia="Times New Roman" w:cstheme="minorHAnsi"/>
          <w:sz w:val="28"/>
          <w:szCs w:val="28"/>
          <w:u w:val="single"/>
          <w:lang w:eastAsia="it-IT"/>
        </w:rPr>
        <w:t>codice civile</w:t>
      </w:r>
      <w:proofErr w:type="gramEnd"/>
      <w:r w:rsidRPr="001472E0">
        <w:rPr>
          <w:rFonts w:eastAsia="Times New Roman" w:cstheme="minorHAnsi"/>
          <w:sz w:val="28"/>
          <w:szCs w:val="28"/>
          <w:lang w:eastAsia="it-IT"/>
        </w:rPr>
        <w:t xml:space="preserve">; </w:t>
      </w:r>
    </w:p>
    <w:p w14:paraId="34CCBC64"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b)</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gli statuti delle società a responsabilità limitata</w:t>
      </w:r>
      <w:r w:rsidRPr="001472E0">
        <w:rPr>
          <w:rFonts w:eastAsia="Times New Roman" w:cstheme="minorHAnsi"/>
          <w:sz w:val="28"/>
          <w:szCs w:val="28"/>
          <w:lang w:eastAsia="it-IT"/>
        </w:rPr>
        <w:t xml:space="preserve"> </w:t>
      </w:r>
      <w:r w:rsidRPr="001472E0">
        <w:rPr>
          <w:rFonts w:eastAsia="Times New Roman" w:cstheme="minorHAnsi"/>
          <w:b/>
          <w:bCs/>
          <w:sz w:val="28"/>
          <w:szCs w:val="28"/>
          <w:u w:val="single"/>
          <w:lang w:eastAsia="it-IT"/>
        </w:rPr>
        <w:t>possono</w:t>
      </w:r>
      <w:r w:rsidRPr="001472E0">
        <w:rPr>
          <w:rFonts w:eastAsia="Times New Roman" w:cstheme="minorHAnsi"/>
          <w:sz w:val="28"/>
          <w:szCs w:val="28"/>
          <w:u w:val="single"/>
          <w:lang w:eastAsia="it-IT"/>
        </w:rPr>
        <w:t xml:space="preserve"> prevedere l'attribuzione all'ente o agli enti pubblici soci di particolari diritti</w:t>
      </w:r>
      <w:r w:rsidRPr="001472E0">
        <w:rPr>
          <w:rFonts w:eastAsia="Times New Roman" w:cstheme="minorHAnsi"/>
          <w:sz w:val="28"/>
          <w:szCs w:val="28"/>
          <w:lang w:eastAsia="it-IT"/>
        </w:rPr>
        <w:t xml:space="preserve">, ai sensi dell'articolo 2468, terzo comma, del </w:t>
      </w:r>
      <w:proofErr w:type="gramStart"/>
      <w:r w:rsidRPr="001472E0">
        <w:rPr>
          <w:rFonts w:eastAsia="Times New Roman" w:cstheme="minorHAnsi"/>
          <w:sz w:val="28"/>
          <w:szCs w:val="28"/>
          <w:lang w:eastAsia="it-IT"/>
        </w:rPr>
        <w:t>codice civile</w:t>
      </w:r>
      <w:proofErr w:type="gramEnd"/>
      <w:r w:rsidRPr="001472E0">
        <w:rPr>
          <w:rFonts w:eastAsia="Times New Roman" w:cstheme="minorHAnsi"/>
          <w:sz w:val="28"/>
          <w:szCs w:val="28"/>
          <w:lang w:eastAsia="it-IT"/>
        </w:rPr>
        <w:t xml:space="preserve">; </w:t>
      </w:r>
    </w:p>
    <w:p w14:paraId="2D641714"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c)</w:t>
      </w:r>
      <w:r w:rsidRPr="001472E0">
        <w:rPr>
          <w:rFonts w:eastAsia="Times New Roman" w:cstheme="minorHAnsi"/>
          <w:sz w:val="28"/>
          <w:szCs w:val="28"/>
          <w:lang w:eastAsia="it-IT"/>
        </w:rPr>
        <w:t xml:space="preserve"> in ogni caso, </w:t>
      </w:r>
      <w:r w:rsidRPr="001472E0">
        <w:rPr>
          <w:rFonts w:eastAsia="Times New Roman" w:cstheme="minorHAnsi"/>
          <w:sz w:val="28"/>
          <w:szCs w:val="28"/>
          <w:u w:val="single"/>
          <w:lang w:eastAsia="it-IT"/>
        </w:rPr>
        <w:t xml:space="preserve">i requisiti del controllo analogo </w:t>
      </w:r>
      <w:r w:rsidRPr="001472E0">
        <w:rPr>
          <w:rFonts w:eastAsia="Times New Roman" w:cstheme="minorHAnsi"/>
          <w:b/>
          <w:bCs/>
          <w:sz w:val="28"/>
          <w:szCs w:val="28"/>
          <w:u w:val="single"/>
          <w:lang w:eastAsia="it-IT"/>
        </w:rPr>
        <w:t>possono</w:t>
      </w:r>
      <w:r w:rsidRPr="001472E0">
        <w:rPr>
          <w:rFonts w:eastAsia="Times New Roman" w:cstheme="minorHAnsi"/>
          <w:sz w:val="28"/>
          <w:szCs w:val="28"/>
          <w:u w:val="single"/>
          <w:lang w:eastAsia="it-IT"/>
        </w:rPr>
        <w:t xml:space="preserve"> essere acquisiti anche mediante la conclusione di appositi patti parasociali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tali patti possono avere durata superiore a cinque anni</w:t>
      </w:r>
      <w:r w:rsidRPr="001472E0">
        <w:rPr>
          <w:rFonts w:eastAsia="Times New Roman" w:cstheme="minorHAnsi"/>
          <w:sz w:val="28"/>
          <w:szCs w:val="28"/>
          <w:lang w:eastAsia="it-IT"/>
        </w:rPr>
        <w:t xml:space="preserve">, in deroga all'articolo 2341-bis, primo comma, del </w:t>
      </w:r>
      <w:proofErr w:type="gramStart"/>
      <w:r w:rsidRPr="001472E0">
        <w:rPr>
          <w:rFonts w:eastAsia="Times New Roman" w:cstheme="minorHAnsi"/>
          <w:sz w:val="28"/>
          <w:szCs w:val="28"/>
          <w:lang w:eastAsia="it-IT"/>
        </w:rPr>
        <w:t>codice civile</w:t>
      </w:r>
      <w:proofErr w:type="gramEnd"/>
      <w:r w:rsidRPr="001472E0">
        <w:rPr>
          <w:rFonts w:eastAsia="Times New Roman" w:cstheme="minorHAnsi"/>
          <w:sz w:val="28"/>
          <w:szCs w:val="28"/>
          <w:lang w:eastAsia="it-IT"/>
        </w:rPr>
        <w:t xml:space="preserve">. </w:t>
      </w:r>
    </w:p>
    <w:p w14:paraId="73D6306E" w14:textId="72AFD28C"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w:t>
      </w:r>
      <w:r w:rsidRPr="001472E0">
        <w:rPr>
          <w:rFonts w:eastAsia="Times New Roman" w:cstheme="minorHAnsi"/>
          <w:sz w:val="28"/>
          <w:szCs w:val="28"/>
          <w:lang w:eastAsia="it-IT"/>
        </w:rPr>
        <w:t xml:space="preserve"> </w:t>
      </w:r>
      <w:r w:rsidRPr="001472E0">
        <w:rPr>
          <w:rFonts w:eastAsia="Times New Roman" w:cstheme="minorHAnsi"/>
          <w:b/>
          <w:sz w:val="28"/>
          <w:szCs w:val="28"/>
          <w:highlight w:val="green"/>
          <w:u w:val="single"/>
          <w:lang w:eastAsia="it-IT"/>
        </w:rPr>
        <w:t>Gli statuti</w:t>
      </w:r>
      <w:r w:rsidRPr="001472E0">
        <w:rPr>
          <w:rFonts w:eastAsia="Times New Roman" w:cstheme="minorHAnsi"/>
          <w:sz w:val="28"/>
          <w:szCs w:val="28"/>
          <w:highlight w:val="green"/>
          <w:lang w:eastAsia="it-IT"/>
        </w:rPr>
        <w:t xml:space="preserve"> delle società</w:t>
      </w:r>
      <w:r w:rsidRPr="001472E0">
        <w:rPr>
          <w:rFonts w:eastAsia="Times New Roman" w:cstheme="minorHAnsi"/>
          <w:sz w:val="28"/>
          <w:szCs w:val="28"/>
          <w:lang w:eastAsia="it-IT"/>
        </w:rPr>
        <w:t xml:space="preserve"> di cui al presente articolo </w:t>
      </w:r>
      <w:r w:rsidRPr="001472E0">
        <w:rPr>
          <w:rFonts w:eastAsia="Times New Roman" w:cstheme="minorHAnsi"/>
          <w:b/>
          <w:bCs/>
          <w:sz w:val="28"/>
          <w:szCs w:val="28"/>
          <w:highlight w:val="green"/>
          <w:lang w:eastAsia="it-IT"/>
        </w:rPr>
        <w:t>devono</w:t>
      </w:r>
      <w:r w:rsidRPr="001472E0">
        <w:rPr>
          <w:rFonts w:eastAsia="Times New Roman" w:cstheme="minorHAnsi"/>
          <w:sz w:val="28"/>
          <w:szCs w:val="28"/>
          <w:highlight w:val="green"/>
          <w:lang w:eastAsia="it-IT"/>
        </w:rPr>
        <w:t xml:space="preserve"> prevedere che oltre l'ottanta per cento del loro </w:t>
      </w:r>
      <w:r w:rsidRPr="001472E0">
        <w:rPr>
          <w:rFonts w:eastAsia="Times New Roman" w:cstheme="minorHAnsi"/>
          <w:b/>
          <w:bCs/>
          <w:sz w:val="28"/>
          <w:szCs w:val="28"/>
          <w:highlight w:val="green"/>
          <w:lang w:eastAsia="it-IT"/>
        </w:rPr>
        <w:t>fatturato</w:t>
      </w:r>
      <w:r w:rsidRPr="001472E0">
        <w:rPr>
          <w:rFonts w:eastAsia="Times New Roman" w:cstheme="minorHAnsi"/>
          <w:sz w:val="28"/>
          <w:szCs w:val="28"/>
          <w:highlight w:val="green"/>
          <w:lang w:eastAsia="it-IT"/>
        </w:rPr>
        <w:t xml:space="preserve"> sia effettuato nello svolgimento dei compiti a esse affidati dall'ente pubblico o dagli enti pubblici soci</w:t>
      </w:r>
      <w:r w:rsidRPr="001472E0">
        <w:rPr>
          <w:rFonts w:eastAsia="Times New Roman" w:cstheme="minorHAnsi"/>
          <w:sz w:val="28"/>
          <w:szCs w:val="28"/>
          <w:lang w:eastAsia="it-IT"/>
        </w:rPr>
        <w:t>.</w:t>
      </w:r>
    </w:p>
    <w:p w14:paraId="03D39D79" w14:textId="693DAF65" w:rsidR="00EE154F" w:rsidRPr="001472E0" w:rsidRDefault="00EE154F"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3-bis.</w:t>
      </w:r>
      <w:r w:rsidRPr="001472E0">
        <w:rPr>
          <w:rFonts w:eastAsia="Times New Roman" w:cstheme="minorHAnsi"/>
          <w:sz w:val="28"/>
          <w:szCs w:val="28"/>
          <w:lang w:eastAsia="it-IT"/>
        </w:rPr>
        <w:t xml:space="preserve"> </w:t>
      </w:r>
      <w:r w:rsidRPr="001472E0">
        <w:rPr>
          <w:rFonts w:eastAsia="Times New Roman" w:cstheme="minorHAnsi"/>
          <w:sz w:val="28"/>
          <w:szCs w:val="28"/>
          <w:highlight w:val="cyan"/>
          <w:lang w:eastAsia="it-IT"/>
        </w:rPr>
        <w:t>La produzione ulteriore rispetto al limite di fatturato di cui al comma 3</w:t>
      </w:r>
      <w:r w:rsidRPr="001472E0">
        <w:rPr>
          <w:rFonts w:eastAsia="Times New Roman" w:cstheme="minorHAnsi"/>
          <w:sz w:val="28"/>
          <w:szCs w:val="28"/>
          <w:lang w:eastAsia="it-IT"/>
        </w:rPr>
        <w:t xml:space="preserve">, che può essere rivolta anche a finalità diverse, </w:t>
      </w:r>
      <w:r w:rsidRPr="001472E0">
        <w:rPr>
          <w:rFonts w:eastAsia="Times New Roman" w:cstheme="minorHAnsi"/>
          <w:sz w:val="28"/>
          <w:szCs w:val="28"/>
          <w:highlight w:val="cyan"/>
          <w:lang w:eastAsia="it-IT"/>
        </w:rPr>
        <w:t>è consentita solo a condizione che la stessa permetta di conseguire economie di scala o altri recuperi di efficienza sul complesso dell'attività principale della società.</w:t>
      </w:r>
    </w:p>
    <w:p w14:paraId="7B0CE7D0"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4.</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Il mancato rispetto del limite quantitativo di cui al comma 3 costituisce </w:t>
      </w:r>
      <w:r w:rsidRPr="001472E0">
        <w:rPr>
          <w:rFonts w:eastAsia="Times New Roman" w:cstheme="minorHAnsi"/>
          <w:b/>
          <w:bCs/>
          <w:sz w:val="28"/>
          <w:szCs w:val="28"/>
          <w:highlight w:val="green"/>
          <w:lang w:eastAsia="it-IT"/>
        </w:rPr>
        <w:t>grave irregolarità ai sensi dell'articolo 2409</w:t>
      </w:r>
      <w:r w:rsidRPr="001472E0">
        <w:rPr>
          <w:rFonts w:eastAsia="Times New Roman" w:cstheme="minorHAnsi"/>
          <w:sz w:val="28"/>
          <w:szCs w:val="28"/>
          <w:highlight w:val="green"/>
          <w:lang w:eastAsia="it-IT"/>
        </w:rPr>
        <w:t xml:space="preserve"> del </w:t>
      </w:r>
      <w:proofErr w:type="gramStart"/>
      <w:r w:rsidRPr="001472E0">
        <w:rPr>
          <w:rFonts w:eastAsia="Times New Roman" w:cstheme="minorHAnsi"/>
          <w:sz w:val="28"/>
          <w:szCs w:val="28"/>
          <w:highlight w:val="green"/>
          <w:lang w:eastAsia="it-IT"/>
        </w:rPr>
        <w:t>codice civile</w:t>
      </w:r>
      <w:proofErr w:type="gramEnd"/>
      <w:r w:rsidRPr="001472E0">
        <w:rPr>
          <w:rFonts w:eastAsia="Times New Roman" w:cstheme="minorHAnsi"/>
          <w:sz w:val="28"/>
          <w:szCs w:val="28"/>
          <w:highlight w:val="green"/>
          <w:lang w:eastAsia="it-IT"/>
        </w:rPr>
        <w:t xml:space="preserve"> e dell'articolo 15 del presente decreto</w:t>
      </w:r>
      <w:r w:rsidRPr="001472E0">
        <w:rPr>
          <w:rFonts w:eastAsia="Times New Roman" w:cstheme="minorHAnsi"/>
          <w:sz w:val="28"/>
          <w:szCs w:val="28"/>
          <w:lang w:eastAsia="it-IT"/>
        </w:rPr>
        <w:t>.</w:t>
      </w:r>
    </w:p>
    <w:p w14:paraId="39262082" w14:textId="6CD9F450"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5.</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Nel caso di cui al comma 4</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la società può sanare l'irregolarità</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se, entro tre mesi dalla data in cui la stessa si è manifestata</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rinunci a una parte dei rapporti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con soggetti terzi</w:t>
      </w:r>
      <w:r w:rsidRPr="001472E0">
        <w:rPr>
          <w:rFonts w:eastAsia="Times New Roman" w:cstheme="minorHAnsi"/>
          <w:sz w:val="28"/>
          <w:szCs w:val="28"/>
          <w:lang w:eastAsia="it-IT"/>
        </w:rPr>
        <w:t xml:space="preserve">, sciogliendo i relativi rapporti contrattuali, </w:t>
      </w:r>
      <w:r w:rsidRPr="001472E0">
        <w:rPr>
          <w:rFonts w:eastAsia="Times New Roman" w:cstheme="minorHAnsi"/>
          <w:sz w:val="28"/>
          <w:szCs w:val="28"/>
          <w:highlight w:val="green"/>
          <w:lang w:eastAsia="it-IT"/>
        </w:rPr>
        <w:t>ovvero rinunci agli affidamenti diretti da parte dell'ente</w:t>
      </w:r>
      <w:r w:rsidRPr="001472E0">
        <w:rPr>
          <w:rFonts w:eastAsia="Times New Roman" w:cstheme="minorHAnsi"/>
          <w:sz w:val="28"/>
          <w:szCs w:val="28"/>
          <w:lang w:eastAsia="it-IT"/>
        </w:rPr>
        <w:t xml:space="preserve"> o degli enti pubblici soci, sciogliendo i relativi rapporti. In quest'ultimo caso le attività precedentemente affidate alla società controllata devono essere riaffidate, dall'ente o dagli enti pubblici soci, mediante procedure competitive regolate dalla disciplina in materia di contratti pubblici, entro i sei mesi successivi allo scioglimento del rapporto contrattuale. Nelle more dello svolgimento delle procedure di gara i beni o servizi continueranno ad essere forniti dalla stessa società controllata.</w:t>
      </w:r>
    </w:p>
    <w:p w14:paraId="06B9DE24" w14:textId="77777777"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6. </w:t>
      </w:r>
      <w:r w:rsidRPr="001472E0">
        <w:rPr>
          <w:rFonts w:eastAsia="Times New Roman" w:cstheme="minorHAnsi"/>
          <w:sz w:val="28"/>
          <w:szCs w:val="28"/>
          <w:highlight w:val="green"/>
          <w:lang w:eastAsia="it-IT"/>
        </w:rPr>
        <w:t>Nel caso di rinuncia agli affidamenti diretti, di cui al comma 5</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la società può continuare la propria attività se e in quanto sussistano i requisiti di cui all'articolo 4</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A seguito della cessazione degli affidamenti diretti, perdono efficacia le clausole statutarie e i patti parasociali</w:t>
      </w:r>
      <w:r w:rsidRPr="001472E0">
        <w:rPr>
          <w:rFonts w:eastAsia="Times New Roman" w:cstheme="minorHAnsi"/>
          <w:sz w:val="28"/>
          <w:szCs w:val="28"/>
          <w:lang w:eastAsia="it-IT"/>
        </w:rPr>
        <w:t xml:space="preserve"> finalizzati a realizzare i requisiti del controllo analogo.</w:t>
      </w:r>
    </w:p>
    <w:p w14:paraId="238BC66C" w14:textId="54A4BC05" w:rsidR="00AC4012" w:rsidRPr="001472E0" w:rsidRDefault="00AC4012"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7.</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Le società di cui al presente articolo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sono tenute all'acquisto di lavori, beni e servizi secondo la disciplina di cui al decreto legislativo n. 50 del 2016</w:t>
      </w:r>
      <w:r w:rsidRPr="001472E0">
        <w:rPr>
          <w:rFonts w:eastAsia="Times New Roman" w:cstheme="minorHAnsi"/>
          <w:sz w:val="28"/>
          <w:szCs w:val="28"/>
          <w:lang w:eastAsia="it-IT"/>
        </w:rPr>
        <w:t xml:space="preserve">. </w:t>
      </w:r>
      <w:r w:rsidR="00EE154F" w:rsidRPr="001472E0">
        <w:rPr>
          <w:rFonts w:eastAsia="Times New Roman" w:cstheme="minorHAnsi"/>
          <w:sz w:val="28"/>
          <w:szCs w:val="28"/>
          <w:highlight w:val="cyan"/>
          <w:lang w:eastAsia="it-IT"/>
        </w:rPr>
        <w:t>Resta fermo quanto previsto dagli articoli 5 e 192 del medesimo decreto legislativo n. 50 del 2016</w:t>
      </w:r>
      <w:r w:rsidR="00EE154F" w:rsidRPr="001472E0">
        <w:rPr>
          <w:rFonts w:eastAsia="Times New Roman" w:cstheme="minorHAnsi"/>
          <w:sz w:val="28"/>
          <w:szCs w:val="28"/>
          <w:lang w:eastAsia="it-IT"/>
        </w:rPr>
        <w:t>.</w:t>
      </w:r>
    </w:p>
    <w:p w14:paraId="4447F1AE" w14:textId="77777777" w:rsidR="00AC4012" w:rsidRPr="001472E0" w:rsidRDefault="00AC4012" w:rsidP="00EE3F03">
      <w:pPr>
        <w:spacing w:after="120" w:line="240" w:lineRule="auto"/>
        <w:jc w:val="both"/>
        <w:rPr>
          <w:rFonts w:eastAsia="Times New Roman" w:cstheme="minorHAnsi"/>
          <w:sz w:val="28"/>
          <w:szCs w:val="28"/>
          <w:lang w:eastAsia="it-IT"/>
        </w:rPr>
      </w:pPr>
    </w:p>
    <w:p w14:paraId="170F6EE3" w14:textId="77777777" w:rsidR="00B840FB" w:rsidRPr="001472E0" w:rsidRDefault="00B840FB" w:rsidP="00EE3F03">
      <w:pPr>
        <w:spacing w:after="120" w:line="240" w:lineRule="auto"/>
        <w:jc w:val="both"/>
        <w:rPr>
          <w:rFonts w:eastAsia="Times New Roman" w:cstheme="minorHAnsi"/>
          <w:sz w:val="28"/>
          <w:szCs w:val="28"/>
          <w:lang w:eastAsia="it-IT"/>
        </w:rPr>
      </w:pPr>
    </w:p>
    <w:p w14:paraId="461DC9AA" w14:textId="77777777" w:rsidR="00B840FB" w:rsidRPr="001472E0" w:rsidRDefault="00B840FB" w:rsidP="00EE3F03">
      <w:pPr>
        <w:pStyle w:val="Titolo2"/>
        <w:spacing w:after="120" w:line="240" w:lineRule="auto"/>
        <w:rPr>
          <w:rFonts w:asciiTheme="minorHAnsi" w:hAnsiTheme="minorHAnsi" w:cstheme="minorHAnsi"/>
          <w:sz w:val="28"/>
          <w:szCs w:val="28"/>
        </w:rPr>
      </w:pPr>
      <w:bookmarkStart w:id="87" w:name="_Toc181909865"/>
      <w:r w:rsidRPr="001472E0">
        <w:rPr>
          <w:rFonts w:asciiTheme="minorHAnsi" w:hAnsiTheme="minorHAnsi" w:cstheme="minorHAnsi"/>
          <w:sz w:val="28"/>
          <w:szCs w:val="28"/>
        </w:rPr>
        <w:lastRenderedPageBreak/>
        <w:t>Art. 17. Società a partecipazione mista pubblico-privata</w:t>
      </w:r>
      <w:bookmarkEnd w:id="87"/>
      <w:r w:rsidRPr="001472E0">
        <w:rPr>
          <w:rFonts w:asciiTheme="minorHAnsi" w:hAnsiTheme="minorHAnsi" w:cstheme="minorHAnsi"/>
          <w:sz w:val="28"/>
          <w:szCs w:val="28"/>
        </w:rPr>
        <w:t xml:space="preserve"> </w:t>
      </w:r>
    </w:p>
    <w:p w14:paraId="7FCE585E" w14:textId="2AB7E85B"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w:t>
      </w:r>
      <w:r w:rsidRPr="001472E0">
        <w:rPr>
          <w:rFonts w:eastAsia="Calibri" w:cstheme="minorHAnsi"/>
          <w:sz w:val="28"/>
          <w:szCs w:val="28"/>
          <w:highlight w:val="green"/>
          <w:lang w:eastAsia="it-IT"/>
        </w:rPr>
        <w:t>Nelle società</w:t>
      </w:r>
      <w:r w:rsidR="002A5179" w:rsidRPr="001472E0">
        <w:rPr>
          <w:rFonts w:eastAsia="Calibri" w:cstheme="minorHAnsi"/>
          <w:sz w:val="28"/>
          <w:szCs w:val="28"/>
          <w:lang w:eastAsia="it-IT"/>
        </w:rPr>
        <w:t xml:space="preserve"> </w:t>
      </w:r>
      <w:r w:rsidR="002A5179" w:rsidRPr="001472E0">
        <w:rPr>
          <w:rFonts w:eastAsia="Calibri" w:cstheme="minorHAnsi"/>
          <w:iCs/>
          <w:sz w:val="28"/>
          <w:szCs w:val="28"/>
          <w:highlight w:val="green"/>
          <w:lang w:eastAsia="it-IT"/>
        </w:rPr>
        <w:t>a partecipazione mista pubblico-privata</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 quota di partecipazione del soggetto privato non può essere inferiore al trenta per cento</w:t>
      </w:r>
      <w:r w:rsidRPr="001472E0">
        <w:rPr>
          <w:rFonts w:eastAsia="Calibri" w:cstheme="minorHAnsi"/>
          <w:sz w:val="28"/>
          <w:szCs w:val="28"/>
          <w:lang w:eastAsia="it-IT"/>
        </w:rPr>
        <w:t xml:space="preserve"> </w:t>
      </w:r>
      <w:r w:rsidRPr="001472E0">
        <w:rPr>
          <w:rFonts w:eastAsia="Calibri" w:cstheme="minorHAnsi"/>
          <w:b/>
          <w:sz w:val="28"/>
          <w:szCs w:val="28"/>
          <w:lang w:eastAsia="it-IT"/>
        </w:rPr>
        <w:t>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 selezione del medesimo si svolge con procedure di evidenza pubblica</w:t>
      </w:r>
      <w:r w:rsidRPr="001472E0">
        <w:rPr>
          <w:rFonts w:eastAsia="Calibri" w:cstheme="minorHAnsi"/>
          <w:sz w:val="28"/>
          <w:szCs w:val="28"/>
          <w:lang w:eastAsia="it-IT"/>
        </w:rPr>
        <w:t xml:space="preserve"> a norma dell'articolo 5, comma 9, del decreto legislativo n. 50 del 2016 e ha a oggetto, al contempo, la sottoscrizione o l'acquisto della partecipazione societaria da parte del socio privato e l'affidamento del contratto di appalto o di concessione oggetto esclusivo dell'attività della società mista.</w:t>
      </w:r>
    </w:p>
    <w:p w14:paraId="2A2117A5"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highlight w:val="green"/>
          <w:lang w:eastAsia="it-IT"/>
        </w:rPr>
        <w:t xml:space="preserve">Il socio privato deve possedere i </w:t>
      </w:r>
      <w:r w:rsidRPr="001472E0">
        <w:rPr>
          <w:rFonts w:eastAsia="Calibri" w:cstheme="minorHAnsi"/>
          <w:b/>
          <w:bCs/>
          <w:sz w:val="28"/>
          <w:szCs w:val="28"/>
          <w:highlight w:val="green"/>
          <w:lang w:eastAsia="it-IT"/>
        </w:rPr>
        <w:t>requisiti di qualificazione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previsti da norme legali o regolamentari in relazione alla prestazione per cui la società è stata costituita</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All'avviso pubblico sono allegati la bozza dello statuto e degli eventuali accordi parasociali</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nonché degli elementi essenziali del contratto di servizio e dei disciplinari e regolamenti di esecuzione</w:t>
      </w:r>
      <w:r w:rsidRPr="001472E0">
        <w:rPr>
          <w:rFonts w:eastAsia="Calibri" w:cstheme="minorHAnsi"/>
          <w:sz w:val="28"/>
          <w:szCs w:val="28"/>
          <w:lang w:eastAsia="it-IT"/>
        </w:rPr>
        <w:t xml:space="preserve"> che ne costituiscono parte integrante. </w:t>
      </w:r>
      <w:r w:rsidRPr="001472E0">
        <w:rPr>
          <w:rFonts w:eastAsia="Calibri" w:cstheme="minorHAnsi"/>
          <w:sz w:val="28"/>
          <w:szCs w:val="28"/>
          <w:highlight w:val="green"/>
          <w:lang w:eastAsia="it-IT"/>
        </w:rPr>
        <w:t>Il bando di gara deve specificare</w:t>
      </w:r>
      <w:r w:rsidRPr="001472E0">
        <w:rPr>
          <w:rFonts w:eastAsia="Calibri" w:cstheme="minorHAnsi"/>
          <w:sz w:val="28"/>
          <w:szCs w:val="28"/>
          <w:lang w:eastAsia="it-IT"/>
        </w:rPr>
        <w:t xml:space="preserve"> l'oggetto dell'affidamento, i necessari requisiti di qualificazione generali e speciali di carattere tecnico ed economico-finanziario dei concorrenti, nonché il criterio di aggiudicazione che garantisca una valutazione delle offerte in condizioni di concorrenza effettiva in modo da individuare un vantaggio economico complessivo per l'amministrazione pubblica che ha indetto la procedura. </w:t>
      </w:r>
      <w:r w:rsidRPr="001472E0">
        <w:rPr>
          <w:rFonts w:eastAsia="Calibri" w:cstheme="minorHAnsi"/>
          <w:sz w:val="28"/>
          <w:szCs w:val="28"/>
          <w:highlight w:val="green"/>
          <w:lang w:eastAsia="it-IT"/>
        </w:rPr>
        <w:t xml:space="preserve">I </w:t>
      </w:r>
      <w:r w:rsidRPr="001472E0">
        <w:rPr>
          <w:rFonts w:eastAsia="Calibri" w:cstheme="minorHAnsi"/>
          <w:b/>
          <w:bCs/>
          <w:sz w:val="28"/>
          <w:szCs w:val="28"/>
          <w:highlight w:val="green"/>
          <w:lang w:eastAsia="it-IT"/>
        </w:rPr>
        <w:t>criteri di aggiudicazione</w:t>
      </w:r>
      <w:r w:rsidRPr="001472E0">
        <w:rPr>
          <w:rFonts w:eastAsia="Calibri" w:cstheme="minorHAnsi"/>
          <w:sz w:val="28"/>
          <w:szCs w:val="28"/>
          <w:highlight w:val="green"/>
          <w:lang w:eastAsia="it-IT"/>
        </w:rPr>
        <w:t xml:space="preserve"> possono includere, tra l'altro, aspetti qualitativi ambientali, sociali connessi all'oggetto dell'affidamento o relativi all'innovazione</w:t>
      </w:r>
      <w:r w:rsidRPr="001472E0">
        <w:rPr>
          <w:rFonts w:eastAsia="Calibri" w:cstheme="minorHAnsi"/>
          <w:sz w:val="28"/>
          <w:szCs w:val="28"/>
          <w:lang w:eastAsia="it-IT"/>
        </w:rPr>
        <w:t>.</w:t>
      </w:r>
    </w:p>
    <w:p w14:paraId="5294D468"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3.</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 durata della partecipazione privata alla società</w:t>
      </w:r>
      <w:r w:rsidRPr="001472E0">
        <w:rPr>
          <w:rFonts w:eastAsia="Calibri" w:cstheme="minorHAnsi"/>
          <w:sz w:val="28"/>
          <w:szCs w:val="28"/>
          <w:lang w:eastAsia="it-IT"/>
        </w:rPr>
        <w:t xml:space="preserve">, aggiudicata ai sensi del comma 1 del presente articolo, </w:t>
      </w:r>
      <w:r w:rsidRPr="001472E0">
        <w:rPr>
          <w:rFonts w:eastAsia="Calibri" w:cstheme="minorHAnsi"/>
          <w:sz w:val="28"/>
          <w:szCs w:val="28"/>
          <w:highlight w:val="green"/>
          <w:lang w:eastAsia="it-IT"/>
        </w:rPr>
        <w:t>non può essere superiore alla durata dell'appalto o della concessione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Lo statuto prevede meccanismi idonei a determinare lo scioglimento del rapporto societario in caso di risoluzione del contratto di servizio</w:t>
      </w:r>
      <w:r w:rsidRPr="001472E0">
        <w:rPr>
          <w:rFonts w:eastAsia="Calibri" w:cstheme="minorHAnsi"/>
          <w:sz w:val="28"/>
          <w:szCs w:val="28"/>
          <w:lang w:eastAsia="it-IT"/>
        </w:rPr>
        <w:t>.</w:t>
      </w:r>
    </w:p>
    <w:p w14:paraId="32A56DDA"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highlight w:val="green"/>
          <w:lang w:eastAsia="it-IT"/>
        </w:rPr>
        <w:t>4.</w:t>
      </w:r>
      <w:r w:rsidRPr="001472E0">
        <w:rPr>
          <w:rFonts w:eastAsia="Calibri" w:cstheme="minorHAnsi"/>
          <w:sz w:val="28"/>
          <w:szCs w:val="28"/>
          <w:highlight w:val="green"/>
          <w:lang w:eastAsia="it-IT"/>
        </w:rPr>
        <w:t xml:space="preserve"> Nelle società di cui al presente articolo:</w:t>
      </w:r>
    </w:p>
    <w:p w14:paraId="0F741665" w14:textId="77777777" w:rsidR="00B840FB" w:rsidRPr="001472E0" w:rsidRDefault="00B840FB"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a) </w:t>
      </w:r>
      <w:r w:rsidRPr="001472E0">
        <w:rPr>
          <w:rFonts w:eastAsia="Calibri" w:cstheme="minorHAnsi"/>
          <w:sz w:val="28"/>
          <w:szCs w:val="28"/>
          <w:u w:val="single"/>
          <w:lang w:eastAsia="it-IT"/>
        </w:rPr>
        <w:t>gli statuti delle società per azioni</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possono</w:t>
      </w:r>
      <w:r w:rsidRPr="001472E0">
        <w:rPr>
          <w:rFonts w:eastAsia="Calibri" w:cstheme="minorHAnsi"/>
          <w:sz w:val="28"/>
          <w:szCs w:val="28"/>
          <w:u w:val="single"/>
          <w:lang w:eastAsia="it-IT"/>
        </w:rPr>
        <w:t xml:space="preserve"> contenere clausole in deroga</w:t>
      </w:r>
      <w:r w:rsidRPr="001472E0">
        <w:rPr>
          <w:rFonts w:eastAsia="Calibri" w:cstheme="minorHAnsi"/>
          <w:sz w:val="28"/>
          <w:szCs w:val="28"/>
          <w:lang w:eastAsia="it-IT"/>
        </w:rPr>
        <w:t xml:space="preserve"> delle disposizioni dell'articolo 2380-bis e dell'articolo 2409-novies del </w:t>
      </w:r>
      <w:proofErr w:type="gramStart"/>
      <w:r w:rsidRPr="001472E0">
        <w:rPr>
          <w:rFonts w:eastAsia="Calibri" w:cstheme="minorHAnsi"/>
          <w:sz w:val="28"/>
          <w:szCs w:val="28"/>
          <w:lang w:eastAsia="it-IT"/>
        </w:rPr>
        <w:t>codice civile</w:t>
      </w:r>
      <w:proofErr w:type="gramEnd"/>
      <w:r w:rsidRPr="001472E0">
        <w:rPr>
          <w:rFonts w:eastAsia="Calibri" w:cstheme="minorHAnsi"/>
          <w:sz w:val="28"/>
          <w:szCs w:val="28"/>
          <w:lang w:eastAsia="it-IT"/>
        </w:rPr>
        <w:t xml:space="preserve"> </w:t>
      </w:r>
      <w:r w:rsidRPr="001472E0">
        <w:rPr>
          <w:rFonts w:eastAsia="Calibri" w:cstheme="minorHAnsi"/>
          <w:sz w:val="28"/>
          <w:szCs w:val="28"/>
          <w:u w:val="single"/>
          <w:lang w:eastAsia="it-IT"/>
        </w:rPr>
        <w:t xml:space="preserve">al fine di consentire il controllo interno del socio pubblico sulla gestione dell'impresa; </w:t>
      </w:r>
    </w:p>
    <w:p w14:paraId="738BDE21"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w:t>
      </w:r>
      <w:r w:rsidRPr="001472E0">
        <w:rPr>
          <w:rFonts w:eastAsia="Calibri" w:cstheme="minorHAnsi"/>
          <w:sz w:val="28"/>
          <w:szCs w:val="28"/>
          <w:u w:val="single"/>
          <w:lang w:eastAsia="it-IT"/>
        </w:rPr>
        <w:t>gli statuti delle società a responsabilità limitata</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possono</w:t>
      </w:r>
      <w:r w:rsidRPr="001472E0">
        <w:rPr>
          <w:rFonts w:eastAsia="Calibri" w:cstheme="minorHAnsi"/>
          <w:sz w:val="28"/>
          <w:szCs w:val="28"/>
          <w:u w:val="single"/>
          <w:lang w:eastAsia="it-IT"/>
        </w:rPr>
        <w:t xml:space="preserve"> prevedere l'attribuzione all'ente o agli enti pubblici partecipanti e ai soci privati di particolari diritti</w:t>
      </w:r>
      <w:r w:rsidRPr="001472E0">
        <w:rPr>
          <w:rFonts w:eastAsia="Calibri" w:cstheme="minorHAnsi"/>
          <w:sz w:val="28"/>
          <w:szCs w:val="28"/>
          <w:lang w:eastAsia="it-IT"/>
        </w:rPr>
        <w:t xml:space="preserve">, ai sensi dell'articolo 2468, terzo comma, del </w:t>
      </w:r>
      <w:proofErr w:type="gramStart"/>
      <w:r w:rsidRPr="001472E0">
        <w:rPr>
          <w:rFonts w:eastAsia="Calibri" w:cstheme="minorHAnsi"/>
          <w:sz w:val="28"/>
          <w:szCs w:val="28"/>
          <w:lang w:eastAsia="it-IT"/>
        </w:rPr>
        <w:t>codice civile</w:t>
      </w:r>
      <w:proofErr w:type="gramEnd"/>
      <w:r w:rsidRPr="001472E0">
        <w:rPr>
          <w:rFonts w:eastAsia="Calibri" w:cstheme="minorHAnsi"/>
          <w:sz w:val="28"/>
          <w:szCs w:val="28"/>
          <w:lang w:eastAsia="it-IT"/>
        </w:rPr>
        <w:t xml:space="preserve">, e derogare all'articolo 2479, primo comma, del codice civile nel senso di eliminare o limitare la competenza dei soci; </w:t>
      </w:r>
    </w:p>
    <w:p w14:paraId="57D59617"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c) </w:t>
      </w:r>
      <w:r w:rsidRPr="001472E0">
        <w:rPr>
          <w:rFonts w:eastAsia="Calibri" w:cstheme="minorHAnsi"/>
          <w:sz w:val="28"/>
          <w:szCs w:val="28"/>
          <w:u w:val="single"/>
          <w:lang w:eastAsia="it-IT"/>
        </w:rPr>
        <w:t>gli statuti delle società per azioni</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possono</w:t>
      </w:r>
      <w:r w:rsidRPr="001472E0">
        <w:rPr>
          <w:rFonts w:eastAsia="Calibri" w:cstheme="minorHAnsi"/>
          <w:sz w:val="28"/>
          <w:szCs w:val="28"/>
          <w:u w:val="single"/>
          <w:lang w:eastAsia="it-IT"/>
        </w:rPr>
        <w:t xml:space="preserve"> prevedere l'emissione di speciali categorie di azioni e di azioni con prestazioni accessorie da assegnare al socio privato</w:t>
      </w:r>
      <w:r w:rsidRPr="001472E0">
        <w:rPr>
          <w:rFonts w:eastAsia="Calibri" w:cstheme="minorHAnsi"/>
          <w:sz w:val="28"/>
          <w:szCs w:val="28"/>
          <w:lang w:eastAsia="it-IT"/>
        </w:rPr>
        <w:t xml:space="preserve">; </w:t>
      </w:r>
    </w:p>
    <w:p w14:paraId="37EBE52B"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d) </w:t>
      </w:r>
      <w:r w:rsidRPr="001472E0">
        <w:rPr>
          <w:rFonts w:eastAsia="Calibri" w:cstheme="minorHAnsi"/>
          <w:sz w:val="28"/>
          <w:szCs w:val="28"/>
          <w:u w:val="single"/>
          <w:lang w:eastAsia="it-IT"/>
        </w:rPr>
        <w:t xml:space="preserve">i patti parasociali </w:t>
      </w:r>
      <w:r w:rsidRPr="001472E0">
        <w:rPr>
          <w:rFonts w:eastAsia="Calibri" w:cstheme="minorHAnsi"/>
          <w:sz w:val="28"/>
          <w:szCs w:val="28"/>
          <w:highlight w:val="green"/>
          <w:u w:val="single"/>
          <w:lang w:eastAsia="it-IT"/>
        </w:rPr>
        <w:t>possono</w:t>
      </w:r>
      <w:r w:rsidRPr="001472E0">
        <w:rPr>
          <w:rFonts w:eastAsia="Calibri" w:cstheme="minorHAnsi"/>
          <w:sz w:val="28"/>
          <w:szCs w:val="28"/>
          <w:u w:val="single"/>
          <w:lang w:eastAsia="it-IT"/>
        </w:rPr>
        <w:t xml:space="preserve"> avere durata superiore a cinque anni</w:t>
      </w:r>
      <w:r w:rsidRPr="001472E0">
        <w:rPr>
          <w:rFonts w:eastAsia="Calibri" w:cstheme="minorHAnsi"/>
          <w:sz w:val="28"/>
          <w:szCs w:val="28"/>
          <w:lang w:eastAsia="it-IT"/>
        </w:rPr>
        <w:t xml:space="preserve">, in deroga all'articolo 2341-bis, primo comma, del </w:t>
      </w:r>
      <w:proofErr w:type="gramStart"/>
      <w:r w:rsidRPr="001472E0">
        <w:rPr>
          <w:rFonts w:eastAsia="Calibri" w:cstheme="minorHAnsi"/>
          <w:sz w:val="28"/>
          <w:szCs w:val="28"/>
          <w:lang w:eastAsia="it-IT"/>
        </w:rPr>
        <w:t>codice civile</w:t>
      </w:r>
      <w:proofErr w:type="gramEnd"/>
      <w:r w:rsidRPr="001472E0">
        <w:rPr>
          <w:rFonts w:eastAsia="Calibri" w:cstheme="minorHAnsi"/>
          <w:sz w:val="28"/>
          <w:szCs w:val="28"/>
          <w:lang w:eastAsia="it-IT"/>
        </w:rPr>
        <w:t xml:space="preserve">, purché entro i limiti di durata del contratto per la cui esecuzione la società è stata costituita. </w:t>
      </w:r>
    </w:p>
    <w:p w14:paraId="6FC38347"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5. Nel rispetto delle disposizioni del presente articolo, </w:t>
      </w:r>
      <w:r w:rsidRPr="001472E0">
        <w:rPr>
          <w:rFonts w:eastAsia="Calibri" w:cstheme="minorHAnsi"/>
          <w:sz w:val="28"/>
          <w:szCs w:val="28"/>
          <w:highlight w:val="green"/>
          <w:lang w:eastAsia="it-IT"/>
        </w:rPr>
        <w:t>al fine di ottimizzare la realizzazione e la gestione di più opere e servizi</w:t>
      </w:r>
      <w:r w:rsidRPr="001472E0">
        <w:rPr>
          <w:rFonts w:eastAsia="Calibri" w:cstheme="minorHAnsi"/>
          <w:sz w:val="28"/>
          <w:szCs w:val="28"/>
          <w:lang w:eastAsia="it-IT"/>
        </w:rPr>
        <w:t xml:space="preserve">, anche non simultaneamente </w:t>
      </w:r>
      <w:r w:rsidRPr="001472E0">
        <w:rPr>
          <w:rFonts w:eastAsia="Calibri" w:cstheme="minorHAnsi"/>
          <w:sz w:val="28"/>
          <w:szCs w:val="28"/>
          <w:lang w:eastAsia="it-IT"/>
        </w:rPr>
        <w:lastRenderedPageBreak/>
        <w:t xml:space="preserve">assegnati, </w:t>
      </w:r>
      <w:r w:rsidRPr="001472E0">
        <w:rPr>
          <w:rFonts w:eastAsia="Calibri" w:cstheme="minorHAnsi"/>
          <w:sz w:val="28"/>
          <w:szCs w:val="28"/>
          <w:highlight w:val="green"/>
          <w:lang w:eastAsia="it-IT"/>
        </w:rPr>
        <w:t xml:space="preserve">la società può emettere azioni correlate ai sensi dell'articolo 2350, secondo comma, del </w:t>
      </w:r>
      <w:proofErr w:type="gramStart"/>
      <w:r w:rsidRPr="001472E0">
        <w:rPr>
          <w:rFonts w:eastAsia="Calibri" w:cstheme="minorHAnsi"/>
          <w:sz w:val="28"/>
          <w:szCs w:val="28"/>
          <w:highlight w:val="green"/>
          <w:lang w:eastAsia="it-IT"/>
        </w:rPr>
        <w:t>codice civile</w:t>
      </w:r>
      <w:proofErr w:type="gramEnd"/>
      <w:r w:rsidRPr="001472E0">
        <w:rPr>
          <w:rFonts w:eastAsia="Calibri" w:cstheme="minorHAnsi"/>
          <w:sz w:val="28"/>
          <w:szCs w:val="28"/>
          <w:lang w:eastAsia="it-IT"/>
        </w:rPr>
        <w:t xml:space="preserve">, </w:t>
      </w:r>
      <w:r w:rsidRPr="001472E0">
        <w:rPr>
          <w:rFonts w:eastAsia="Calibri" w:cstheme="minorHAnsi"/>
          <w:b/>
          <w:sz w:val="28"/>
          <w:szCs w:val="28"/>
          <w:lang w:eastAsia="it-IT"/>
        </w:rPr>
        <w:t>o</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costituire patrimoni destinati</w:t>
      </w:r>
      <w:r w:rsidRPr="001472E0">
        <w:rPr>
          <w:rFonts w:eastAsia="Calibri" w:cstheme="minorHAnsi"/>
          <w:sz w:val="28"/>
          <w:szCs w:val="28"/>
          <w:lang w:eastAsia="it-IT"/>
        </w:rPr>
        <w:t xml:space="preserve"> </w:t>
      </w:r>
      <w:r w:rsidRPr="001472E0">
        <w:rPr>
          <w:rFonts w:eastAsia="Calibri" w:cstheme="minorHAnsi"/>
          <w:b/>
          <w:sz w:val="28"/>
          <w:szCs w:val="28"/>
          <w:lang w:eastAsia="it-IT"/>
        </w:rPr>
        <w:t>o</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essere assoggettata a direzione e coordinamento da parte di un'altra società</w:t>
      </w:r>
      <w:r w:rsidRPr="001472E0">
        <w:rPr>
          <w:rFonts w:eastAsia="Calibri" w:cstheme="minorHAnsi"/>
          <w:sz w:val="28"/>
          <w:szCs w:val="28"/>
          <w:lang w:eastAsia="it-IT"/>
        </w:rPr>
        <w:t>.</w:t>
      </w:r>
    </w:p>
    <w:p w14:paraId="6BC45489" w14:textId="77777777" w:rsidR="00785B30" w:rsidRPr="001472E0" w:rsidRDefault="00785B30" w:rsidP="00EE3F03">
      <w:pPr>
        <w:suppressAutoHyphens/>
        <w:spacing w:after="120" w:line="240" w:lineRule="auto"/>
        <w:jc w:val="both"/>
        <w:rPr>
          <w:rFonts w:eastAsia="Calibri" w:cstheme="minorHAnsi"/>
          <w:b/>
          <w:sz w:val="28"/>
          <w:szCs w:val="28"/>
          <w:lang w:eastAsia="it-IT"/>
        </w:rPr>
      </w:pPr>
    </w:p>
    <w:p w14:paraId="3A9020C5" w14:textId="3900B8F5"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6.</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Alle società di cui al presente articolo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che non siano organismi di diritto pubblico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costituite per la realizzazione di lavori o opere o per la produzione di beni o servizi non destinati ad essere collocati sul mercato in regime di concorrenza</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per la realizzazione dell'opera pubblica o alla gestione del servizio per i quali sono state specificamente costituite non si applicano le disposizioni del decreto legislativo n. 50 del 2016, se ricorrono le seguenti condizioni</w:t>
      </w:r>
      <w:r w:rsidRPr="001472E0">
        <w:rPr>
          <w:rFonts w:eastAsia="Calibri" w:cstheme="minorHAnsi"/>
          <w:sz w:val="28"/>
          <w:szCs w:val="28"/>
          <w:lang w:eastAsia="it-IT"/>
        </w:rPr>
        <w:t>:</w:t>
      </w:r>
    </w:p>
    <w:p w14:paraId="464607A6"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a)</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 scelta del socio privato è avvenuta nel rispetto di procedure di evidenza pubblica</w:t>
      </w:r>
      <w:r w:rsidRPr="001472E0">
        <w:rPr>
          <w:rFonts w:eastAsia="Calibri" w:cstheme="minorHAnsi"/>
          <w:sz w:val="28"/>
          <w:szCs w:val="28"/>
          <w:lang w:eastAsia="it-IT"/>
        </w:rPr>
        <w:t xml:space="preserve">; </w:t>
      </w:r>
    </w:p>
    <w:p w14:paraId="07A03C3B" w14:textId="77777777" w:rsidR="00B840FB"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b)</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il socio privato ha i requisiti di qualificazione previsti</w:t>
      </w:r>
      <w:r w:rsidRPr="001472E0">
        <w:rPr>
          <w:rFonts w:eastAsia="Calibri" w:cstheme="minorHAnsi"/>
          <w:sz w:val="28"/>
          <w:szCs w:val="28"/>
          <w:lang w:eastAsia="it-IT"/>
        </w:rPr>
        <w:t xml:space="preserve"> dal decreto legislativo n. 50 del 2016 in relazione alla prestazione per cui la società è stata costituita; </w:t>
      </w:r>
    </w:p>
    <w:p w14:paraId="29335D81" w14:textId="44D4F67B" w:rsidR="00277DE0" w:rsidRPr="001472E0" w:rsidRDefault="00B840FB"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c)</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 società provvede in via diretta alla realizzazione dell'opera o del servizio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in misura superiore al 70% del relativo importo</w:t>
      </w:r>
      <w:r w:rsidRPr="001472E0">
        <w:rPr>
          <w:rFonts w:eastAsia="Calibri" w:cstheme="minorHAnsi"/>
          <w:sz w:val="28"/>
          <w:szCs w:val="28"/>
          <w:lang w:eastAsia="it-IT"/>
        </w:rPr>
        <w:t>.</w:t>
      </w:r>
    </w:p>
    <w:p w14:paraId="3296EEF0" w14:textId="77777777" w:rsidR="00E47EA0" w:rsidRPr="001472E0" w:rsidRDefault="00E47EA0" w:rsidP="00EE3F03">
      <w:pPr>
        <w:suppressAutoHyphens/>
        <w:spacing w:after="120" w:line="240" w:lineRule="auto"/>
        <w:ind w:firstLine="284"/>
        <w:jc w:val="both"/>
        <w:rPr>
          <w:rFonts w:eastAsia="Calibri" w:cstheme="minorHAnsi"/>
          <w:sz w:val="28"/>
          <w:szCs w:val="28"/>
          <w:lang w:eastAsia="it-IT"/>
        </w:rPr>
      </w:pPr>
    </w:p>
    <w:p w14:paraId="5DC0D95C" w14:textId="77777777" w:rsidR="00CC187C" w:rsidRPr="001472E0" w:rsidRDefault="00CC187C" w:rsidP="00EE3F03">
      <w:pPr>
        <w:suppressAutoHyphens/>
        <w:spacing w:after="120" w:line="240" w:lineRule="auto"/>
        <w:jc w:val="both"/>
        <w:rPr>
          <w:rFonts w:eastAsia="Calibri" w:cstheme="minorHAnsi"/>
          <w:sz w:val="28"/>
          <w:szCs w:val="28"/>
          <w:lang w:eastAsia="it-IT"/>
        </w:rPr>
      </w:pPr>
    </w:p>
    <w:p w14:paraId="705A87FE" w14:textId="5CDBBF00" w:rsidR="00E47EA0" w:rsidRPr="001472E0" w:rsidRDefault="00E47EA0" w:rsidP="00EE3F03">
      <w:pPr>
        <w:pStyle w:val="Titolo2"/>
        <w:spacing w:after="120" w:line="240" w:lineRule="auto"/>
        <w:rPr>
          <w:rFonts w:asciiTheme="minorHAnsi" w:hAnsiTheme="minorHAnsi" w:cstheme="minorHAnsi"/>
          <w:sz w:val="28"/>
          <w:szCs w:val="28"/>
        </w:rPr>
      </w:pPr>
      <w:bookmarkStart w:id="88" w:name="_Toc443562952"/>
      <w:bookmarkStart w:id="89" w:name="_Toc181909866"/>
      <w:r w:rsidRPr="001472E0">
        <w:rPr>
          <w:rFonts w:asciiTheme="minorHAnsi" w:hAnsiTheme="minorHAnsi" w:cstheme="minorHAnsi"/>
          <w:sz w:val="28"/>
          <w:szCs w:val="28"/>
        </w:rPr>
        <w:t>LE REGOLE CIVILISTICHE RICHIAMATE</w:t>
      </w:r>
      <w:bookmarkEnd w:id="88"/>
      <w:bookmarkEnd w:id="89"/>
    </w:p>
    <w:p w14:paraId="5C200A64" w14:textId="0B04B0A6" w:rsidR="00065E9F" w:rsidRPr="001472E0" w:rsidRDefault="003A6F08" w:rsidP="00EE3F03">
      <w:pPr>
        <w:pStyle w:val="Titolo2"/>
        <w:spacing w:after="120" w:line="240" w:lineRule="auto"/>
        <w:rPr>
          <w:rFonts w:asciiTheme="minorHAnsi" w:hAnsiTheme="minorHAnsi" w:cstheme="minorHAnsi"/>
          <w:sz w:val="28"/>
          <w:szCs w:val="28"/>
        </w:rPr>
      </w:pPr>
      <w:bookmarkStart w:id="90" w:name="_Toc443562953"/>
      <w:bookmarkStart w:id="91" w:name="_Toc181909867"/>
      <w:r w:rsidRPr="001472E0">
        <w:rPr>
          <w:rFonts w:asciiTheme="minorHAnsi" w:hAnsiTheme="minorHAnsi" w:cstheme="minorHAnsi"/>
          <w:sz w:val="28"/>
          <w:szCs w:val="28"/>
        </w:rPr>
        <w:t>SOCIETÀ PER AZIONI</w:t>
      </w:r>
      <w:bookmarkEnd w:id="90"/>
      <w:bookmarkEnd w:id="91"/>
    </w:p>
    <w:p w14:paraId="543B868D" w14:textId="614820A8" w:rsidR="00E47EA0" w:rsidRPr="001472E0" w:rsidRDefault="00E47EA0" w:rsidP="00347B83">
      <w:pPr>
        <w:pStyle w:val="Titolo3"/>
      </w:pPr>
      <w:bookmarkStart w:id="92" w:name="_Toc443562954"/>
      <w:bookmarkStart w:id="93" w:name="_Toc181909868"/>
      <w:r w:rsidRPr="001472E0">
        <w:t>2328. Atto costitutivo</w:t>
      </w:r>
      <w:bookmarkEnd w:id="92"/>
      <w:bookmarkEnd w:id="93"/>
    </w:p>
    <w:p w14:paraId="0AA5C277"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 società può essere costituita per contratto </w:t>
      </w:r>
      <w:r w:rsidRPr="001472E0">
        <w:rPr>
          <w:rFonts w:eastAsia="Calibri" w:cstheme="minorHAnsi"/>
          <w:sz w:val="28"/>
          <w:szCs w:val="28"/>
          <w:u w:val="single"/>
          <w:lang w:eastAsia="it-IT"/>
        </w:rPr>
        <w:t>o per atto unilaterale</w:t>
      </w:r>
      <w:r w:rsidRPr="001472E0">
        <w:rPr>
          <w:rFonts w:eastAsia="Calibri" w:cstheme="minorHAnsi"/>
          <w:sz w:val="28"/>
          <w:szCs w:val="28"/>
          <w:lang w:eastAsia="it-IT"/>
        </w:rPr>
        <w:t>.</w:t>
      </w:r>
    </w:p>
    <w:p w14:paraId="142210A5"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L'atto costitutivo </w:t>
      </w:r>
      <w:r w:rsidRPr="001472E0">
        <w:rPr>
          <w:rFonts w:eastAsia="Calibri" w:cstheme="minorHAnsi"/>
          <w:sz w:val="28"/>
          <w:szCs w:val="28"/>
          <w:u w:val="single"/>
          <w:lang w:eastAsia="it-IT"/>
        </w:rPr>
        <w:t>deve essere redatto per atto pubblico</w:t>
      </w:r>
      <w:r w:rsidRPr="001472E0">
        <w:rPr>
          <w:rFonts w:eastAsia="Calibri" w:cstheme="minorHAnsi"/>
          <w:sz w:val="28"/>
          <w:szCs w:val="28"/>
          <w:lang w:eastAsia="it-IT"/>
        </w:rPr>
        <w:t xml:space="preserve"> e deve indicare:</w:t>
      </w:r>
    </w:p>
    <w:p w14:paraId="79E5535E"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 il cognome e il nome o la denominazione, la data e il luogo di nascita o lo Stato di costituzione, il domicilio o la sede, la cittadinanza dei soci e degli eventuali promotori, nonché il numero delle azioni assegnate a ciascuno di essi;</w:t>
      </w:r>
    </w:p>
    <w:p w14:paraId="6DBC3DA6"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2) la denominazione e il comune ove sono poste la sede della società e le eventuali sedi secondarie;</w:t>
      </w:r>
    </w:p>
    <w:p w14:paraId="6995F6EC"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3) </w:t>
      </w:r>
      <w:r w:rsidRPr="001472E0">
        <w:rPr>
          <w:rFonts w:eastAsia="Calibri" w:cstheme="minorHAnsi"/>
          <w:sz w:val="28"/>
          <w:szCs w:val="28"/>
          <w:u w:val="single"/>
          <w:lang w:eastAsia="it-IT"/>
        </w:rPr>
        <w:t>l'attività che costituisce l'oggetto sociale</w:t>
      </w:r>
      <w:r w:rsidRPr="001472E0">
        <w:rPr>
          <w:rFonts w:eastAsia="Calibri" w:cstheme="minorHAnsi"/>
          <w:sz w:val="28"/>
          <w:szCs w:val="28"/>
          <w:lang w:eastAsia="it-IT"/>
        </w:rPr>
        <w:t>;</w:t>
      </w:r>
    </w:p>
    <w:p w14:paraId="392EB20C"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4) l'ammontare del capitale sottoscritto e di quello versato;</w:t>
      </w:r>
    </w:p>
    <w:p w14:paraId="4F7148EE"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5) il numero e l'eventuale valore nominale delle azioni, le loro caratteristiche e le modalità di emissione e circolazione;</w:t>
      </w:r>
    </w:p>
    <w:p w14:paraId="4807B2BE"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6) il valore attribuito ai crediti e beni conferiti in natura;</w:t>
      </w:r>
    </w:p>
    <w:p w14:paraId="6A610C85"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7) </w:t>
      </w:r>
      <w:r w:rsidRPr="001472E0">
        <w:rPr>
          <w:rFonts w:eastAsia="Calibri" w:cstheme="minorHAnsi"/>
          <w:sz w:val="28"/>
          <w:szCs w:val="28"/>
          <w:u w:val="single"/>
          <w:lang w:eastAsia="it-IT"/>
        </w:rPr>
        <w:t>le norme secondo le quali gli utili devono essere ripartiti</w:t>
      </w:r>
      <w:r w:rsidRPr="001472E0">
        <w:rPr>
          <w:rFonts w:eastAsia="Calibri" w:cstheme="minorHAnsi"/>
          <w:sz w:val="28"/>
          <w:szCs w:val="28"/>
          <w:lang w:eastAsia="it-IT"/>
        </w:rPr>
        <w:t>;</w:t>
      </w:r>
    </w:p>
    <w:p w14:paraId="282A40EE"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8) i benefìci eventualmente accordati ai promotori o ai soci fondatori;</w:t>
      </w:r>
    </w:p>
    <w:p w14:paraId="7809B28A"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9)</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 xml:space="preserve">il sistema di amministrazione adottato, il numero degli amministratori </w:t>
      </w:r>
      <w:r w:rsidRPr="001472E0">
        <w:rPr>
          <w:rFonts w:eastAsia="Calibri" w:cstheme="minorHAnsi"/>
          <w:b/>
          <w:sz w:val="28"/>
          <w:szCs w:val="28"/>
          <w:u w:val="single"/>
          <w:lang w:eastAsia="it-IT"/>
        </w:rPr>
        <w:t>e</w:t>
      </w:r>
      <w:r w:rsidRPr="001472E0">
        <w:rPr>
          <w:rFonts w:eastAsia="Calibri" w:cstheme="minorHAnsi"/>
          <w:sz w:val="28"/>
          <w:szCs w:val="28"/>
          <w:u w:val="single"/>
          <w:lang w:eastAsia="it-IT"/>
        </w:rPr>
        <w:t xml:space="preserve"> i loro poteri</w:t>
      </w:r>
      <w:r w:rsidRPr="001472E0">
        <w:rPr>
          <w:rFonts w:eastAsia="Calibri" w:cstheme="minorHAnsi"/>
          <w:sz w:val="28"/>
          <w:szCs w:val="28"/>
          <w:lang w:eastAsia="it-IT"/>
        </w:rPr>
        <w:t>, indicando quali tra essi hanno la rappresentanza della società;</w:t>
      </w:r>
    </w:p>
    <w:p w14:paraId="27134E4C"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10) il numero dei componenti il collegio sindacale;</w:t>
      </w:r>
    </w:p>
    <w:p w14:paraId="2AAF7E52"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11) la nomina dei primi amministratori e sindaci ovvero dei componenti del consiglio di sorveglianza e, quando previsto, del soggetto incaricato di effettuare la revisione legale dei conti;</w:t>
      </w:r>
    </w:p>
    <w:p w14:paraId="298DD8EC"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12) l'importo globale, almeno approssimativo, delle spese per la costituzione poste a carico della società;</w:t>
      </w:r>
    </w:p>
    <w:p w14:paraId="41C79400"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13) la durata della società ovvero, </w:t>
      </w:r>
      <w:r w:rsidRPr="001472E0">
        <w:rPr>
          <w:rFonts w:eastAsia="Calibri" w:cstheme="minorHAnsi"/>
          <w:sz w:val="28"/>
          <w:szCs w:val="28"/>
          <w:u w:val="single"/>
          <w:lang w:eastAsia="it-IT"/>
        </w:rPr>
        <w:t>se la società è costituita a tempo indeterminato</w:t>
      </w:r>
      <w:r w:rsidRPr="001472E0">
        <w:rPr>
          <w:rFonts w:eastAsia="Calibri" w:cstheme="minorHAnsi"/>
          <w:sz w:val="28"/>
          <w:szCs w:val="28"/>
          <w:lang w:eastAsia="it-IT"/>
        </w:rPr>
        <w:t>, il periodo di tempo, comunque non superiore ad un anno, decorso il quale il socio potrà recedere.</w:t>
      </w:r>
    </w:p>
    <w:p w14:paraId="20859BAB"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Lo statuto contenente le norme relative al funzionamento della società</w:t>
      </w:r>
      <w:r w:rsidRPr="001472E0">
        <w:rPr>
          <w:rFonts w:eastAsia="Calibri" w:cstheme="minorHAnsi"/>
          <w:sz w:val="28"/>
          <w:szCs w:val="28"/>
          <w:lang w:eastAsia="it-IT"/>
        </w:rPr>
        <w:t>, anche se forma oggetto di atto separato, costituisce parte integrante dell'atto costitutivo. In caso di contrasto tra le clausole dell'atto costitutivo e quelle dello statuto prevalgono le seconde.</w:t>
      </w:r>
    </w:p>
    <w:p w14:paraId="40B1B687" w14:textId="77777777" w:rsidR="00E47EA0" w:rsidRPr="001472E0" w:rsidRDefault="00E47EA0" w:rsidP="00EE3F03">
      <w:pPr>
        <w:suppressAutoHyphens/>
        <w:spacing w:after="120" w:line="240" w:lineRule="auto"/>
        <w:jc w:val="both"/>
        <w:rPr>
          <w:rFonts w:eastAsia="Calibri" w:cstheme="minorHAnsi"/>
          <w:sz w:val="28"/>
          <w:szCs w:val="28"/>
          <w:lang w:eastAsia="it-IT"/>
        </w:rPr>
      </w:pPr>
    </w:p>
    <w:p w14:paraId="7CB436DA" w14:textId="475C6A96" w:rsidR="00E47EA0" w:rsidRPr="001472E0" w:rsidRDefault="00E47EA0" w:rsidP="00347B83">
      <w:pPr>
        <w:pStyle w:val="Titolo3"/>
      </w:pPr>
      <w:bookmarkStart w:id="94" w:name="_Toc443562955"/>
      <w:bookmarkStart w:id="95" w:name="_Toc181909869"/>
      <w:r w:rsidRPr="001472E0">
        <w:rPr>
          <w:rStyle w:val="codartarticolo"/>
        </w:rPr>
        <w:t xml:space="preserve">2341-bis. </w:t>
      </w:r>
      <w:r w:rsidRPr="001472E0">
        <w:rPr>
          <w:rStyle w:val="codartrubrica"/>
        </w:rPr>
        <w:t>Patti parasociali</w:t>
      </w:r>
      <w:bookmarkEnd w:id="94"/>
      <w:bookmarkEnd w:id="95"/>
    </w:p>
    <w:p w14:paraId="28A932EC"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I patti, in qualunque forma stipulati, che </w:t>
      </w:r>
      <w:r w:rsidRPr="001472E0">
        <w:rPr>
          <w:rFonts w:eastAsia="Calibri" w:cstheme="minorHAnsi"/>
          <w:sz w:val="28"/>
          <w:szCs w:val="28"/>
          <w:u w:val="single"/>
          <w:lang w:eastAsia="it-IT"/>
        </w:rPr>
        <w:t>al fine di stabilizzare gli assetti proprietari o il governo della società</w:t>
      </w:r>
      <w:r w:rsidRPr="001472E0">
        <w:rPr>
          <w:rFonts w:eastAsia="Calibri" w:cstheme="minorHAnsi"/>
          <w:sz w:val="28"/>
          <w:szCs w:val="28"/>
          <w:lang w:eastAsia="it-IT"/>
        </w:rPr>
        <w:t>:</w:t>
      </w:r>
    </w:p>
    <w:p w14:paraId="7E134699"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 </w:t>
      </w:r>
      <w:r w:rsidRPr="001472E0">
        <w:rPr>
          <w:rFonts w:eastAsia="Calibri" w:cstheme="minorHAnsi"/>
          <w:sz w:val="28"/>
          <w:szCs w:val="28"/>
          <w:u w:val="single"/>
          <w:lang w:eastAsia="it-IT"/>
        </w:rPr>
        <w:t>hanno per oggetto l'esercizio del diritto di voto</w:t>
      </w:r>
      <w:r w:rsidRPr="001472E0">
        <w:rPr>
          <w:rFonts w:eastAsia="Calibri" w:cstheme="minorHAnsi"/>
          <w:sz w:val="28"/>
          <w:szCs w:val="28"/>
          <w:lang w:eastAsia="it-IT"/>
        </w:rPr>
        <w:t xml:space="preserve"> nelle società per azioni o nelle società che le controllano;</w:t>
      </w:r>
    </w:p>
    <w:p w14:paraId="448844A2"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w:t>
      </w:r>
      <w:r w:rsidRPr="001472E0">
        <w:rPr>
          <w:rFonts w:eastAsia="Calibri" w:cstheme="minorHAnsi"/>
          <w:sz w:val="28"/>
          <w:szCs w:val="28"/>
          <w:u w:val="single"/>
          <w:lang w:eastAsia="it-IT"/>
        </w:rPr>
        <w:t>pongono limiti al trasferimento delle relative azioni</w:t>
      </w:r>
      <w:r w:rsidRPr="001472E0">
        <w:rPr>
          <w:rFonts w:eastAsia="Calibri" w:cstheme="minorHAnsi"/>
          <w:sz w:val="28"/>
          <w:szCs w:val="28"/>
          <w:lang w:eastAsia="it-IT"/>
        </w:rPr>
        <w:t xml:space="preserve"> o delle partecipazioni in società che le controllano;</w:t>
      </w:r>
    </w:p>
    <w:p w14:paraId="3ABDC7CE"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c)</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hanno per oggetto o per effetto l'esercizio anche congiunto di un'influenza dominante su tali società</w:t>
      </w:r>
      <w:r w:rsidRPr="001472E0">
        <w:rPr>
          <w:rFonts w:eastAsia="Calibri" w:cstheme="minorHAnsi"/>
          <w:sz w:val="28"/>
          <w:szCs w:val="28"/>
          <w:highlight w:val="green"/>
          <w:lang w:eastAsia="it-IT"/>
        </w:rPr>
        <w:t>,</w:t>
      </w:r>
    </w:p>
    <w:p w14:paraId="1DA6F238"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non possono avere durata superiore a cinque anni</w:t>
      </w:r>
      <w:r w:rsidRPr="001472E0">
        <w:rPr>
          <w:rFonts w:eastAsia="Calibri" w:cstheme="minorHAnsi"/>
          <w:sz w:val="28"/>
          <w:szCs w:val="28"/>
          <w:lang w:eastAsia="it-IT"/>
        </w:rPr>
        <w:t xml:space="preserve"> e si intendono stipulati per questa durata anche se le parti hanno previsto un termine maggiore; i patti </w:t>
      </w:r>
      <w:r w:rsidRPr="001472E0">
        <w:rPr>
          <w:rFonts w:eastAsia="Calibri" w:cstheme="minorHAnsi"/>
          <w:sz w:val="28"/>
          <w:szCs w:val="28"/>
          <w:u w:val="single"/>
          <w:lang w:eastAsia="it-IT"/>
        </w:rPr>
        <w:t>sono rinnovabili alla scadenza</w:t>
      </w:r>
      <w:r w:rsidRPr="001472E0">
        <w:rPr>
          <w:rFonts w:eastAsia="Calibri" w:cstheme="minorHAnsi"/>
          <w:sz w:val="28"/>
          <w:szCs w:val="28"/>
          <w:lang w:eastAsia="it-IT"/>
        </w:rPr>
        <w:t>.</w:t>
      </w:r>
    </w:p>
    <w:p w14:paraId="28A713A7"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Qualora il patto non preveda un termine di durata, ciascun contraente ha diritto di recedere con un preavviso di centottanta giorni.</w:t>
      </w:r>
    </w:p>
    <w:p w14:paraId="2CA9C82F" w14:textId="77777777" w:rsidR="00E47EA0" w:rsidRPr="001472E0" w:rsidRDefault="00E47EA0"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Le disposizioni di questo articolo non si applicano ai patti strumentali ad accordi di collaborazione nella produzione o nello scambio di beni o servizi e relativi a società interamente possedute dai partecipanti all'accordo.</w:t>
      </w:r>
    </w:p>
    <w:p w14:paraId="087176BD" w14:textId="77777777" w:rsidR="00C32DE9" w:rsidRPr="001472E0" w:rsidRDefault="00C32DE9" w:rsidP="00EE3F03">
      <w:pPr>
        <w:suppressAutoHyphens/>
        <w:spacing w:after="120" w:line="240" w:lineRule="auto"/>
        <w:jc w:val="both"/>
        <w:rPr>
          <w:rFonts w:eastAsia="Calibri" w:cstheme="minorHAnsi"/>
          <w:sz w:val="28"/>
          <w:szCs w:val="28"/>
          <w:lang w:eastAsia="it-IT"/>
        </w:rPr>
      </w:pPr>
    </w:p>
    <w:p w14:paraId="03E4E4F7" w14:textId="77777777" w:rsidR="00146937" w:rsidRPr="001472E0" w:rsidRDefault="00146937"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lastRenderedPageBreak/>
        <w:t>2350. Diritto agli utili e alla quota di liquidazione</w:t>
      </w:r>
    </w:p>
    <w:p w14:paraId="7F3082F6" w14:textId="77777777" w:rsidR="00146937" w:rsidRPr="001472E0" w:rsidRDefault="0014693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Ogni azione attribuisce il diritto a una parte proporzionale degli utili netti e del patrimonio netto risultante dalla liquidazione, salvi i diritti stabiliti a favore di speciali categorie di azioni. </w:t>
      </w:r>
    </w:p>
    <w:p w14:paraId="031D1028" w14:textId="77777777" w:rsidR="00146937" w:rsidRPr="001472E0" w:rsidRDefault="0014693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Fuori dai casi di cui all'articolo 2447-bis, </w:t>
      </w:r>
      <w:r w:rsidRPr="001472E0">
        <w:rPr>
          <w:rFonts w:eastAsia="Calibri" w:cstheme="minorHAnsi"/>
          <w:sz w:val="28"/>
          <w:szCs w:val="28"/>
          <w:u w:val="single"/>
          <w:lang w:eastAsia="it-IT"/>
        </w:rPr>
        <w:t>la società può emettere azioni fornite di diritti patrimoniali correlati ai risultati dell'attività sociale in un determinato settore</w:t>
      </w:r>
      <w:r w:rsidRPr="001472E0">
        <w:rPr>
          <w:rFonts w:eastAsia="Calibri" w:cstheme="minorHAnsi"/>
          <w:sz w:val="28"/>
          <w:szCs w:val="28"/>
          <w:lang w:eastAsia="it-IT"/>
        </w:rPr>
        <w:t xml:space="preserve">. Lo statuto stabilisce i criteri di individuazione dei costi e ricavi imputabili al settore, le modalità di rendicontazione, i diritti attribuiti a tali azioni, nonché le eventuali condizioni e modalità di conversione in azioni di altra categoria. </w:t>
      </w:r>
    </w:p>
    <w:p w14:paraId="0D017A85" w14:textId="77777777" w:rsidR="001A769D" w:rsidRPr="001472E0" w:rsidRDefault="0014693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Non possono essere pagati dividendi ai possessori delle azioni previste dal precedente comma se non nei limiti degli utili risultanti dal bilancio della società.</w:t>
      </w:r>
    </w:p>
    <w:p w14:paraId="0CC5E556" w14:textId="77777777" w:rsidR="00146937" w:rsidRPr="001472E0" w:rsidRDefault="00146937" w:rsidP="00EE3F03">
      <w:pPr>
        <w:suppressAutoHyphens/>
        <w:spacing w:after="120" w:line="240" w:lineRule="auto"/>
        <w:jc w:val="both"/>
        <w:rPr>
          <w:rFonts w:eastAsia="Calibri" w:cstheme="minorHAnsi"/>
          <w:sz w:val="28"/>
          <w:szCs w:val="28"/>
          <w:lang w:eastAsia="it-IT"/>
        </w:rPr>
      </w:pPr>
    </w:p>
    <w:p w14:paraId="1EFBD460" w14:textId="7095DDE8" w:rsidR="001A769D" w:rsidRPr="001472E0" w:rsidRDefault="001A769D" w:rsidP="00EE3F03">
      <w:pPr>
        <w:pStyle w:val="Titolo4"/>
        <w:spacing w:after="120" w:line="240" w:lineRule="auto"/>
        <w:rPr>
          <w:rFonts w:asciiTheme="minorHAnsi" w:hAnsiTheme="minorHAnsi" w:cstheme="minorHAnsi"/>
          <w:sz w:val="28"/>
          <w:szCs w:val="28"/>
        </w:rPr>
      </w:pPr>
      <w:bookmarkStart w:id="96" w:name="_Toc443562956"/>
      <w:r w:rsidRPr="001472E0">
        <w:rPr>
          <w:rStyle w:val="codartarticolo"/>
          <w:rFonts w:asciiTheme="minorHAnsi" w:hAnsiTheme="minorHAnsi" w:cstheme="minorHAnsi"/>
          <w:sz w:val="28"/>
          <w:szCs w:val="28"/>
        </w:rPr>
        <w:t xml:space="preserve">2359. </w:t>
      </w:r>
      <w:r w:rsidRPr="001472E0">
        <w:rPr>
          <w:rStyle w:val="codartrubrica"/>
          <w:rFonts w:asciiTheme="minorHAnsi" w:hAnsiTheme="minorHAnsi" w:cstheme="minorHAnsi"/>
          <w:sz w:val="28"/>
          <w:szCs w:val="28"/>
        </w:rPr>
        <w:t>Società controllate e società collegate</w:t>
      </w:r>
      <w:bookmarkEnd w:id="96"/>
    </w:p>
    <w:p w14:paraId="3E0F1DAD"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Sono considerate società controllate:</w:t>
      </w:r>
    </w:p>
    <w:p w14:paraId="64F24EA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w:t>
      </w:r>
      <w:r w:rsidRPr="001472E0">
        <w:rPr>
          <w:rFonts w:eastAsia="Calibri" w:cstheme="minorHAnsi"/>
          <w:sz w:val="28"/>
          <w:szCs w:val="28"/>
          <w:u w:val="single"/>
          <w:lang w:eastAsia="it-IT"/>
        </w:rPr>
        <w:t>le società in cui un'altra società dispone della maggioranza dei voti esercitabili nell'assemblea ordinaria</w:t>
      </w:r>
      <w:r w:rsidRPr="001472E0">
        <w:rPr>
          <w:rFonts w:eastAsia="Calibri" w:cstheme="minorHAnsi"/>
          <w:sz w:val="28"/>
          <w:szCs w:val="28"/>
          <w:lang w:eastAsia="it-IT"/>
        </w:rPr>
        <w:t>;</w:t>
      </w:r>
    </w:p>
    <w:p w14:paraId="3EBFA66C"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le società in cui un'altra società dispone di </w:t>
      </w:r>
      <w:r w:rsidRPr="001472E0">
        <w:rPr>
          <w:rFonts w:eastAsia="Calibri" w:cstheme="minorHAnsi"/>
          <w:sz w:val="28"/>
          <w:szCs w:val="28"/>
          <w:u w:val="single"/>
          <w:lang w:eastAsia="it-IT"/>
        </w:rPr>
        <w:t>voti sufficienti per esercitare un'</w:t>
      </w:r>
      <w:r w:rsidRPr="001472E0">
        <w:rPr>
          <w:rFonts w:eastAsia="Calibri" w:cstheme="minorHAnsi"/>
          <w:sz w:val="28"/>
          <w:szCs w:val="28"/>
          <w:highlight w:val="green"/>
          <w:u w:val="single"/>
          <w:lang w:eastAsia="it-IT"/>
        </w:rPr>
        <w:t>influenza dominante</w:t>
      </w:r>
      <w:r w:rsidRPr="001472E0">
        <w:rPr>
          <w:rFonts w:eastAsia="Calibri" w:cstheme="minorHAnsi"/>
          <w:sz w:val="28"/>
          <w:szCs w:val="28"/>
          <w:u w:val="single"/>
          <w:lang w:eastAsia="it-IT"/>
        </w:rPr>
        <w:t xml:space="preserve"> nell'assemblea ordinaria</w:t>
      </w:r>
      <w:r w:rsidRPr="001472E0">
        <w:rPr>
          <w:rFonts w:eastAsia="Calibri" w:cstheme="minorHAnsi"/>
          <w:sz w:val="28"/>
          <w:szCs w:val="28"/>
          <w:lang w:eastAsia="it-IT"/>
        </w:rPr>
        <w:t>;</w:t>
      </w:r>
    </w:p>
    <w:p w14:paraId="59604397"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3) le società che sono sotto </w:t>
      </w:r>
      <w:r w:rsidRPr="001472E0">
        <w:rPr>
          <w:rFonts w:eastAsia="Calibri" w:cstheme="minorHAnsi"/>
          <w:sz w:val="28"/>
          <w:szCs w:val="28"/>
          <w:u w:val="single"/>
          <w:lang w:eastAsia="it-IT"/>
        </w:rPr>
        <w:t>influenza dominante di un'altra società in virtù di particolari vincoli contrattuali con essa</w:t>
      </w:r>
      <w:r w:rsidRPr="001472E0">
        <w:rPr>
          <w:rFonts w:eastAsia="Calibri" w:cstheme="minorHAnsi"/>
          <w:sz w:val="28"/>
          <w:szCs w:val="28"/>
          <w:lang w:eastAsia="it-IT"/>
        </w:rPr>
        <w:t>.</w:t>
      </w:r>
    </w:p>
    <w:p w14:paraId="5D0DE73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Ai fini dell'applicazione dei numeri 1) e 2) del primo comma si computano anche i voti spettanti a società controllate, a società fiduciarie e a persona interposta: non si computano i voti spettanti per conto di terzi.</w:t>
      </w:r>
    </w:p>
    <w:p w14:paraId="796B6637"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Sono considerate collegate le società sulle quali un'altra società esercita un'influenza notevole. L'influenza si presume quando nell'assemblea ordinaria può essere esercitato almeno un quinto dei voti ovvero un decimo se la società ha azioni quotate in mercati regolamentati.</w:t>
      </w:r>
    </w:p>
    <w:p w14:paraId="283D5241"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53894E45" w14:textId="61ACE222" w:rsidR="001A769D" w:rsidRPr="001472E0" w:rsidRDefault="001A769D" w:rsidP="00EE3F03">
      <w:pPr>
        <w:pStyle w:val="Titolo4"/>
        <w:spacing w:after="120" w:line="240" w:lineRule="auto"/>
        <w:rPr>
          <w:rFonts w:asciiTheme="minorHAnsi" w:hAnsiTheme="minorHAnsi" w:cstheme="minorHAnsi"/>
          <w:sz w:val="28"/>
          <w:szCs w:val="28"/>
        </w:rPr>
      </w:pPr>
      <w:bookmarkStart w:id="97" w:name="_Toc443562958"/>
      <w:r w:rsidRPr="001472E0">
        <w:rPr>
          <w:rStyle w:val="codartarticolo"/>
          <w:rFonts w:asciiTheme="minorHAnsi" w:hAnsiTheme="minorHAnsi" w:cstheme="minorHAnsi"/>
          <w:sz w:val="28"/>
          <w:szCs w:val="28"/>
        </w:rPr>
        <w:t xml:space="preserve">2364. </w:t>
      </w:r>
      <w:r w:rsidRPr="001472E0">
        <w:rPr>
          <w:rStyle w:val="codartrubrica"/>
          <w:rFonts w:asciiTheme="minorHAnsi" w:hAnsiTheme="minorHAnsi" w:cstheme="minorHAnsi"/>
          <w:sz w:val="28"/>
          <w:szCs w:val="28"/>
        </w:rPr>
        <w:t>Assemblea ordinaria nelle società prive di consiglio di sorveglianza</w:t>
      </w:r>
      <w:bookmarkEnd w:id="97"/>
    </w:p>
    <w:p w14:paraId="558C91EB"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Nelle società prive di consiglio di sorveglianza, l'assemblea ordinaria:</w:t>
      </w:r>
    </w:p>
    <w:p w14:paraId="0CC6D0F2"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w:t>
      </w:r>
      <w:r w:rsidRPr="001472E0">
        <w:rPr>
          <w:rFonts w:eastAsia="Calibri" w:cstheme="minorHAnsi"/>
          <w:sz w:val="28"/>
          <w:szCs w:val="28"/>
          <w:u w:val="single"/>
          <w:lang w:eastAsia="it-IT"/>
        </w:rPr>
        <w:t>approva il bilancio</w:t>
      </w:r>
      <w:r w:rsidRPr="001472E0">
        <w:rPr>
          <w:rFonts w:eastAsia="Calibri" w:cstheme="minorHAnsi"/>
          <w:sz w:val="28"/>
          <w:szCs w:val="28"/>
          <w:lang w:eastAsia="it-IT"/>
        </w:rPr>
        <w:t>;</w:t>
      </w:r>
    </w:p>
    <w:p w14:paraId="424A8EF5"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u w:val="single"/>
          <w:lang w:eastAsia="it-IT"/>
        </w:rPr>
        <w:t>nomina e revoca gli amministratori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nomina i sindaci e il presidente del collegio sindacale</w:t>
      </w:r>
      <w:r w:rsidRPr="001472E0">
        <w:rPr>
          <w:rFonts w:eastAsia="Calibri" w:cstheme="minorHAnsi"/>
          <w:sz w:val="28"/>
          <w:szCs w:val="28"/>
          <w:lang w:eastAsia="it-IT"/>
        </w:rPr>
        <w:t xml:space="preserve"> e, quando previsto, il soggetto incaricato di effettuare la revisione legale dei conti;</w:t>
      </w:r>
    </w:p>
    <w:p w14:paraId="415B2BF0"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3) </w:t>
      </w:r>
      <w:r w:rsidRPr="001472E0">
        <w:rPr>
          <w:rFonts w:eastAsia="Calibri" w:cstheme="minorHAnsi"/>
          <w:sz w:val="28"/>
          <w:szCs w:val="28"/>
          <w:u w:val="single"/>
          <w:lang w:eastAsia="it-IT"/>
        </w:rPr>
        <w:t>determina il compenso degli amministratori e dei sindaci</w:t>
      </w:r>
      <w:r w:rsidRPr="001472E0">
        <w:rPr>
          <w:rFonts w:eastAsia="Calibri" w:cstheme="minorHAnsi"/>
          <w:sz w:val="28"/>
          <w:szCs w:val="28"/>
          <w:lang w:eastAsia="it-IT"/>
        </w:rPr>
        <w:t>, se non è stabilito dallo statuto;</w:t>
      </w:r>
    </w:p>
    <w:p w14:paraId="61B17558"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4) </w:t>
      </w:r>
      <w:r w:rsidRPr="001472E0">
        <w:rPr>
          <w:rFonts w:eastAsia="Calibri" w:cstheme="minorHAnsi"/>
          <w:sz w:val="28"/>
          <w:szCs w:val="28"/>
          <w:u w:val="single"/>
          <w:lang w:eastAsia="it-IT"/>
        </w:rPr>
        <w:t>delibera sulla responsabilità degli amministratori e dei sindaci</w:t>
      </w:r>
      <w:r w:rsidRPr="001472E0">
        <w:rPr>
          <w:rFonts w:eastAsia="Calibri" w:cstheme="minorHAnsi"/>
          <w:sz w:val="28"/>
          <w:szCs w:val="28"/>
          <w:lang w:eastAsia="it-IT"/>
        </w:rPr>
        <w:t>;</w:t>
      </w:r>
    </w:p>
    <w:p w14:paraId="6FEFA508"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5)</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delibera</w:t>
      </w:r>
      <w:r w:rsidRPr="001472E0">
        <w:rPr>
          <w:rFonts w:eastAsia="Calibri" w:cstheme="minorHAnsi"/>
          <w:sz w:val="28"/>
          <w:szCs w:val="28"/>
          <w:lang w:eastAsia="it-IT"/>
        </w:rPr>
        <w:t xml:space="preserve"> sugli altri oggetti attribuiti dalla legge alla competenza dell'assemblea, nonché</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sulle autorizzazioni eventualmente richieste dallo statuto per il compimento di atti degli amministratori</w:t>
      </w:r>
      <w:r w:rsidRPr="001472E0">
        <w:rPr>
          <w:rFonts w:eastAsia="Calibri" w:cstheme="minorHAnsi"/>
          <w:sz w:val="28"/>
          <w:szCs w:val="28"/>
          <w:lang w:eastAsia="it-IT"/>
        </w:rPr>
        <w:t>, ferma in ogni caso la responsabilità di questi per gli atti compiuti;</w:t>
      </w:r>
    </w:p>
    <w:p w14:paraId="579B0B9B"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6) approva l'eventuale regolamento dei lavori assembleari.</w:t>
      </w:r>
    </w:p>
    <w:p w14:paraId="72192221"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L'assemblea ordinaria deve essere convocata almeno una volta l'anno, entro il termine stabilito dallo statuto e comunque non superiore a centoventi giorni dalla chiusura dell'esercizio sociale. Lo statuto può prevedere un maggior termine, comunque non superiore a centottanta giorni, nel caso di società tenute alla redazione del bilancio consolidato ovvero quando lo richiedono particolari esigenze relative alla struttura ed all'oggetto della società; in questi casi gli amministratori segnalano nella relazione prevista dall'articolo 2428 le ragioni della dilazione.</w:t>
      </w:r>
    </w:p>
    <w:p w14:paraId="493F509C"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1D045DFF" w14:textId="60C6B9BF" w:rsidR="001A769D" w:rsidRPr="001472E0" w:rsidRDefault="001A769D" w:rsidP="00EE3F03">
      <w:pPr>
        <w:pStyle w:val="Titolo4"/>
        <w:spacing w:after="120" w:line="240" w:lineRule="auto"/>
        <w:rPr>
          <w:rFonts w:asciiTheme="minorHAnsi" w:hAnsiTheme="minorHAnsi" w:cstheme="minorHAnsi"/>
          <w:sz w:val="28"/>
          <w:szCs w:val="28"/>
        </w:rPr>
      </w:pPr>
      <w:bookmarkStart w:id="98" w:name="_Toc443562959"/>
      <w:r w:rsidRPr="001472E0">
        <w:rPr>
          <w:rStyle w:val="codartarticolo"/>
          <w:rFonts w:asciiTheme="minorHAnsi" w:hAnsiTheme="minorHAnsi" w:cstheme="minorHAnsi"/>
          <w:sz w:val="28"/>
          <w:szCs w:val="28"/>
        </w:rPr>
        <w:t xml:space="preserve">2365. </w:t>
      </w:r>
      <w:r w:rsidRPr="001472E0">
        <w:rPr>
          <w:rStyle w:val="codartrubrica"/>
          <w:rFonts w:asciiTheme="minorHAnsi" w:hAnsiTheme="minorHAnsi" w:cstheme="minorHAnsi"/>
          <w:sz w:val="28"/>
          <w:szCs w:val="28"/>
        </w:rPr>
        <w:t>Assemblea straordinaria</w:t>
      </w:r>
      <w:bookmarkEnd w:id="98"/>
    </w:p>
    <w:p w14:paraId="4B96B3A3" w14:textId="77777777" w:rsidR="001A769D" w:rsidRPr="008C4AE0" w:rsidRDefault="001A769D"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L'assemblea straordinaria </w:t>
      </w:r>
      <w:r w:rsidRPr="001472E0">
        <w:rPr>
          <w:rFonts w:eastAsia="Calibri" w:cstheme="minorHAnsi"/>
          <w:sz w:val="28"/>
          <w:szCs w:val="28"/>
          <w:u w:val="single"/>
          <w:lang w:eastAsia="it-IT"/>
        </w:rPr>
        <w:t>delibera sulle modificazioni dello statuto</w:t>
      </w:r>
      <w:r w:rsidRPr="001472E0">
        <w:rPr>
          <w:rFonts w:eastAsia="Calibri" w:cstheme="minorHAnsi"/>
          <w:sz w:val="28"/>
          <w:szCs w:val="28"/>
          <w:lang w:eastAsia="it-IT"/>
        </w:rPr>
        <w:t xml:space="preserve">, sulla nomina, sulla sostituzione e sui poteri dei liquidatori </w:t>
      </w:r>
      <w:r w:rsidRPr="008C4AE0">
        <w:rPr>
          <w:rFonts w:eastAsia="Calibri" w:cstheme="minorHAnsi"/>
          <w:sz w:val="28"/>
          <w:szCs w:val="28"/>
          <w:u w:val="single"/>
          <w:lang w:eastAsia="it-IT"/>
        </w:rPr>
        <w:t>e su ogni altra materia espressamente attribuita dalla legge alla sua competenza.</w:t>
      </w:r>
    </w:p>
    <w:p w14:paraId="6F76504D"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Fermo quanto disposto dagli articoli 2420-ter e 2443, </w:t>
      </w:r>
      <w:r w:rsidRPr="001472E0">
        <w:rPr>
          <w:rFonts w:eastAsia="Calibri" w:cstheme="minorHAnsi"/>
          <w:sz w:val="28"/>
          <w:szCs w:val="28"/>
          <w:u w:val="single"/>
          <w:lang w:eastAsia="it-IT"/>
        </w:rPr>
        <w:t>lo statuto può attribuire alla competenza dell'organo amministrativo</w:t>
      </w:r>
      <w:r w:rsidRPr="001472E0">
        <w:rPr>
          <w:rFonts w:eastAsia="Calibri" w:cstheme="minorHAnsi"/>
          <w:sz w:val="28"/>
          <w:szCs w:val="28"/>
          <w:lang w:eastAsia="it-IT"/>
        </w:rPr>
        <w:t xml:space="preserve"> o del consiglio di sorveglianza o del consiglio di gestione le deliberazioni concernenti la fusione nei casi previsti dagli articoli 2505 e 2505-bis, l'istituzione o la soppressione di sedi secondarie, la indicazione di quali tra gli amministratori hanno la rappresentanza della società, la riduzione del capitale in caso di recesso del socio, gli adeguamenti dello statuto a disposizioni normative, il trasferimento della sede sociale nel territorio nazionale. Si applica in ogni caso l'articolo 2436.</w:t>
      </w:r>
    </w:p>
    <w:p w14:paraId="28F37CE1"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200A9497" w14:textId="1B5C423C" w:rsidR="001A769D" w:rsidRPr="001472E0" w:rsidRDefault="001A769D" w:rsidP="00EE3F03">
      <w:pPr>
        <w:pStyle w:val="Titolo4"/>
        <w:spacing w:after="120" w:line="240" w:lineRule="auto"/>
        <w:rPr>
          <w:rFonts w:asciiTheme="minorHAnsi" w:hAnsiTheme="minorHAnsi" w:cstheme="minorHAnsi"/>
          <w:sz w:val="28"/>
          <w:szCs w:val="28"/>
        </w:rPr>
      </w:pPr>
      <w:bookmarkStart w:id="99" w:name="_Toc443562960"/>
      <w:r w:rsidRPr="001472E0">
        <w:rPr>
          <w:rStyle w:val="codartarticolo"/>
          <w:rFonts w:asciiTheme="minorHAnsi" w:hAnsiTheme="minorHAnsi" w:cstheme="minorHAnsi"/>
          <w:sz w:val="28"/>
          <w:szCs w:val="28"/>
        </w:rPr>
        <w:t xml:space="preserve">2367. </w:t>
      </w:r>
      <w:r w:rsidRPr="001472E0">
        <w:rPr>
          <w:rStyle w:val="codartrubrica"/>
          <w:rFonts w:asciiTheme="minorHAnsi" w:hAnsiTheme="minorHAnsi" w:cstheme="minorHAnsi"/>
          <w:sz w:val="28"/>
          <w:szCs w:val="28"/>
        </w:rPr>
        <w:t>Convocazione su richiesta di soci</w:t>
      </w:r>
      <w:bookmarkEnd w:id="99"/>
    </w:p>
    <w:p w14:paraId="50F317F5"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Gli amministratori o il consiglio di gestione </w:t>
      </w:r>
      <w:r w:rsidRPr="001472E0">
        <w:rPr>
          <w:rFonts w:eastAsia="Calibri" w:cstheme="minorHAnsi"/>
          <w:sz w:val="28"/>
          <w:szCs w:val="28"/>
          <w:u w:val="single"/>
          <w:lang w:eastAsia="it-IT"/>
        </w:rPr>
        <w:t>devono convocare senza ritardo l'assemblea, quando ne è fatta domanda da tanti soci che rappresentino almeno</w:t>
      </w:r>
      <w:r w:rsidRPr="001472E0">
        <w:rPr>
          <w:rFonts w:eastAsia="Calibri" w:cstheme="minorHAnsi"/>
          <w:sz w:val="28"/>
          <w:szCs w:val="28"/>
          <w:lang w:eastAsia="it-IT"/>
        </w:rPr>
        <w:t xml:space="preserve"> il ventesimo del capitale sociale nelle società che fanno ricorso al mercato del capitale di rischio e </w:t>
      </w:r>
      <w:r w:rsidRPr="001472E0">
        <w:rPr>
          <w:rFonts w:eastAsia="Calibri" w:cstheme="minorHAnsi"/>
          <w:sz w:val="28"/>
          <w:szCs w:val="28"/>
          <w:u w:val="single"/>
          <w:lang w:eastAsia="it-IT"/>
        </w:rPr>
        <w:t>il decimo del capitale sociale nelle altre</w:t>
      </w:r>
      <w:r w:rsidRPr="001472E0">
        <w:rPr>
          <w:rFonts w:eastAsia="Calibri" w:cstheme="minorHAnsi"/>
          <w:sz w:val="28"/>
          <w:szCs w:val="28"/>
          <w:lang w:eastAsia="it-IT"/>
        </w:rPr>
        <w:t xml:space="preserve"> </w:t>
      </w:r>
      <w:r w:rsidRPr="001472E0">
        <w:rPr>
          <w:rFonts w:eastAsia="Calibri" w:cstheme="minorHAnsi"/>
          <w:b/>
          <w:sz w:val="28"/>
          <w:szCs w:val="28"/>
          <w:highlight w:val="green"/>
          <w:lang w:eastAsia="it-IT"/>
        </w:rPr>
        <w:t>o</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la minore percentuale prevista nello statuto</w:t>
      </w:r>
      <w:r w:rsidRPr="001472E0">
        <w:rPr>
          <w:rFonts w:eastAsia="Calibri" w:cstheme="minorHAnsi"/>
          <w:sz w:val="28"/>
          <w:szCs w:val="28"/>
          <w:lang w:eastAsia="it-IT"/>
        </w:rPr>
        <w:t>, e nella domanda sono indicati gli argomenti da trattare.</w:t>
      </w:r>
    </w:p>
    <w:p w14:paraId="18EAE73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Se gli amministratori o il consiglio di gestione, oppure in loro vece i sindaci o il consiglio di sorveglianza o il comitato per il controllo sulla gestione, non provvedono, il tribunale, sentiti i componenti degli organi amministrativi e di controllo, ove il rifiuto di provvedere risulti ingiustificato, ordina con decreto la convocazione dell'assemblea, designando la persona che deve presiederla.</w:t>
      </w:r>
    </w:p>
    <w:p w14:paraId="06B4572A"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La convocazione su richiesta di soci non è ammessa per argomenti sui quali l'assemblea delibera, a norma di legge, su proposta degli amministratori o sulla base di un progetto o di una relazione da essi predisposta.</w:t>
      </w:r>
    </w:p>
    <w:p w14:paraId="4F808C3F"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11912A40" w14:textId="588E65ED" w:rsidR="001A769D" w:rsidRPr="001472E0" w:rsidRDefault="001A769D" w:rsidP="00EE3F03">
      <w:pPr>
        <w:pStyle w:val="Titolo4"/>
        <w:spacing w:after="120" w:line="240" w:lineRule="auto"/>
        <w:rPr>
          <w:rFonts w:asciiTheme="minorHAnsi" w:hAnsiTheme="minorHAnsi" w:cstheme="minorHAnsi"/>
          <w:sz w:val="28"/>
          <w:szCs w:val="28"/>
        </w:rPr>
      </w:pPr>
      <w:bookmarkStart w:id="100" w:name="_Toc443562961"/>
      <w:r w:rsidRPr="001472E0">
        <w:rPr>
          <w:rStyle w:val="codartarticolo"/>
          <w:rFonts w:asciiTheme="minorHAnsi" w:hAnsiTheme="minorHAnsi" w:cstheme="minorHAnsi"/>
          <w:sz w:val="28"/>
          <w:szCs w:val="28"/>
        </w:rPr>
        <w:t xml:space="preserve">2368. </w:t>
      </w:r>
      <w:r w:rsidRPr="001472E0">
        <w:rPr>
          <w:rStyle w:val="codartrubrica"/>
          <w:rFonts w:asciiTheme="minorHAnsi" w:hAnsiTheme="minorHAnsi" w:cstheme="minorHAnsi"/>
          <w:sz w:val="28"/>
          <w:szCs w:val="28"/>
        </w:rPr>
        <w:t>Costituzione dell'assemblea e validità delle deliberazioni</w:t>
      </w:r>
      <w:bookmarkEnd w:id="100"/>
    </w:p>
    <w:p w14:paraId="090E992B"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w:t>
      </w:r>
      <w:r w:rsidRPr="001472E0">
        <w:rPr>
          <w:rFonts w:eastAsia="Calibri" w:cstheme="minorHAnsi"/>
          <w:sz w:val="28"/>
          <w:szCs w:val="28"/>
          <w:u w:val="single"/>
          <w:lang w:eastAsia="it-IT"/>
        </w:rPr>
        <w:t xml:space="preserve">assemblea </w:t>
      </w:r>
      <w:r w:rsidRPr="001472E0">
        <w:rPr>
          <w:rFonts w:eastAsia="Calibri" w:cstheme="minorHAnsi"/>
          <w:b/>
          <w:bCs/>
          <w:sz w:val="28"/>
          <w:szCs w:val="28"/>
          <w:u w:val="single"/>
          <w:lang w:eastAsia="it-IT"/>
        </w:rPr>
        <w:t>ordinaria</w:t>
      </w:r>
      <w:r w:rsidRPr="001472E0">
        <w:rPr>
          <w:rFonts w:eastAsia="Calibri" w:cstheme="minorHAnsi"/>
          <w:sz w:val="28"/>
          <w:szCs w:val="28"/>
          <w:u w:val="single"/>
          <w:lang w:eastAsia="it-IT"/>
        </w:rPr>
        <w:t xml:space="preserve"> </w:t>
      </w:r>
      <w:r w:rsidRPr="001472E0">
        <w:rPr>
          <w:rFonts w:eastAsia="Calibri" w:cstheme="minorHAnsi"/>
          <w:sz w:val="28"/>
          <w:szCs w:val="28"/>
          <w:highlight w:val="green"/>
          <w:u w:val="single"/>
          <w:lang w:eastAsia="it-IT"/>
        </w:rPr>
        <w:t>è regolarmente costituita quando è rappresentata almeno la metà del capitale sociale</w:t>
      </w:r>
      <w:r w:rsidRPr="001472E0">
        <w:rPr>
          <w:rFonts w:eastAsia="Calibri" w:cstheme="minorHAnsi"/>
          <w:sz w:val="28"/>
          <w:szCs w:val="28"/>
          <w:lang w:eastAsia="it-IT"/>
        </w:rPr>
        <w:t xml:space="preserve">, escluse dal computo le azioni prive del diritto di voto nell'assemblea medesima. Essa </w:t>
      </w:r>
      <w:r w:rsidRPr="001472E0">
        <w:rPr>
          <w:rFonts w:eastAsia="Calibri" w:cstheme="minorHAnsi"/>
          <w:sz w:val="28"/>
          <w:szCs w:val="28"/>
          <w:highlight w:val="green"/>
          <w:u w:val="single"/>
          <w:lang w:eastAsia="it-IT"/>
        </w:rPr>
        <w:t>delibera a maggioranza assoluta</w:t>
      </w:r>
      <w:r w:rsidRPr="001472E0">
        <w:rPr>
          <w:rFonts w:eastAsia="Calibri" w:cstheme="minorHAnsi"/>
          <w:sz w:val="28"/>
          <w:szCs w:val="28"/>
          <w:lang w:eastAsia="it-IT"/>
        </w:rPr>
        <w:t xml:space="preserve">, </w:t>
      </w:r>
      <w:r w:rsidRPr="001472E0">
        <w:rPr>
          <w:rFonts w:eastAsia="Calibri" w:cstheme="minorHAnsi"/>
          <w:b/>
          <w:bCs/>
          <w:sz w:val="28"/>
          <w:szCs w:val="28"/>
          <w:highlight w:val="green"/>
          <w:u w:val="single"/>
          <w:lang w:eastAsia="it-IT"/>
        </w:rPr>
        <w:t>salvo che lo statuto</w:t>
      </w:r>
      <w:r w:rsidRPr="001472E0">
        <w:rPr>
          <w:rFonts w:eastAsia="Calibri" w:cstheme="minorHAnsi"/>
          <w:sz w:val="28"/>
          <w:szCs w:val="28"/>
          <w:highlight w:val="green"/>
          <w:u w:val="single"/>
          <w:lang w:eastAsia="it-IT"/>
        </w:rPr>
        <w:t xml:space="preserve"> richieda una maggioranza più elevata</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Per la nomina alle cariche sociali lo statuto può stabilire norme particolari</w:t>
      </w:r>
      <w:r w:rsidRPr="001472E0">
        <w:rPr>
          <w:rFonts w:eastAsia="Calibri" w:cstheme="minorHAnsi"/>
          <w:sz w:val="28"/>
          <w:szCs w:val="28"/>
          <w:highlight w:val="green"/>
          <w:lang w:eastAsia="it-IT"/>
        </w:rPr>
        <w:t>.</w:t>
      </w:r>
    </w:p>
    <w:p w14:paraId="1016B7C7"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lang w:eastAsia="it-IT"/>
        </w:rPr>
        <w:t>L'</w:t>
      </w:r>
      <w:r w:rsidRPr="001472E0">
        <w:rPr>
          <w:rFonts w:eastAsia="Calibri" w:cstheme="minorHAnsi"/>
          <w:sz w:val="28"/>
          <w:szCs w:val="28"/>
          <w:highlight w:val="green"/>
          <w:u w:val="single"/>
          <w:lang w:eastAsia="it-IT"/>
        </w:rPr>
        <w:t xml:space="preserve">assemblea </w:t>
      </w:r>
      <w:r w:rsidRPr="001472E0">
        <w:rPr>
          <w:rFonts w:eastAsia="Calibri" w:cstheme="minorHAnsi"/>
          <w:b/>
          <w:bCs/>
          <w:sz w:val="28"/>
          <w:szCs w:val="28"/>
          <w:highlight w:val="green"/>
          <w:u w:val="single"/>
          <w:lang w:eastAsia="it-IT"/>
        </w:rPr>
        <w:t>straordinaria</w:t>
      </w:r>
      <w:r w:rsidRPr="001472E0">
        <w:rPr>
          <w:rFonts w:eastAsia="Calibri" w:cstheme="minorHAnsi"/>
          <w:sz w:val="28"/>
          <w:szCs w:val="28"/>
          <w:highlight w:val="green"/>
          <w:u w:val="single"/>
          <w:lang w:eastAsia="it-IT"/>
        </w:rPr>
        <w:t xml:space="preserve"> delibera con il voto favorevole di più della metà del capitale sociale</w:t>
      </w:r>
      <w:r w:rsidRPr="001472E0">
        <w:rPr>
          <w:rFonts w:eastAsia="Calibri" w:cstheme="minorHAnsi"/>
          <w:sz w:val="28"/>
          <w:szCs w:val="28"/>
          <w:highlight w:val="green"/>
          <w:lang w:eastAsia="it-IT"/>
        </w:rPr>
        <w:t xml:space="preserve">, </w:t>
      </w:r>
      <w:r w:rsidRPr="001472E0">
        <w:rPr>
          <w:rFonts w:eastAsia="Calibri" w:cstheme="minorHAnsi"/>
          <w:b/>
          <w:bCs/>
          <w:sz w:val="28"/>
          <w:szCs w:val="28"/>
          <w:highlight w:val="green"/>
          <w:u w:val="single"/>
          <w:lang w:eastAsia="it-IT"/>
        </w:rPr>
        <w:t>se lo statuto</w:t>
      </w:r>
      <w:r w:rsidRPr="001472E0">
        <w:rPr>
          <w:rFonts w:eastAsia="Calibri" w:cstheme="minorHAnsi"/>
          <w:sz w:val="28"/>
          <w:szCs w:val="28"/>
          <w:highlight w:val="green"/>
          <w:u w:val="single"/>
          <w:lang w:eastAsia="it-IT"/>
        </w:rPr>
        <w:t xml:space="preserve"> non richiede una maggioranza più elevata</w:t>
      </w:r>
      <w:r w:rsidRPr="001472E0">
        <w:rPr>
          <w:rFonts w:eastAsia="Calibri" w:cstheme="minorHAnsi"/>
          <w:sz w:val="28"/>
          <w:szCs w:val="28"/>
          <w:lang w:eastAsia="it-IT"/>
        </w:rPr>
        <w:t>. Nelle società che fanno ricorso al mercato del capitale di rischio l'assemblea straordinaria è regolarmente costituita quando è rappresentata almeno la metà del capitale sociale o la maggiore percentuale prevista dallo statuto e delibera con il voto favorevole di almeno i due terzi del capitale rappresentato in assemblea.</w:t>
      </w:r>
    </w:p>
    <w:p w14:paraId="529506C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Salvo diversa disposizione di legge le azioni per le quali non può essere esercitato il diritto di voto sono computate ai fini della regolare costituzione dell'assemblea. Le medesime azioni e quelle per le quali il diritto di voto non è stato esercitato a seguito della dichiarazione del soggetto al quale spetta il diritto di voto di astenersi per conflitto di interessi non sono computate ai fini del calcolo della maggioranza e della quota di capitale richiesta per l'approvazione della deliberazione.</w:t>
      </w:r>
    </w:p>
    <w:p w14:paraId="3A314CE5"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105FAFCE" w14:textId="27FF980C" w:rsidR="001A769D" w:rsidRPr="001472E0" w:rsidRDefault="001A769D" w:rsidP="00EE3F03">
      <w:pPr>
        <w:pStyle w:val="Titolo4"/>
        <w:spacing w:after="120" w:line="240" w:lineRule="auto"/>
        <w:rPr>
          <w:rFonts w:asciiTheme="minorHAnsi" w:hAnsiTheme="minorHAnsi" w:cstheme="minorHAnsi"/>
          <w:sz w:val="28"/>
          <w:szCs w:val="28"/>
        </w:rPr>
      </w:pPr>
      <w:bookmarkStart w:id="101" w:name="_Toc443562962"/>
      <w:r w:rsidRPr="001472E0">
        <w:rPr>
          <w:rStyle w:val="codartarticolo"/>
          <w:rFonts w:asciiTheme="minorHAnsi" w:hAnsiTheme="minorHAnsi" w:cstheme="minorHAnsi"/>
          <w:sz w:val="28"/>
          <w:szCs w:val="28"/>
        </w:rPr>
        <w:t xml:space="preserve">2380. </w:t>
      </w:r>
      <w:r w:rsidRPr="001472E0">
        <w:rPr>
          <w:rStyle w:val="codartrubrica"/>
          <w:rFonts w:asciiTheme="minorHAnsi" w:hAnsiTheme="minorHAnsi" w:cstheme="minorHAnsi"/>
          <w:sz w:val="28"/>
          <w:szCs w:val="28"/>
        </w:rPr>
        <w:t>Sistemi di amministrazione e di controllo</w:t>
      </w:r>
      <w:bookmarkEnd w:id="101"/>
    </w:p>
    <w:p w14:paraId="41E837AB" w14:textId="77777777" w:rsidR="001A769D" w:rsidRPr="001472E0" w:rsidRDefault="001A769D"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u w:val="single"/>
          <w:lang w:eastAsia="it-IT"/>
        </w:rPr>
        <w:t>Se lo statuto non dispone diversamente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l'amministrazione e il controllo della società sono regolati dai successivi paragrafi 2, 3 e 4.</w:t>
      </w:r>
    </w:p>
    <w:p w14:paraId="04AC800E"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Lo statuto può adottare per l'amministrazione e per il controllo della società il sistema di cui al paragrafo 5, oppure quello di cui al paragrafo 6; salvo che la deliberazione disponga altrimenti, la variazione di sistema ha effetto alla data dell'assemblea convocata per l'approvazione del bilancio relativo all'esercizio successivo.</w:t>
      </w:r>
    </w:p>
    <w:p w14:paraId="68B93FE6"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Salvo che sia diversamente stabilito, le disposizioni che fanno riferimento agli amministratori si applicano a seconda dei casi al </w:t>
      </w:r>
      <w:proofErr w:type="gramStart"/>
      <w:r w:rsidRPr="001472E0">
        <w:rPr>
          <w:rFonts w:eastAsia="Calibri" w:cstheme="minorHAnsi"/>
          <w:sz w:val="28"/>
          <w:szCs w:val="28"/>
          <w:lang w:eastAsia="it-IT"/>
        </w:rPr>
        <w:t>consiglio di amministrazione</w:t>
      </w:r>
      <w:proofErr w:type="gramEnd"/>
      <w:r w:rsidRPr="001472E0">
        <w:rPr>
          <w:rFonts w:eastAsia="Calibri" w:cstheme="minorHAnsi"/>
          <w:sz w:val="28"/>
          <w:szCs w:val="28"/>
          <w:lang w:eastAsia="it-IT"/>
        </w:rPr>
        <w:t xml:space="preserve"> o al consiglio di gestione.</w:t>
      </w:r>
    </w:p>
    <w:p w14:paraId="25D537D8"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7FCC1269" w14:textId="07F86B80" w:rsidR="001A769D" w:rsidRPr="001472E0" w:rsidRDefault="001A769D" w:rsidP="00347B83">
      <w:pPr>
        <w:pStyle w:val="Titolo3"/>
      </w:pPr>
      <w:bookmarkStart w:id="102" w:name="_Toc443562963"/>
      <w:bookmarkStart w:id="103" w:name="_Toc181909870"/>
      <w:r w:rsidRPr="001472E0">
        <w:rPr>
          <w:rStyle w:val="codartarticolo"/>
        </w:rPr>
        <w:t xml:space="preserve">2380-bis. </w:t>
      </w:r>
      <w:r w:rsidRPr="001472E0">
        <w:rPr>
          <w:rStyle w:val="codartrubrica"/>
        </w:rPr>
        <w:t>Amministrazione della società</w:t>
      </w:r>
      <w:bookmarkEnd w:id="102"/>
      <w:bookmarkEnd w:id="103"/>
    </w:p>
    <w:p w14:paraId="52EB4825"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La gestione dell'impresa spetta esclusivamente agli amministratori</w:t>
      </w:r>
      <w:r w:rsidRPr="001472E0">
        <w:rPr>
          <w:rFonts w:eastAsia="Calibri" w:cstheme="minorHAnsi"/>
          <w:sz w:val="28"/>
          <w:szCs w:val="28"/>
          <w:lang w:eastAsia="it-IT"/>
        </w:rPr>
        <w:t>, i quali compiono le operazioni necessarie per l'attuazione dell'oggetto sociale.</w:t>
      </w:r>
    </w:p>
    <w:p w14:paraId="273B92FA"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lastRenderedPageBreak/>
        <w:t>L'amministrazione della società può essere affidata anche a non soci</w:t>
      </w:r>
      <w:r w:rsidRPr="001472E0">
        <w:rPr>
          <w:rFonts w:eastAsia="Calibri" w:cstheme="minorHAnsi"/>
          <w:sz w:val="28"/>
          <w:szCs w:val="28"/>
          <w:lang w:eastAsia="it-IT"/>
        </w:rPr>
        <w:t>.</w:t>
      </w:r>
    </w:p>
    <w:p w14:paraId="33824B00"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Quando l'amministrazione è affidata a più persone, queste costituiscono il </w:t>
      </w:r>
      <w:proofErr w:type="gramStart"/>
      <w:r w:rsidRPr="001472E0">
        <w:rPr>
          <w:rFonts w:eastAsia="Calibri" w:cstheme="minorHAnsi"/>
          <w:sz w:val="28"/>
          <w:szCs w:val="28"/>
          <w:lang w:eastAsia="it-IT"/>
        </w:rPr>
        <w:t>consiglio di amministrazione</w:t>
      </w:r>
      <w:proofErr w:type="gramEnd"/>
      <w:r w:rsidRPr="001472E0">
        <w:rPr>
          <w:rFonts w:eastAsia="Calibri" w:cstheme="minorHAnsi"/>
          <w:sz w:val="28"/>
          <w:szCs w:val="28"/>
          <w:lang w:eastAsia="it-IT"/>
        </w:rPr>
        <w:t>.</w:t>
      </w:r>
    </w:p>
    <w:p w14:paraId="28841219"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Se lo statuto non stabilisce il numero degli amministratori, ma ne indica solamente un numero massimo e minimo, la determinazione spetta all'assemblea.</w:t>
      </w:r>
    </w:p>
    <w:p w14:paraId="6DB70D6A"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 xml:space="preserve">Il </w:t>
      </w:r>
      <w:proofErr w:type="gramStart"/>
      <w:r w:rsidRPr="001472E0">
        <w:rPr>
          <w:rFonts w:eastAsia="Calibri" w:cstheme="minorHAnsi"/>
          <w:sz w:val="28"/>
          <w:szCs w:val="28"/>
          <w:highlight w:val="green"/>
          <w:u w:val="single"/>
          <w:lang w:eastAsia="it-IT"/>
        </w:rPr>
        <w:t>consiglio di amministrazione</w:t>
      </w:r>
      <w:proofErr w:type="gramEnd"/>
      <w:r w:rsidRPr="001472E0">
        <w:rPr>
          <w:rFonts w:eastAsia="Calibri" w:cstheme="minorHAnsi"/>
          <w:sz w:val="28"/>
          <w:szCs w:val="28"/>
          <w:highlight w:val="green"/>
          <w:u w:val="single"/>
          <w:lang w:eastAsia="it-IT"/>
        </w:rPr>
        <w:t xml:space="preserve"> sceglie tra i suoi componenti il presidente</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se questi non è nominato dall'assemblea</w:t>
      </w:r>
      <w:r w:rsidRPr="001472E0">
        <w:rPr>
          <w:rFonts w:eastAsia="Calibri" w:cstheme="minorHAnsi"/>
          <w:sz w:val="28"/>
          <w:szCs w:val="28"/>
          <w:highlight w:val="green"/>
          <w:lang w:eastAsia="it-IT"/>
        </w:rPr>
        <w:t>.</w:t>
      </w:r>
    </w:p>
    <w:p w14:paraId="228A8E86"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388A7DA0" w14:textId="63485534" w:rsidR="001A769D" w:rsidRPr="001472E0" w:rsidRDefault="001A769D" w:rsidP="00EE3F03">
      <w:pPr>
        <w:pStyle w:val="Titolo4"/>
        <w:spacing w:after="120" w:line="240" w:lineRule="auto"/>
        <w:rPr>
          <w:rFonts w:asciiTheme="minorHAnsi" w:hAnsiTheme="minorHAnsi" w:cstheme="minorHAnsi"/>
          <w:sz w:val="28"/>
          <w:szCs w:val="28"/>
        </w:rPr>
      </w:pPr>
      <w:bookmarkStart w:id="104" w:name="_Toc443562964"/>
      <w:r w:rsidRPr="001472E0">
        <w:rPr>
          <w:rStyle w:val="codartarticolo"/>
          <w:rFonts w:asciiTheme="minorHAnsi" w:hAnsiTheme="minorHAnsi" w:cstheme="minorHAnsi"/>
          <w:sz w:val="28"/>
          <w:szCs w:val="28"/>
        </w:rPr>
        <w:t xml:space="preserve">2383. </w:t>
      </w:r>
      <w:r w:rsidRPr="001472E0">
        <w:rPr>
          <w:rStyle w:val="codartrubrica"/>
          <w:rFonts w:asciiTheme="minorHAnsi" w:hAnsiTheme="minorHAnsi" w:cstheme="minorHAnsi"/>
          <w:sz w:val="28"/>
          <w:szCs w:val="28"/>
        </w:rPr>
        <w:t>Nomina e revoca degli amministratori</w:t>
      </w:r>
      <w:bookmarkEnd w:id="104"/>
    </w:p>
    <w:p w14:paraId="34023FE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La nomina degli amministratori spetta all'assemblea</w:t>
      </w:r>
      <w:r w:rsidRPr="001472E0">
        <w:rPr>
          <w:rFonts w:eastAsia="Calibri" w:cstheme="minorHAnsi"/>
          <w:sz w:val="28"/>
          <w:szCs w:val="28"/>
          <w:lang w:eastAsia="it-IT"/>
        </w:rPr>
        <w:t xml:space="preserve">, fatta eccezione per i primi amministratori, che sono nominati nell'atto costitutivo, </w:t>
      </w:r>
      <w:r w:rsidRPr="001472E0">
        <w:rPr>
          <w:rFonts w:eastAsia="Calibri" w:cstheme="minorHAnsi"/>
          <w:sz w:val="28"/>
          <w:szCs w:val="28"/>
          <w:u w:val="single"/>
          <w:lang w:eastAsia="it-IT"/>
        </w:rPr>
        <w:t>e salvo il disposto degli articoli</w:t>
      </w:r>
      <w:r w:rsidRPr="001472E0">
        <w:rPr>
          <w:rFonts w:eastAsia="Calibri" w:cstheme="minorHAnsi"/>
          <w:sz w:val="28"/>
          <w:szCs w:val="28"/>
          <w:lang w:eastAsia="it-IT"/>
        </w:rPr>
        <w:t xml:space="preserve"> 2351, </w:t>
      </w:r>
      <w:r w:rsidRPr="001472E0">
        <w:rPr>
          <w:rFonts w:eastAsia="Calibri" w:cstheme="minorHAnsi"/>
          <w:sz w:val="28"/>
          <w:szCs w:val="28"/>
          <w:highlight w:val="green"/>
          <w:lang w:eastAsia="it-IT"/>
        </w:rPr>
        <w:t>2449</w:t>
      </w:r>
      <w:r w:rsidRPr="001472E0">
        <w:rPr>
          <w:rFonts w:eastAsia="Calibri" w:cstheme="minorHAnsi"/>
          <w:sz w:val="28"/>
          <w:szCs w:val="28"/>
          <w:lang w:eastAsia="it-IT"/>
        </w:rPr>
        <w:t xml:space="preserve"> e 2450.</w:t>
      </w:r>
    </w:p>
    <w:p w14:paraId="5559BC5C"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Gli amministratori non possono essere nominati per un periodo superiore a tre esercizi, e scadono alla data dell'assemblea convocata per l'approvazione del bilancio relativo all'ultimo esercizio della loro carica.</w:t>
      </w:r>
    </w:p>
    <w:p w14:paraId="6E9BE78A"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Gli amministratori sono rieleggibili, salvo diversa disposizione dello statuto, </w:t>
      </w:r>
      <w:r w:rsidRPr="001472E0">
        <w:rPr>
          <w:rFonts w:eastAsia="Calibri" w:cstheme="minorHAnsi"/>
          <w:sz w:val="28"/>
          <w:szCs w:val="28"/>
          <w:highlight w:val="green"/>
          <w:lang w:eastAsia="it-IT"/>
        </w:rPr>
        <w:t xml:space="preserve">e </w:t>
      </w:r>
      <w:r w:rsidRPr="001472E0">
        <w:rPr>
          <w:rFonts w:eastAsia="Calibri" w:cstheme="minorHAnsi"/>
          <w:sz w:val="28"/>
          <w:szCs w:val="28"/>
          <w:highlight w:val="green"/>
          <w:u w:val="single"/>
          <w:lang w:eastAsia="it-IT"/>
        </w:rPr>
        <w:t>sono revocabili dall'assemblea in qualunque tempo</w:t>
      </w:r>
      <w:r w:rsidRPr="001472E0">
        <w:rPr>
          <w:rFonts w:eastAsia="Calibri" w:cstheme="minorHAnsi"/>
          <w:sz w:val="28"/>
          <w:szCs w:val="28"/>
          <w:lang w:eastAsia="it-IT"/>
        </w:rPr>
        <w:t xml:space="preserve">, anche se nominati nell'atto costitutivo, </w:t>
      </w:r>
      <w:r w:rsidRPr="001472E0">
        <w:rPr>
          <w:rFonts w:eastAsia="Calibri" w:cstheme="minorHAnsi"/>
          <w:sz w:val="28"/>
          <w:szCs w:val="28"/>
          <w:u w:val="single"/>
          <w:lang w:eastAsia="it-IT"/>
        </w:rPr>
        <w:t>salvo il diritto dell'amministratore al risarcimento dei danni, se la revoca avviene senza giusta causa</w:t>
      </w:r>
      <w:r w:rsidRPr="001472E0">
        <w:rPr>
          <w:rFonts w:eastAsia="Calibri" w:cstheme="minorHAnsi"/>
          <w:sz w:val="28"/>
          <w:szCs w:val="28"/>
          <w:lang w:eastAsia="it-IT"/>
        </w:rPr>
        <w:t>.</w:t>
      </w:r>
    </w:p>
    <w:p w14:paraId="6E0E9C54"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Entro trenta giorni dalla notizia della loro nomina gli amministratori devono chiederne l'iscrizione nel registro delle imprese indicando per ciascuno di essi il cognome e il nome, il luogo e la data di nascita, il domicilio e la cittadinanza, </w:t>
      </w:r>
      <w:r w:rsidRPr="001472E0">
        <w:rPr>
          <w:rFonts w:eastAsia="Calibri" w:cstheme="minorHAnsi"/>
          <w:sz w:val="28"/>
          <w:szCs w:val="28"/>
          <w:highlight w:val="green"/>
          <w:u w:val="single"/>
          <w:lang w:eastAsia="it-IT"/>
        </w:rPr>
        <w:t>nonché a quali tra essi è attribuita la rappresentanza della società, precisando se disgiuntamente o congiuntamente</w:t>
      </w:r>
      <w:r w:rsidRPr="001472E0">
        <w:rPr>
          <w:rFonts w:eastAsia="Calibri" w:cstheme="minorHAnsi"/>
          <w:sz w:val="28"/>
          <w:szCs w:val="28"/>
          <w:lang w:eastAsia="it-IT"/>
        </w:rPr>
        <w:t>.</w:t>
      </w:r>
    </w:p>
    <w:p w14:paraId="419044D1"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Le cause di nullità o di annullabilità della nomina degli amministratori che hanno la rappresentanza della società non sono opponibili ai terzi dopo l'adempimento della pubblicità di cui al quarto comma, salvo che la società provi che i terzi ne erano a conoscenza.</w:t>
      </w:r>
    </w:p>
    <w:p w14:paraId="56ACDAF8" w14:textId="77777777" w:rsidR="001A769D" w:rsidRPr="001472E0" w:rsidRDefault="001A769D" w:rsidP="00EE3F03">
      <w:pPr>
        <w:spacing w:after="120" w:line="240" w:lineRule="auto"/>
        <w:jc w:val="both"/>
        <w:rPr>
          <w:rFonts w:cstheme="minorHAnsi"/>
          <w:sz w:val="28"/>
          <w:szCs w:val="28"/>
        </w:rPr>
      </w:pPr>
    </w:p>
    <w:p w14:paraId="40593C27" w14:textId="77921FC0" w:rsidR="001A769D" w:rsidRPr="001472E0" w:rsidRDefault="001A769D" w:rsidP="00EE3F03">
      <w:pPr>
        <w:pStyle w:val="Titolo4"/>
        <w:spacing w:after="120" w:line="240" w:lineRule="auto"/>
        <w:rPr>
          <w:rFonts w:asciiTheme="minorHAnsi" w:hAnsiTheme="minorHAnsi" w:cstheme="minorHAnsi"/>
          <w:sz w:val="28"/>
          <w:szCs w:val="28"/>
        </w:rPr>
      </w:pPr>
      <w:bookmarkStart w:id="105" w:name="_Toc443562965"/>
      <w:r w:rsidRPr="001472E0">
        <w:rPr>
          <w:rStyle w:val="codartarticolo"/>
          <w:rFonts w:asciiTheme="minorHAnsi" w:hAnsiTheme="minorHAnsi" w:cstheme="minorHAnsi"/>
          <w:sz w:val="28"/>
          <w:szCs w:val="28"/>
        </w:rPr>
        <w:t xml:space="preserve">2384. </w:t>
      </w:r>
      <w:r w:rsidRPr="001472E0">
        <w:rPr>
          <w:rStyle w:val="codartrubrica"/>
          <w:rFonts w:asciiTheme="minorHAnsi" w:hAnsiTheme="minorHAnsi" w:cstheme="minorHAnsi"/>
          <w:sz w:val="28"/>
          <w:szCs w:val="28"/>
        </w:rPr>
        <w:t>Poteri di rappresentanza.</w:t>
      </w:r>
      <w:bookmarkEnd w:id="105"/>
    </w:p>
    <w:p w14:paraId="3A6578C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Il potere di rappresentanza attribuito agli amministratori dallo statuto o dalla deliberazione di nomina è generale.</w:t>
      </w:r>
    </w:p>
    <w:p w14:paraId="61D6AD73"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Le limitazioni ai poteri degli amministratori che risultano dallo statuto o da una decisione degli organi competenti non sono opponibili ai terzi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anche se pubblicate, salvo che si provi che questi abbiano intenzionalmente agito a danno della società</w:t>
      </w:r>
      <w:r w:rsidRPr="001472E0">
        <w:rPr>
          <w:rFonts w:eastAsia="Calibri" w:cstheme="minorHAnsi"/>
          <w:sz w:val="28"/>
          <w:szCs w:val="28"/>
          <w:lang w:eastAsia="it-IT"/>
        </w:rPr>
        <w:t>.</w:t>
      </w:r>
    </w:p>
    <w:p w14:paraId="03C9021A" w14:textId="77777777" w:rsidR="001A769D" w:rsidRPr="001472E0" w:rsidRDefault="001A769D" w:rsidP="00EE3F03">
      <w:pPr>
        <w:suppressAutoHyphens/>
        <w:spacing w:after="120" w:line="240" w:lineRule="auto"/>
        <w:jc w:val="both"/>
        <w:rPr>
          <w:rFonts w:eastAsia="Calibri" w:cstheme="minorHAnsi"/>
          <w:sz w:val="28"/>
          <w:szCs w:val="28"/>
          <w:lang w:eastAsia="it-IT"/>
        </w:rPr>
      </w:pPr>
    </w:p>
    <w:p w14:paraId="51625372" w14:textId="66503F8E" w:rsidR="001A769D" w:rsidRPr="001472E0" w:rsidRDefault="001A769D" w:rsidP="00EE3F03">
      <w:pPr>
        <w:pStyle w:val="Titolo4"/>
        <w:spacing w:after="120" w:line="240" w:lineRule="auto"/>
        <w:rPr>
          <w:rFonts w:asciiTheme="minorHAnsi" w:hAnsiTheme="minorHAnsi" w:cstheme="minorHAnsi"/>
          <w:sz w:val="28"/>
          <w:szCs w:val="28"/>
        </w:rPr>
      </w:pPr>
      <w:bookmarkStart w:id="106" w:name="_Toc443562966"/>
      <w:r w:rsidRPr="001472E0">
        <w:rPr>
          <w:rStyle w:val="codartarticolo"/>
          <w:rFonts w:asciiTheme="minorHAnsi" w:hAnsiTheme="minorHAnsi" w:cstheme="minorHAnsi"/>
          <w:sz w:val="28"/>
          <w:szCs w:val="28"/>
        </w:rPr>
        <w:lastRenderedPageBreak/>
        <w:t xml:space="preserve">2388. </w:t>
      </w:r>
      <w:r w:rsidRPr="001472E0">
        <w:rPr>
          <w:rStyle w:val="codartrubrica"/>
          <w:rFonts w:asciiTheme="minorHAnsi" w:hAnsiTheme="minorHAnsi" w:cstheme="minorHAnsi"/>
          <w:sz w:val="28"/>
          <w:szCs w:val="28"/>
        </w:rPr>
        <w:t>Validità delle deliberazioni del consiglio.</w:t>
      </w:r>
      <w:bookmarkEnd w:id="106"/>
    </w:p>
    <w:p w14:paraId="44281880"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Per la validità delle deliberazioni del </w:t>
      </w:r>
      <w:proofErr w:type="gramStart"/>
      <w:r w:rsidRPr="001472E0">
        <w:rPr>
          <w:rFonts w:eastAsia="Calibri" w:cstheme="minorHAnsi"/>
          <w:sz w:val="28"/>
          <w:szCs w:val="28"/>
          <w:lang w:eastAsia="it-IT"/>
        </w:rPr>
        <w:t>consiglio di amministrazione</w:t>
      </w:r>
      <w:proofErr w:type="gramEnd"/>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è necessaria la presenza della maggioranza degli amministratori in carica</w:t>
      </w:r>
      <w:r w:rsidRPr="001472E0">
        <w:rPr>
          <w:rFonts w:eastAsia="Calibri" w:cstheme="minorHAnsi"/>
          <w:sz w:val="28"/>
          <w:szCs w:val="28"/>
          <w:lang w:eastAsia="it-IT"/>
        </w:rPr>
        <w:t xml:space="preserve">, </w:t>
      </w:r>
      <w:r w:rsidRPr="001472E0">
        <w:rPr>
          <w:rFonts w:eastAsia="Calibri" w:cstheme="minorHAnsi"/>
          <w:b/>
          <w:bCs/>
          <w:sz w:val="28"/>
          <w:szCs w:val="28"/>
          <w:highlight w:val="green"/>
          <w:u w:val="single"/>
          <w:lang w:eastAsia="it-IT"/>
        </w:rPr>
        <w:t>quando lo statuto</w:t>
      </w:r>
      <w:r w:rsidRPr="001472E0">
        <w:rPr>
          <w:rFonts w:eastAsia="Calibri" w:cstheme="minorHAnsi"/>
          <w:sz w:val="28"/>
          <w:szCs w:val="28"/>
          <w:highlight w:val="green"/>
          <w:u w:val="single"/>
          <w:lang w:eastAsia="it-IT"/>
        </w:rPr>
        <w:t xml:space="preserve"> non richiede un maggior numero di presenti</w:t>
      </w:r>
      <w:r w:rsidRPr="001472E0">
        <w:rPr>
          <w:rFonts w:eastAsia="Calibri" w:cstheme="minorHAnsi"/>
          <w:sz w:val="28"/>
          <w:szCs w:val="28"/>
          <w:lang w:eastAsia="it-IT"/>
        </w:rPr>
        <w:t>. Lo statuto può prevedere che la presenza alle riunioni del consiglio avvenga anche mediante mezzi di telecomunicazione.</w:t>
      </w:r>
    </w:p>
    <w:p w14:paraId="5140C968" w14:textId="77777777" w:rsidR="001A769D" w:rsidRPr="001472E0" w:rsidRDefault="001A769D"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Le deliberazioni del </w:t>
      </w:r>
      <w:proofErr w:type="gramStart"/>
      <w:r w:rsidRPr="001472E0">
        <w:rPr>
          <w:rFonts w:eastAsia="Calibri" w:cstheme="minorHAnsi"/>
          <w:sz w:val="28"/>
          <w:szCs w:val="28"/>
          <w:lang w:eastAsia="it-IT"/>
        </w:rPr>
        <w:t>consiglio di amministrazione</w:t>
      </w:r>
      <w:proofErr w:type="gramEnd"/>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sono prese a maggioranza assoluta dei presenti</w:t>
      </w:r>
      <w:r w:rsidRPr="001472E0">
        <w:rPr>
          <w:rFonts w:eastAsia="Calibri" w:cstheme="minorHAnsi"/>
          <w:sz w:val="28"/>
          <w:szCs w:val="28"/>
          <w:lang w:eastAsia="it-IT"/>
        </w:rPr>
        <w:t>,</w:t>
      </w:r>
      <w:r w:rsidRPr="001472E0">
        <w:rPr>
          <w:rFonts w:eastAsia="Calibri" w:cstheme="minorHAnsi"/>
          <w:b/>
          <w:bCs/>
          <w:sz w:val="28"/>
          <w:szCs w:val="28"/>
          <w:highlight w:val="green"/>
          <w:lang w:eastAsia="it-IT"/>
        </w:rPr>
        <w:t xml:space="preserve"> </w:t>
      </w:r>
      <w:r w:rsidRPr="001472E0">
        <w:rPr>
          <w:rFonts w:eastAsia="Calibri" w:cstheme="minorHAnsi"/>
          <w:b/>
          <w:bCs/>
          <w:sz w:val="28"/>
          <w:szCs w:val="28"/>
          <w:highlight w:val="green"/>
          <w:u w:val="single"/>
          <w:lang w:eastAsia="it-IT"/>
        </w:rPr>
        <w:t>salvo diversa disposizione dello statuto.</w:t>
      </w:r>
    </w:p>
    <w:p w14:paraId="3D7B6BA1"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Il voto non può essere dato per rappresentanza.</w:t>
      </w:r>
    </w:p>
    <w:p w14:paraId="42DCD8F4"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Le deliberazioni che non sono prese in conformità della legge o dello statuto possono essere impugnate solo dal collegio sindacale e dagli amministratori assenti o dissenzienti</w:t>
      </w:r>
      <w:r w:rsidRPr="001472E0">
        <w:rPr>
          <w:rFonts w:eastAsia="Calibri" w:cstheme="minorHAnsi"/>
          <w:sz w:val="28"/>
          <w:szCs w:val="28"/>
          <w:lang w:eastAsia="it-IT"/>
        </w:rPr>
        <w:t xml:space="preserve"> entro novanta giorni dalla data della deliberazione; si applica in quanto compatibile l'articolo 2378. </w:t>
      </w:r>
      <w:r w:rsidRPr="001472E0">
        <w:rPr>
          <w:rFonts w:eastAsia="Calibri" w:cstheme="minorHAnsi"/>
          <w:sz w:val="28"/>
          <w:szCs w:val="28"/>
          <w:highlight w:val="green"/>
          <w:u w:val="single"/>
          <w:lang w:eastAsia="it-IT"/>
        </w:rPr>
        <w:t>Possono essere altresì impugnate dai soci le deliberazioni lesive dei loro diritti</w:t>
      </w:r>
      <w:r w:rsidRPr="001472E0">
        <w:rPr>
          <w:rFonts w:eastAsia="Calibri" w:cstheme="minorHAnsi"/>
          <w:sz w:val="28"/>
          <w:szCs w:val="28"/>
          <w:lang w:eastAsia="it-IT"/>
        </w:rPr>
        <w:t>; si applicano in tal caso, in quanto compatibili, gli articoli 2377 e 2378.</w:t>
      </w:r>
    </w:p>
    <w:p w14:paraId="2D7BDDD6"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In ogni caso sono salvi i diritti acquistati in buona fede dai terzi in base ad atti compiuti in esecuzione delle deliberazioni.</w:t>
      </w:r>
    </w:p>
    <w:p w14:paraId="03FA2261" w14:textId="77777777" w:rsidR="00F63EC7" w:rsidRPr="001472E0" w:rsidRDefault="00F63EC7" w:rsidP="00EE3F03">
      <w:pPr>
        <w:suppressAutoHyphens/>
        <w:spacing w:after="120" w:line="240" w:lineRule="auto"/>
        <w:jc w:val="both"/>
        <w:rPr>
          <w:rFonts w:eastAsia="Calibri" w:cstheme="minorHAnsi"/>
          <w:sz w:val="28"/>
          <w:szCs w:val="28"/>
          <w:lang w:eastAsia="it-IT"/>
        </w:rPr>
      </w:pPr>
    </w:p>
    <w:p w14:paraId="2E05893A" w14:textId="77777777" w:rsidR="00DB12AE" w:rsidRPr="001472E0" w:rsidRDefault="00DB12AE" w:rsidP="00347B83">
      <w:pPr>
        <w:pStyle w:val="Titolo3"/>
      </w:pPr>
      <w:bookmarkStart w:id="107" w:name="_Toc181909871"/>
      <w:r w:rsidRPr="001472E0">
        <w:t>2409-novies - Consiglio di gestione</w:t>
      </w:r>
      <w:r w:rsidRPr="001472E0">
        <w:rPr>
          <w:i/>
          <w:u w:val="none"/>
        </w:rPr>
        <w:t xml:space="preserve"> (sistema dualistico)</w:t>
      </w:r>
      <w:bookmarkEnd w:id="107"/>
      <w:r w:rsidRPr="001472E0">
        <w:rPr>
          <w:i/>
          <w:u w:val="none"/>
        </w:rPr>
        <w:t xml:space="preserve"> </w:t>
      </w:r>
    </w:p>
    <w:p w14:paraId="256E536F" w14:textId="77777777" w:rsidR="00DB12AE" w:rsidRPr="001472E0" w:rsidRDefault="00DB12AE" w:rsidP="00EE3F03">
      <w:pPr>
        <w:suppressAutoHyphens/>
        <w:spacing w:after="120" w:line="240" w:lineRule="auto"/>
        <w:jc w:val="both"/>
        <w:rPr>
          <w:rFonts w:eastAsia="Calibri" w:cstheme="minorHAnsi"/>
          <w:sz w:val="24"/>
          <w:szCs w:val="24"/>
          <w:lang w:eastAsia="it-IT"/>
        </w:rPr>
      </w:pPr>
      <w:r w:rsidRPr="001472E0">
        <w:rPr>
          <w:rFonts w:eastAsia="Calibri" w:cstheme="minorHAnsi"/>
          <w:sz w:val="24"/>
          <w:szCs w:val="24"/>
          <w:highlight w:val="green"/>
          <w:lang w:eastAsia="it-IT"/>
        </w:rPr>
        <w:t>La gestione dell'impresa spetta esclusivamente al consiglio di gestione</w:t>
      </w:r>
      <w:r w:rsidRPr="001472E0">
        <w:rPr>
          <w:rFonts w:eastAsia="Calibri" w:cstheme="minorHAnsi"/>
          <w:sz w:val="24"/>
          <w:szCs w:val="24"/>
          <w:lang w:eastAsia="it-IT"/>
        </w:rPr>
        <w:t xml:space="preserve">, il quale compie le operazioni necessarie per l'attuazione dell'oggetto sociale. </w:t>
      </w:r>
      <w:r w:rsidRPr="001472E0">
        <w:rPr>
          <w:rFonts w:eastAsia="Calibri" w:cstheme="minorHAnsi"/>
          <w:sz w:val="24"/>
          <w:szCs w:val="24"/>
          <w:highlight w:val="green"/>
          <w:lang w:eastAsia="it-IT"/>
        </w:rPr>
        <w:t>Può delegare proprie attribuzioni ad uno o più dei suoi componenti</w:t>
      </w:r>
      <w:r w:rsidRPr="001472E0">
        <w:rPr>
          <w:rFonts w:eastAsia="Calibri" w:cstheme="minorHAnsi"/>
          <w:sz w:val="24"/>
          <w:szCs w:val="24"/>
          <w:lang w:eastAsia="it-IT"/>
        </w:rPr>
        <w:t>; si applicano in tal caso il terzo, quarto e quinto comma dell'articolo 2381.</w:t>
      </w:r>
    </w:p>
    <w:p w14:paraId="1483893E" w14:textId="77777777" w:rsidR="00DB12AE" w:rsidRPr="001472E0" w:rsidRDefault="00DB12AE" w:rsidP="00EE3F03">
      <w:pPr>
        <w:suppressAutoHyphens/>
        <w:spacing w:after="120" w:line="240" w:lineRule="auto"/>
        <w:jc w:val="both"/>
        <w:rPr>
          <w:rFonts w:eastAsia="Calibri" w:cstheme="minorHAnsi"/>
          <w:sz w:val="24"/>
          <w:szCs w:val="24"/>
          <w:lang w:eastAsia="it-IT"/>
        </w:rPr>
      </w:pPr>
      <w:proofErr w:type="gramStart"/>
      <w:r w:rsidRPr="001472E0">
        <w:rPr>
          <w:rFonts w:eastAsia="Calibri" w:cstheme="minorHAnsi"/>
          <w:sz w:val="24"/>
          <w:szCs w:val="24"/>
          <w:lang w:eastAsia="it-IT"/>
        </w:rPr>
        <w:t>E'</w:t>
      </w:r>
      <w:proofErr w:type="gramEnd"/>
      <w:r w:rsidRPr="001472E0">
        <w:rPr>
          <w:rFonts w:eastAsia="Calibri" w:cstheme="minorHAnsi"/>
          <w:sz w:val="24"/>
          <w:szCs w:val="24"/>
          <w:lang w:eastAsia="it-IT"/>
        </w:rPr>
        <w:t xml:space="preserve"> costituito da un numero di componenti, anche non soci, non inferiore a due.</w:t>
      </w:r>
    </w:p>
    <w:p w14:paraId="1534C0AE" w14:textId="77777777" w:rsidR="00DB12AE" w:rsidRPr="001472E0" w:rsidRDefault="00DB12AE" w:rsidP="00EE3F03">
      <w:pPr>
        <w:suppressAutoHyphens/>
        <w:spacing w:after="120" w:line="240" w:lineRule="auto"/>
        <w:jc w:val="both"/>
        <w:rPr>
          <w:rFonts w:eastAsia="Calibri" w:cstheme="minorHAnsi"/>
          <w:sz w:val="24"/>
          <w:szCs w:val="24"/>
          <w:lang w:eastAsia="it-IT"/>
        </w:rPr>
      </w:pPr>
      <w:r w:rsidRPr="001472E0">
        <w:rPr>
          <w:rFonts w:eastAsia="Calibri" w:cstheme="minorHAnsi"/>
          <w:sz w:val="24"/>
          <w:szCs w:val="24"/>
          <w:lang w:eastAsia="it-IT"/>
        </w:rPr>
        <w:t>Fatta eccezione per i primi componenti, che sono nominati nell'atto costitutivo, e salvo quanto disposto dagli articoli 2351, 2449 e 2450, la nomina dei componenti il consiglio di gestione spetta al consiglio di sorveglianza, previa determinazione del loro numero nei limiti stabiliti dallo statuto.</w:t>
      </w:r>
    </w:p>
    <w:p w14:paraId="23D08CAF" w14:textId="77777777" w:rsidR="00DB12AE" w:rsidRPr="001472E0" w:rsidRDefault="00DB12AE" w:rsidP="00EE3F03">
      <w:pPr>
        <w:suppressAutoHyphens/>
        <w:spacing w:after="120" w:line="240" w:lineRule="auto"/>
        <w:jc w:val="both"/>
        <w:rPr>
          <w:rFonts w:eastAsia="Calibri" w:cstheme="minorHAnsi"/>
          <w:sz w:val="24"/>
          <w:szCs w:val="24"/>
          <w:lang w:eastAsia="it-IT"/>
        </w:rPr>
      </w:pPr>
      <w:r w:rsidRPr="001472E0">
        <w:rPr>
          <w:rFonts w:eastAsia="Calibri" w:cstheme="minorHAnsi"/>
          <w:sz w:val="24"/>
          <w:szCs w:val="24"/>
          <w:lang w:eastAsia="it-IT"/>
        </w:rPr>
        <w:t>I componenti del consiglio di gestione non possono essere nominati consiglieri di sorveglianza, e restano in carica per un periodo non superiore a tre esercizi, con scadenza alla data della riunione del consiglio di sorveglianza convocato per l'approvazione del bilancio relativo all'ultimo esercizio della loro carica.</w:t>
      </w:r>
    </w:p>
    <w:p w14:paraId="12B1D544" w14:textId="77777777" w:rsidR="00DB12AE" w:rsidRPr="001472E0" w:rsidRDefault="00DB12AE" w:rsidP="00EE3F03">
      <w:pPr>
        <w:suppressAutoHyphens/>
        <w:spacing w:after="120" w:line="240" w:lineRule="auto"/>
        <w:jc w:val="both"/>
        <w:rPr>
          <w:rFonts w:eastAsia="Calibri" w:cstheme="minorHAnsi"/>
          <w:sz w:val="24"/>
          <w:szCs w:val="24"/>
          <w:lang w:eastAsia="it-IT"/>
        </w:rPr>
      </w:pPr>
      <w:r w:rsidRPr="001472E0">
        <w:rPr>
          <w:rFonts w:eastAsia="Calibri" w:cstheme="minorHAnsi"/>
          <w:sz w:val="24"/>
          <w:szCs w:val="24"/>
          <w:lang w:eastAsia="it-IT"/>
        </w:rPr>
        <w:t>I componenti del consiglio di gestione sono rieleggibili, salvo diversa disposizione dello statuto, e sono revocabili dal consiglio di sorveglianza in qualunque tempo, anche se nominati nell'atto costitutivo, salvo il diritto al risarcimento dei danni se la revoca avviene senza giusta causa.</w:t>
      </w:r>
    </w:p>
    <w:p w14:paraId="4B4F5450" w14:textId="77777777" w:rsidR="001A769D" w:rsidRPr="001472E0" w:rsidRDefault="00DB12AE" w:rsidP="00EE3F03">
      <w:pPr>
        <w:suppressAutoHyphens/>
        <w:spacing w:after="120" w:line="240" w:lineRule="auto"/>
        <w:jc w:val="both"/>
        <w:rPr>
          <w:rFonts w:eastAsia="Calibri" w:cstheme="minorHAnsi"/>
          <w:sz w:val="24"/>
          <w:szCs w:val="24"/>
          <w:lang w:eastAsia="it-IT"/>
        </w:rPr>
      </w:pPr>
      <w:r w:rsidRPr="001472E0">
        <w:rPr>
          <w:rFonts w:eastAsia="Calibri" w:cstheme="minorHAnsi"/>
          <w:sz w:val="24"/>
          <w:szCs w:val="24"/>
          <w:lang w:eastAsia="it-IT"/>
        </w:rPr>
        <w:t>Se nel corso dell'esercizio vengono a mancare uno o più componenti del consiglio di gestione, il consiglio di sorveglianza provvede senza indugio alla loro sostituzione.</w:t>
      </w:r>
    </w:p>
    <w:p w14:paraId="3D626D42" w14:textId="77777777" w:rsidR="00DB12AE" w:rsidRPr="001472E0" w:rsidRDefault="00DB12AE" w:rsidP="00EE3F03">
      <w:pPr>
        <w:suppressAutoHyphens/>
        <w:spacing w:after="120" w:line="240" w:lineRule="auto"/>
        <w:jc w:val="both"/>
        <w:rPr>
          <w:rFonts w:eastAsia="Calibri" w:cstheme="minorHAnsi"/>
          <w:sz w:val="28"/>
          <w:szCs w:val="28"/>
          <w:lang w:eastAsia="it-IT"/>
        </w:rPr>
      </w:pPr>
    </w:p>
    <w:p w14:paraId="040661E9" w14:textId="77777777" w:rsidR="00234AF7" w:rsidRPr="001472E0" w:rsidRDefault="00234AF7" w:rsidP="00EE3F03">
      <w:pPr>
        <w:suppressAutoHyphens/>
        <w:spacing w:after="120" w:line="240" w:lineRule="auto"/>
        <w:jc w:val="both"/>
        <w:rPr>
          <w:rFonts w:eastAsia="Calibri" w:cstheme="minorHAnsi"/>
          <w:sz w:val="28"/>
          <w:szCs w:val="28"/>
          <w:lang w:eastAsia="it-IT"/>
        </w:rPr>
      </w:pPr>
    </w:p>
    <w:p w14:paraId="03E6CE76" w14:textId="657BE70A" w:rsidR="00065E9F" w:rsidRPr="001472E0" w:rsidRDefault="003A6F08" w:rsidP="00EE3F03">
      <w:pPr>
        <w:pStyle w:val="Titolo2"/>
        <w:spacing w:after="120" w:line="240" w:lineRule="auto"/>
        <w:rPr>
          <w:rFonts w:asciiTheme="minorHAnsi" w:hAnsiTheme="minorHAnsi" w:cstheme="minorHAnsi"/>
          <w:sz w:val="28"/>
          <w:szCs w:val="28"/>
        </w:rPr>
      </w:pPr>
      <w:bookmarkStart w:id="108" w:name="_Toc181909872"/>
      <w:r w:rsidRPr="001472E0">
        <w:rPr>
          <w:rFonts w:asciiTheme="minorHAnsi" w:hAnsiTheme="minorHAnsi" w:cstheme="minorHAnsi"/>
          <w:sz w:val="28"/>
          <w:szCs w:val="28"/>
        </w:rPr>
        <w:lastRenderedPageBreak/>
        <w:t>SOCIETÀ A RESPONSABILITÀ LIMITATA</w:t>
      </w:r>
      <w:bookmarkEnd w:id="108"/>
    </w:p>
    <w:p w14:paraId="488B3BCA" w14:textId="4BBFDE37" w:rsidR="00065E9F" w:rsidRPr="001472E0" w:rsidRDefault="00065E9F" w:rsidP="00347B83">
      <w:pPr>
        <w:pStyle w:val="Titolo3"/>
      </w:pPr>
      <w:bookmarkStart w:id="109" w:name="_Toc443562968"/>
      <w:bookmarkStart w:id="110" w:name="_Toc181909873"/>
      <w:r w:rsidRPr="001472E0">
        <w:rPr>
          <w:rStyle w:val="codartarticolo"/>
        </w:rPr>
        <w:t xml:space="preserve">2463. </w:t>
      </w:r>
      <w:r w:rsidRPr="001472E0">
        <w:rPr>
          <w:rStyle w:val="codartrubrica"/>
        </w:rPr>
        <w:t>Costituzione</w:t>
      </w:r>
      <w:bookmarkEnd w:id="109"/>
      <w:bookmarkEnd w:id="110"/>
    </w:p>
    <w:p w14:paraId="208193B2"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 società può essere costituita con contratto </w:t>
      </w:r>
      <w:r w:rsidRPr="001472E0">
        <w:rPr>
          <w:rFonts w:eastAsia="Calibri" w:cstheme="minorHAnsi"/>
          <w:sz w:val="28"/>
          <w:szCs w:val="28"/>
          <w:u w:val="single"/>
          <w:lang w:eastAsia="it-IT"/>
        </w:rPr>
        <w:t>o con atto unilaterale</w:t>
      </w:r>
      <w:r w:rsidRPr="001472E0">
        <w:rPr>
          <w:rFonts w:eastAsia="Calibri" w:cstheme="minorHAnsi"/>
          <w:sz w:val="28"/>
          <w:szCs w:val="28"/>
          <w:lang w:eastAsia="it-IT"/>
        </w:rPr>
        <w:t>.</w:t>
      </w:r>
    </w:p>
    <w:p w14:paraId="260BC8F1"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L'atto costitutivo </w:t>
      </w:r>
      <w:r w:rsidRPr="001472E0">
        <w:rPr>
          <w:rFonts w:eastAsia="Calibri" w:cstheme="minorHAnsi"/>
          <w:sz w:val="28"/>
          <w:szCs w:val="28"/>
          <w:u w:val="single"/>
          <w:lang w:eastAsia="it-IT"/>
        </w:rPr>
        <w:t>deve essere redatto per atto pubblico</w:t>
      </w:r>
      <w:r w:rsidRPr="001472E0">
        <w:rPr>
          <w:rFonts w:eastAsia="Calibri" w:cstheme="minorHAnsi"/>
          <w:sz w:val="28"/>
          <w:szCs w:val="28"/>
          <w:lang w:eastAsia="it-IT"/>
        </w:rPr>
        <w:t xml:space="preserve"> e deve indicare:</w:t>
      </w:r>
    </w:p>
    <w:p w14:paraId="2D287EA6"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 il cognome e il nome o la denominazione, la data e il luogo di nascita o lo Stato di costituzione, il domicilio o la sede, la cittadinanza di ciascun socio;</w:t>
      </w:r>
    </w:p>
    <w:p w14:paraId="058F6985"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2) la denominazione, contenente l'indicazione di società a responsabilità limitata, e il comune ove sono poste la sede della società e le eventuali sedi secondarie;</w:t>
      </w:r>
    </w:p>
    <w:p w14:paraId="69CFC42B"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3)</w:t>
      </w:r>
      <w:r w:rsidRPr="001472E0">
        <w:rPr>
          <w:rFonts w:eastAsia="Calibri" w:cstheme="minorHAnsi"/>
          <w:sz w:val="28"/>
          <w:szCs w:val="28"/>
          <w:u w:val="single"/>
          <w:lang w:eastAsia="it-IT"/>
        </w:rPr>
        <w:t xml:space="preserve"> l'attività che costituisce l'oggetto sociale</w:t>
      </w:r>
      <w:r w:rsidRPr="001472E0">
        <w:rPr>
          <w:rFonts w:eastAsia="Calibri" w:cstheme="minorHAnsi"/>
          <w:sz w:val="28"/>
          <w:szCs w:val="28"/>
          <w:lang w:eastAsia="it-IT"/>
        </w:rPr>
        <w:t>;</w:t>
      </w:r>
    </w:p>
    <w:p w14:paraId="62A58FF1"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4) l'ammontare del capitale, non inferiore a diecimila euro, sottoscritto e di quello versato;</w:t>
      </w:r>
    </w:p>
    <w:p w14:paraId="04900717"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5) i conferimenti di ciascun socio e il valore attribuito ai crediti e ai beni conferiti in natura;</w:t>
      </w:r>
    </w:p>
    <w:p w14:paraId="246CBE78"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6) la quota di partecipazione di ciascun socio;</w:t>
      </w:r>
    </w:p>
    <w:p w14:paraId="7AD3D583"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7)</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le norme relative al funzionamento della società</w:t>
      </w:r>
      <w:r w:rsidRPr="001472E0">
        <w:rPr>
          <w:rFonts w:eastAsia="Calibri" w:cstheme="minorHAnsi"/>
          <w:sz w:val="28"/>
          <w:szCs w:val="28"/>
          <w:u w:val="single"/>
          <w:lang w:eastAsia="it-IT"/>
        </w:rPr>
        <w:t xml:space="preserve">, </w:t>
      </w:r>
      <w:r w:rsidRPr="001472E0">
        <w:rPr>
          <w:rFonts w:eastAsia="Calibri" w:cstheme="minorHAnsi"/>
          <w:sz w:val="28"/>
          <w:szCs w:val="28"/>
          <w:highlight w:val="green"/>
          <w:u w:val="single"/>
          <w:lang w:eastAsia="it-IT"/>
        </w:rPr>
        <w:t>indicando quelle concernenti l'amministrazione, la rappresentanza</w:t>
      </w:r>
      <w:r w:rsidRPr="001472E0">
        <w:rPr>
          <w:rFonts w:eastAsia="Calibri" w:cstheme="minorHAnsi"/>
          <w:sz w:val="28"/>
          <w:szCs w:val="28"/>
          <w:lang w:eastAsia="it-IT"/>
        </w:rPr>
        <w:t>;</w:t>
      </w:r>
    </w:p>
    <w:p w14:paraId="2BB2ED37"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8)</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le persone cui è affidata l'amministrazione</w:t>
      </w:r>
      <w:r w:rsidRPr="001472E0">
        <w:rPr>
          <w:rFonts w:eastAsia="Calibri" w:cstheme="minorHAnsi"/>
          <w:sz w:val="28"/>
          <w:szCs w:val="28"/>
          <w:lang w:eastAsia="it-IT"/>
        </w:rPr>
        <w:t xml:space="preserve"> e l’eventuale soggetto incaricato di effettuare la revisione legale dei conti;</w:t>
      </w:r>
    </w:p>
    <w:p w14:paraId="0A431CBE"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9) l'importo globale, almeno approssimativo, delle spese per la costituzione poste a carico della società.</w:t>
      </w:r>
    </w:p>
    <w:p w14:paraId="4BB25C9F"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Si applicano alla società a responsabilità limitata le disposizioni degli articoli 2329, 2330, 2331, 2332 e 2341.</w:t>
      </w:r>
    </w:p>
    <w:p w14:paraId="14981110"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L'ammontare del capitale può essere determinato in misura inferiore a euro diecimila, pari almeno a un euro. In tal caso i conferimenti devono farsi in denaro e devono essere versati per intero alle persone c</w:t>
      </w:r>
      <w:bookmarkStart w:id="111" w:name="6up"/>
      <w:r w:rsidRPr="001472E0">
        <w:rPr>
          <w:rFonts w:eastAsia="Calibri" w:cstheme="minorHAnsi"/>
          <w:sz w:val="28"/>
          <w:szCs w:val="28"/>
          <w:lang w:eastAsia="it-IT"/>
        </w:rPr>
        <w:t xml:space="preserve">ui è affidata l'amministrazione. </w:t>
      </w:r>
    </w:p>
    <w:p w14:paraId="28D3495D"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 somma da dedurre dagli utili netti risultanti dal bilancio regolarmente approvato, per formare la riserva prevista dall'articolo 2430, deve essere almeno pari a un quinto degli stessi, fino a che la riserva non abbia raggiunto, unitamente al capitale, l'ammontare di diecimila euro. La riserva così formata può essere utilizzata solo per imputazione a capitale e per copertura di eventuali perdite. Essa deve essere reintegrata a norma del presente comma se viene diminuita per qualsiasi ragione</w:t>
      </w:r>
      <w:bookmarkEnd w:id="111"/>
      <w:r w:rsidRPr="001472E0">
        <w:rPr>
          <w:rFonts w:eastAsia="Calibri" w:cstheme="minorHAnsi"/>
          <w:sz w:val="28"/>
          <w:szCs w:val="28"/>
          <w:lang w:eastAsia="it-IT"/>
        </w:rPr>
        <w:t>.</w:t>
      </w:r>
    </w:p>
    <w:p w14:paraId="4CB23140" w14:textId="77777777" w:rsidR="00065E9F" w:rsidRPr="001472E0" w:rsidRDefault="00065E9F" w:rsidP="00EE3F03">
      <w:pPr>
        <w:suppressAutoHyphens/>
        <w:spacing w:after="120" w:line="240" w:lineRule="auto"/>
        <w:jc w:val="both"/>
        <w:rPr>
          <w:rFonts w:eastAsia="Calibri" w:cstheme="minorHAnsi"/>
          <w:sz w:val="28"/>
          <w:szCs w:val="28"/>
          <w:lang w:eastAsia="it-IT"/>
        </w:rPr>
      </w:pPr>
    </w:p>
    <w:p w14:paraId="6B18547E" w14:textId="2E733A3D" w:rsidR="009E7546" w:rsidRPr="001472E0" w:rsidRDefault="009E7546" w:rsidP="00347B83">
      <w:pPr>
        <w:pStyle w:val="Titolo3"/>
      </w:pPr>
      <w:bookmarkStart w:id="112" w:name="_Toc181909874"/>
      <w:r w:rsidRPr="001472E0">
        <w:t>2468. Quote di partecipazione</w:t>
      </w:r>
      <w:bookmarkEnd w:id="112"/>
    </w:p>
    <w:p w14:paraId="1F6E435C" w14:textId="77777777" w:rsidR="009E7546" w:rsidRPr="001472E0" w:rsidRDefault="009E754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Le partecipazioni dei soci non possono essere rappresentate da azioni né costituire oggetto di offerta al pubblico di prodotti finanziari.</w:t>
      </w:r>
    </w:p>
    <w:p w14:paraId="641AF550" w14:textId="77777777" w:rsidR="009E7546" w:rsidRPr="001472E0" w:rsidRDefault="009E754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lastRenderedPageBreak/>
        <w:t>Salvo quanto disposto dal terzo comma del presente articolo, i diritti sociali spettano ai soci in misura proporzionale alla partecipazione da ciascuno posseduta</w:t>
      </w:r>
      <w:r w:rsidRPr="001472E0">
        <w:rPr>
          <w:rFonts w:eastAsia="Calibri" w:cstheme="minorHAnsi"/>
          <w:sz w:val="28"/>
          <w:szCs w:val="28"/>
          <w:lang w:eastAsia="it-IT"/>
        </w:rPr>
        <w:t>. Se l'atto costitutivo non prevede diversamente, le partecipazioni dei soci sono determinate in misura proporzionale al conferimento.</w:t>
      </w:r>
    </w:p>
    <w:p w14:paraId="7941F68B" w14:textId="77777777" w:rsidR="009E7546" w:rsidRPr="001472E0" w:rsidRDefault="009E754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 xml:space="preserve">Resta salva la possibilità che l'atto costitutivo preveda l'attribuzione a singoli soci di </w:t>
      </w:r>
      <w:r w:rsidRPr="001472E0">
        <w:rPr>
          <w:rFonts w:eastAsia="Calibri" w:cstheme="minorHAnsi"/>
          <w:b/>
          <w:bCs/>
          <w:sz w:val="28"/>
          <w:szCs w:val="28"/>
          <w:highlight w:val="green"/>
          <w:u w:val="single"/>
          <w:lang w:eastAsia="it-IT"/>
        </w:rPr>
        <w:t>particolari diritti riguardanti l'amministrazione della società</w:t>
      </w:r>
      <w:r w:rsidRPr="001472E0">
        <w:rPr>
          <w:rFonts w:eastAsia="Calibri" w:cstheme="minorHAnsi"/>
          <w:sz w:val="28"/>
          <w:szCs w:val="28"/>
          <w:lang w:eastAsia="it-IT"/>
        </w:rPr>
        <w:t xml:space="preserve"> o la distribuzione degli utili.</w:t>
      </w:r>
    </w:p>
    <w:p w14:paraId="729C35B1" w14:textId="77777777" w:rsidR="009E7546" w:rsidRPr="001472E0" w:rsidRDefault="009E754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 Salvo diversa disposizione dell'atto costitutivo e salvo in ogni caso quanto previsto dal primo comma dell'articolo 2473, i diritti previsti dal precedente comma possono essere modificati solo con il consenso di tutti i soci.</w:t>
      </w:r>
    </w:p>
    <w:p w14:paraId="6DC4C999" w14:textId="77777777" w:rsidR="009E7546" w:rsidRPr="001472E0" w:rsidRDefault="009E754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 Nel caso di comproprietà di una partecipazione, i diritti dei comproprietari devono essere esercitati da un rappresentante comune nominato secondo le modalità previste dagli articoli 1105 e 1106.</w:t>
      </w:r>
    </w:p>
    <w:p w14:paraId="3176EDFD" w14:textId="77777777" w:rsidR="009E7546" w:rsidRPr="001472E0" w:rsidRDefault="009E7546" w:rsidP="00EE3F03">
      <w:pPr>
        <w:suppressAutoHyphens/>
        <w:spacing w:after="120" w:line="240" w:lineRule="auto"/>
        <w:jc w:val="both"/>
        <w:rPr>
          <w:rFonts w:eastAsia="Calibri" w:cstheme="minorHAnsi"/>
          <w:sz w:val="28"/>
          <w:szCs w:val="28"/>
          <w:lang w:eastAsia="it-IT"/>
        </w:rPr>
      </w:pPr>
    </w:p>
    <w:p w14:paraId="3A94E30B" w14:textId="7454B7D2" w:rsidR="00065E9F" w:rsidRPr="001472E0" w:rsidRDefault="00065E9F" w:rsidP="00EE3F03">
      <w:pPr>
        <w:pStyle w:val="Titolo4"/>
        <w:spacing w:after="120" w:line="240" w:lineRule="auto"/>
        <w:rPr>
          <w:rFonts w:asciiTheme="minorHAnsi" w:hAnsiTheme="minorHAnsi" w:cstheme="minorHAnsi"/>
          <w:sz w:val="28"/>
          <w:szCs w:val="28"/>
        </w:rPr>
      </w:pPr>
      <w:bookmarkStart w:id="113" w:name="_Toc443562969"/>
      <w:r w:rsidRPr="001472E0">
        <w:rPr>
          <w:rStyle w:val="codartarticolo"/>
          <w:rFonts w:asciiTheme="minorHAnsi" w:hAnsiTheme="minorHAnsi" w:cstheme="minorHAnsi"/>
          <w:sz w:val="28"/>
          <w:szCs w:val="28"/>
        </w:rPr>
        <w:t xml:space="preserve">2469. </w:t>
      </w:r>
      <w:r w:rsidRPr="001472E0">
        <w:rPr>
          <w:rStyle w:val="codartrubrica"/>
          <w:rFonts w:asciiTheme="minorHAnsi" w:hAnsiTheme="minorHAnsi" w:cstheme="minorHAnsi"/>
          <w:sz w:val="28"/>
          <w:szCs w:val="28"/>
        </w:rPr>
        <w:t>Trasferimento delle partecipazioni</w:t>
      </w:r>
      <w:bookmarkEnd w:id="113"/>
    </w:p>
    <w:p w14:paraId="7CD6F88E"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Le partecipazioni </w:t>
      </w:r>
      <w:r w:rsidRPr="001472E0">
        <w:rPr>
          <w:rFonts w:eastAsia="Calibri" w:cstheme="minorHAnsi"/>
          <w:sz w:val="28"/>
          <w:szCs w:val="28"/>
          <w:highlight w:val="green"/>
          <w:u w:val="single"/>
          <w:lang w:eastAsia="it-IT"/>
        </w:rPr>
        <w:t>sono liberamente trasferibili</w:t>
      </w:r>
      <w:r w:rsidRPr="001472E0">
        <w:rPr>
          <w:rFonts w:eastAsia="Calibri" w:cstheme="minorHAnsi"/>
          <w:sz w:val="28"/>
          <w:szCs w:val="28"/>
          <w:lang w:eastAsia="it-IT"/>
        </w:rPr>
        <w:t xml:space="preserve"> per atto tra vivi e per successione a causa di morte, </w:t>
      </w:r>
      <w:r w:rsidRPr="001472E0">
        <w:rPr>
          <w:rFonts w:eastAsia="Calibri" w:cstheme="minorHAnsi"/>
          <w:sz w:val="28"/>
          <w:szCs w:val="28"/>
          <w:highlight w:val="green"/>
          <w:u w:val="single"/>
          <w:lang w:eastAsia="it-IT"/>
        </w:rPr>
        <w:t>salvo contraria disposizione dell'atto costitutivo</w:t>
      </w:r>
      <w:r w:rsidRPr="001472E0">
        <w:rPr>
          <w:rFonts w:eastAsia="Calibri" w:cstheme="minorHAnsi"/>
          <w:sz w:val="28"/>
          <w:szCs w:val="28"/>
          <w:lang w:eastAsia="it-IT"/>
        </w:rPr>
        <w:t>.</w:t>
      </w:r>
    </w:p>
    <w:p w14:paraId="5E0A5E70"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Qualora l'atto costitutivo preveda l'intrasferibilità delle partecipazioni o ne subordini il trasferimento al gradimento di organi sociali, di soci o di terzi senza prevederne condizioni e limiti, o ponga condizioni o limiti che nel caso concreto impediscono il trasferimento a causa di morte, il socio o i suoi eredi possono esercitare il diritto di recesso ai sensi dell'articolo 2473. In tali casi l'atto costitutivo può stabilire un termine, non superiore a due anni dalla costituzione della società o dalla sottoscrizione della partecipazione, prima del quale il recesso non può essere esercitato.</w:t>
      </w:r>
    </w:p>
    <w:p w14:paraId="4ED5DC75" w14:textId="77777777" w:rsidR="00065E9F" w:rsidRPr="001472E0" w:rsidRDefault="00065E9F" w:rsidP="00EE3F03">
      <w:pPr>
        <w:suppressAutoHyphens/>
        <w:spacing w:after="120" w:line="240" w:lineRule="auto"/>
        <w:jc w:val="both"/>
        <w:rPr>
          <w:rFonts w:eastAsia="Calibri" w:cstheme="minorHAnsi"/>
          <w:sz w:val="28"/>
          <w:szCs w:val="28"/>
          <w:lang w:eastAsia="it-IT"/>
        </w:rPr>
      </w:pPr>
    </w:p>
    <w:p w14:paraId="7D775250" w14:textId="0444F3BE" w:rsidR="00065E9F" w:rsidRPr="001472E0" w:rsidRDefault="00065E9F" w:rsidP="00EE3F03">
      <w:pPr>
        <w:pStyle w:val="Titolo4"/>
        <w:spacing w:after="120" w:line="240" w:lineRule="auto"/>
        <w:rPr>
          <w:rFonts w:asciiTheme="minorHAnsi" w:hAnsiTheme="minorHAnsi" w:cstheme="minorHAnsi"/>
          <w:sz w:val="28"/>
          <w:szCs w:val="28"/>
        </w:rPr>
      </w:pPr>
      <w:bookmarkStart w:id="114" w:name="_Toc443562970"/>
      <w:r w:rsidRPr="001472E0">
        <w:rPr>
          <w:rStyle w:val="codartarticolo"/>
          <w:rFonts w:asciiTheme="minorHAnsi" w:hAnsiTheme="minorHAnsi" w:cstheme="minorHAnsi"/>
          <w:sz w:val="28"/>
          <w:szCs w:val="28"/>
        </w:rPr>
        <w:t xml:space="preserve">2475. </w:t>
      </w:r>
      <w:r w:rsidRPr="001472E0">
        <w:rPr>
          <w:rStyle w:val="codartrubrica"/>
          <w:rFonts w:asciiTheme="minorHAnsi" w:hAnsiTheme="minorHAnsi" w:cstheme="minorHAnsi"/>
          <w:sz w:val="28"/>
          <w:szCs w:val="28"/>
        </w:rPr>
        <w:t>Amministrazione della società</w:t>
      </w:r>
      <w:bookmarkEnd w:id="114"/>
    </w:p>
    <w:p w14:paraId="659DB0C9"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Salvo diversa disposizione dell'atto costitutivo</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l'amministrazione della società è affidata a uno o più soci</w:t>
      </w:r>
      <w:r w:rsidRPr="001472E0">
        <w:rPr>
          <w:rFonts w:eastAsia="Calibri" w:cstheme="minorHAnsi"/>
          <w:sz w:val="28"/>
          <w:szCs w:val="28"/>
          <w:lang w:eastAsia="it-IT"/>
        </w:rPr>
        <w:t xml:space="preserve"> nominati con decisione dei soci presa ai sensi dell'articolo 2479.</w:t>
      </w:r>
    </w:p>
    <w:p w14:paraId="6D93F43F"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All'atto di nomina degli amministratori si applicano il quarto e quinto comma dell'articolo 2383.</w:t>
      </w:r>
    </w:p>
    <w:p w14:paraId="600DFDEF"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 xml:space="preserve">Quando l'amministrazione è affidata a più persone, queste costituiscono il </w:t>
      </w:r>
      <w:proofErr w:type="gramStart"/>
      <w:r w:rsidRPr="001472E0">
        <w:rPr>
          <w:rFonts w:eastAsia="Calibri" w:cstheme="minorHAnsi"/>
          <w:sz w:val="28"/>
          <w:szCs w:val="28"/>
          <w:u w:val="single"/>
          <w:lang w:eastAsia="it-IT"/>
        </w:rPr>
        <w:t>consiglio di amministrazione</w:t>
      </w:r>
      <w:proofErr w:type="gramEnd"/>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L'atto costitutivo può tuttavia prevedere</w:t>
      </w:r>
      <w:r w:rsidRPr="001472E0">
        <w:rPr>
          <w:rFonts w:eastAsia="Calibri" w:cstheme="minorHAnsi"/>
          <w:sz w:val="28"/>
          <w:szCs w:val="28"/>
          <w:lang w:eastAsia="it-IT"/>
        </w:rPr>
        <w:t xml:space="preserve">, salvo quanto disposto nell'ultimo comma del presente articolo, </w:t>
      </w:r>
      <w:r w:rsidRPr="001472E0">
        <w:rPr>
          <w:rFonts w:eastAsia="Calibri" w:cstheme="minorHAnsi"/>
          <w:sz w:val="28"/>
          <w:szCs w:val="28"/>
          <w:u w:val="single"/>
          <w:lang w:eastAsia="it-IT"/>
        </w:rPr>
        <w:t>che l'amministrazione sia ad esse affidata disgiuntamente oppure congiuntamente</w:t>
      </w:r>
      <w:r w:rsidRPr="001472E0">
        <w:rPr>
          <w:rFonts w:eastAsia="Calibri" w:cstheme="minorHAnsi"/>
          <w:sz w:val="28"/>
          <w:szCs w:val="28"/>
          <w:lang w:eastAsia="it-IT"/>
        </w:rPr>
        <w:t>; in tali casi si applicano, rispettivamente, gli articoli 2257 e 2258.</w:t>
      </w:r>
    </w:p>
    <w:p w14:paraId="13D3AD24"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Qualora sia costituito un consiglio di amministrazione, l'atto costitutivo </w:t>
      </w:r>
      <w:r w:rsidRPr="001472E0">
        <w:rPr>
          <w:rFonts w:eastAsia="Calibri" w:cstheme="minorHAnsi"/>
          <w:sz w:val="28"/>
          <w:szCs w:val="28"/>
          <w:u w:val="single"/>
          <w:lang w:eastAsia="it-IT"/>
        </w:rPr>
        <w:t>può prevedere che le decisioni siano adottate mediante consultazione scritta</w:t>
      </w:r>
      <w:r w:rsidRPr="001472E0">
        <w:rPr>
          <w:rFonts w:eastAsia="Calibri" w:cstheme="minorHAnsi"/>
          <w:sz w:val="28"/>
          <w:szCs w:val="28"/>
          <w:lang w:eastAsia="it-IT"/>
        </w:rPr>
        <w:t xml:space="preserve"> o sulla base del consenso espresso per iscritto. In tal caso dai documenti sottoscritti dagli amministratori devono risultare con chiarezza l'argomento oggetto della decisione ed il consenso alla stessa.</w:t>
      </w:r>
    </w:p>
    <w:p w14:paraId="3AA60676" w14:textId="77777777" w:rsidR="00065E9F" w:rsidRPr="001472E0" w:rsidRDefault="00065E9F"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 redazione del progetto di bilancio e dei progetti di fusione o scissione, nonché le decisioni di aumento del capitale ai sensi dell'articolo 2481 sono in ogni caso di competenza dell'organo amministrativo.</w:t>
      </w:r>
    </w:p>
    <w:p w14:paraId="0E52A22E" w14:textId="77777777" w:rsidR="00065E9F" w:rsidRPr="001472E0" w:rsidRDefault="00065E9F" w:rsidP="00EE3F03">
      <w:pPr>
        <w:suppressAutoHyphens/>
        <w:spacing w:after="120" w:line="240" w:lineRule="auto"/>
        <w:jc w:val="both"/>
        <w:rPr>
          <w:rFonts w:eastAsia="Calibri" w:cstheme="minorHAnsi"/>
          <w:sz w:val="28"/>
          <w:szCs w:val="28"/>
          <w:lang w:eastAsia="it-IT"/>
        </w:rPr>
      </w:pPr>
    </w:p>
    <w:p w14:paraId="132472DD" w14:textId="0A626A7B" w:rsidR="00F967BB" w:rsidRPr="001472E0" w:rsidRDefault="00F967BB" w:rsidP="00EE3F03">
      <w:pPr>
        <w:pStyle w:val="Titolo4"/>
        <w:spacing w:after="120" w:line="240" w:lineRule="auto"/>
        <w:rPr>
          <w:rFonts w:asciiTheme="minorHAnsi" w:hAnsiTheme="minorHAnsi" w:cstheme="minorHAnsi"/>
          <w:sz w:val="28"/>
          <w:szCs w:val="28"/>
        </w:rPr>
      </w:pPr>
      <w:bookmarkStart w:id="115" w:name="_Toc443562971"/>
      <w:r w:rsidRPr="001472E0">
        <w:rPr>
          <w:rFonts w:asciiTheme="minorHAnsi" w:hAnsiTheme="minorHAnsi" w:cstheme="minorHAnsi"/>
          <w:sz w:val="28"/>
          <w:szCs w:val="28"/>
        </w:rPr>
        <w:t>2476. Responsabilità degli amministratori e controllo dei soci</w:t>
      </w:r>
      <w:bookmarkEnd w:id="115"/>
    </w:p>
    <w:p w14:paraId="78574BF1"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i/>
          <w:sz w:val="28"/>
          <w:szCs w:val="28"/>
          <w:lang w:eastAsia="it-IT"/>
        </w:rPr>
        <w:t>Secondo comma:</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I soci</w:t>
      </w:r>
      <w:r w:rsidRPr="001472E0">
        <w:rPr>
          <w:rFonts w:eastAsia="Calibri" w:cstheme="minorHAnsi"/>
          <w:sz w:val="28"/>
          <w:szCs w:val="28"/>
          <w:lang w:eastAsia="it-IT"/>
        </w:rPr>
        <w:t xml:space="preserve"> che non partecipano all'amministrazione </w:t>
      </w:r>
      <w:r w:rsidRPr="001472E0">
        <w:rPr>
          <w:rFonts w:eastAsia="Calibri" w:cstheme="minorHAnsi"/>
          <w:sz w:val="28"/>
          <w:szCs w:val="28"/>
          <w:highlight w:val="green"/>
          <w:u w:val="single"/>
          <w:lang w:eastAsia="it-IT"/>
        </w:rPr>
        <w:t>hanno diritto di avere dagli amministratori notizie sullo svolgimento degli affari sociali</w:t>
      </w:r>
      <w:r w:rsidRPr="001472E0">
        <w:rPr>
          <w:rFonts w:eastAsia="Calibri" w:cstheme="minorHAnsi"/>
          <w:sz w:val="28"/>
          <w:szCs w:val="28"/>
          <w:lang w:eastAsia="it-IT"/>
        </w:rPr>
        <w:t xml:space="preserve"> e </w:t>
      </w:r>
      <w:r w:rsidRPr="001472E0">
        <w:rPr>
          <w:rFonts w:eastAsia="Calibri" w:cstheme="minorHAnsi"/>
          <w:sz w:val="28"/>
          <w:szCs w:val="28"/>
          <w:highlight w:val="green"/>
          <w:u w:val="single"/>
          <w:lang w:eastAsia="it-IT"/>
        </w:rPr>
        <w:t>di consultare, anche tramite professionisti di loro fiducia, i libri sociali ed i documenti relativi all'amministrazione</w:t>
      </w:r>
      <w:r w:rsidRPr="001472E0">
        <w:rPr>
          <w:rFonts w:eastAsia="Calibri" w:cstheme="minorHAnsi"/>
          <w:sz w:val="28"/>
          <w:szCs w:val="28"/>
          <w:lang w:eastAsia="it-IT"/>
        </w:rPr>
        <w:t>.</w:t>
      </w:r>
    </w:p>
    <w:p w14:paraId="48095D94" w14:textId="77777777" w:rsidR="00F967BB" w:rsidRPr="001472E0" w:rsidRDefault="00F967BB" w:rsidP="00EE3F03">
      <w:pPr>
        <w:suppressAutoHyphens/>
        <w:spacing w:after="120" w:line="240" w:lineRule="auto"/>
        <w:jc w:val="both"/>
        <w:rPr>
          <w:rFonts w:eastAsia="Calibri" w:cstheme="minorHAnsi"/>
          <w:sz w:val="28"/>
          <w:szCs w:val="28"/>
          <w:lang w:eastAsia="it-IT"/>
        </w:rPr>
      </w:pPr>
    </w:p>
    <w:p w14:paraId="2A57C884" w14:textId="27627AE2" w:rsidR="00F967BB" w:rsidRPr="001472E0" w:rsidRDefault="00F967BB" w:rsidP="00347B83">
      <w:pPr>
        <w:pStyle w:val="Titolo3"/>
      </w:pPr>
      <w:bookmarkStart w:id="116" w:name="_Toc443562972"/>
      <w:bookmarkStart w:id="117" w:name="_Toc181909875"/>
      <w:r w:rsidRPr="001472E0">
        <w:rPr>
          <w:rStyle w:val="codartarticolo"/>
        </w:rPr>
        <w:t xml:space="preserve">2479. </w:t>
      </w:r>
      <w:r w:rsidRPr="001472E0">
        <w:rPr>
          <w:rStyle w:val="codartrubrica"/>
        </w:rPr>
        <w:t>Decisioni dei soci</w:t>
      </w:r>
      <w:bookmarkEnd w:id="116"/>
      <w:bookmarkEnd w:id="117"/>
    </w:p>
    <w:p w14:paraId="04B429F4"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I soci decidono sulle materie riservate alla loro competenza dall'atto costitutivo</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nonché sugli argomenti che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uno o più amministratori</w:t>
      </w:r>
      <w:r w:rsidRPr="001472E0">
        <w:rPr>
          <w:rFonts w:eastAsia="Calibri" w:cstheme="minorHAnsi"/>
          <w:sz w:val="28"/>
          <w:szCs w:val="28"/>
          <w:lang w:eastAsia="it-IT"/>
        </w:rPr>
        <w:t xml:space="preserve"> </w:t>
      </w:r>
      <w:r w:rsidRPr="001472E0">
        <w:rPr>
          <w:rFonts w:eastAsia="Calibri" w:cstheme="minorHAnsi"/>
          <w:b/>
          <w:sz w:val="28"/>
          <w:szCs w:val="28"/>
          <w:lang w:eastAsia="it-IT"/>
        </w:rPr>
        <w:t>o</w:t>
      </w:r>
      <w:r w:rsidRPr="001472E0">
        <w:rPr>
          <w:rFonts w:eastAsia="Calibri" w:cstheme="minorHAnsi"/>
          <w:sz w:val="28"/>
          <w:szCs w:val="28"/>
          <w:lang w:eastAsia="it-IT"/>
        </w:rPr>
        <w:t xml:space="preserve"> tanti soci che rappresentano </w:t>
      </w:r>
      <w:r w:rsidRPr="001472E0">
        <w:rPr>
          <w:rFonts w:eastAsia="Calibri" w:cstheme="minorHAnsi"/>
          <w:sz w:val="28"/>
          <w:szCs w:val="28"/>
          <w:highlight w:val="green"/>
          <w:u w:val="single"/>
          <w:lang w:eastAsia="it-IT"/>
        </w:rPr>
        <w:t>almeno un terzo del capitale sociale sottopongono alla loro approvazione</w:t>
      </w:r>
      <w:r w:rsidRPr="001472E0">
        <w:rPr>
          <w:rFonts w:eastAsia="Calibri" w:cstheme="minorHAnsi"/>
          <w:sz w:val="28"/>
          <w:szCs w:val="28"/>
          <w:highlight w:val="green"/>
          <w:lang w:eastAsia="it-IT"/>
        </w:rPr>
        <w:t>.</w:t>
      </w:r>
    </w:p>
    <w:p w14:paraId="0EBA1962" w14:textId="77777777" w:rsidR="00F967BB" w:rsidRPr="001472E0" w:rsidRDefault="00F967BB"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highlight w:val="green"/>
          <w:u w:val="single"/>
          <w:lang w:eastAsia="it-IT"/>
        </w:rPr>
        <w:t>In ogni caso sono riservate alla competenza dei soci:</w:t>
      </w:r>
    </w:p>
    <w:p w14:paraId="146C90BB"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 l'approvazione del bilancio e la distribuzione degli utili;</w:t>
      </w:r>
    </w:p>
    <w:p w14:paraId="23F91E64"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2) la nomina, se prevista nell'atto costitutivo, degli amministratori;</w:t>
      </w:r>
    </w:p>
    <w:p w14:paraId="270FAE9B"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3) la nomina nei casi previsti dall'articolo 2477 dei sindaci e del presidente del collegio sindacale o del soggetto incaricato di effettuare la revisione legale dei conti;</w:t>
      </w:r>
    </w:p>
    <w:p w14:paraId="1FAA46B4"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4) le modificazioni dell'atto costitutivo;</w:t>
      </w:r>
    </w:p>
    <w:p w14:paraId="62672B6C"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5) la decisione di compiere operazioni che comportano una sostanziale modificazione dell'oggetto sociale determinato nell'atto costitutivo o una rilevante modificazione dei diritti dei soci.</w:t>
      </w:r>
    </w:p>
    <w:p w14:paraId="2AF9CBBE"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L'atto costitutivo può prevedere che le decisioni dei soci siano adottate mediante consultazione scritta o sulla base del consenso espresso per iscritto. In tal caso dai documenti sottoscritti dai soci devono risultare con chiarezza l'argomento oggetto della decisione ed il consenso alla stessa.</w:t>
      </w:r>
    </w:p>
    <w:p w14:paraId="4C09F504"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Qualora nell'atto costitutivo non vi sia la previsione di cui al terzo comma e comunque con riferimento alle materie indicate nei numeri 4) e 5) del secondo comma del presente articolo nonché nel caso previsto dal quarto comma dell'articolo 2482-bis oppure quando lo richiedono uno o più amministratori o un numero di soci che </w:t>
      </w:r>
      <w:r w:rsidRPr="001472E0">
        <w:rPr>
          <w:rFonts w:eastAsia="Calibri" w:cstheme="minorHAnsi"/>
          <w:sz w:val="28"/>
          <w:szCs w:val="28"/>
          <w:lang w:eastAsia="it-IT"/>
        </w:rPr>
        <w:lastRenderedPageBreak/>
        <w:t>rappresentano almeno un terzo del capitale sociale, le decisioni dei soci debbono essere adottate mediante deliberazione assembleare ai sensi dell'articolo 2479-bis.</w:t>
      </w:r>
    </w:p>
    <w:p w14:paraId="35096EC0"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Ogni socio ha diritto di partecipare alle decisioni previste dal presente articolo ed il suo voto vale in misura proporzionale alla sua partecipazione.</w:t>
      </w:r>
    </w:p>
    <w:p w14:paraId="45EA7C7D" w14:textId="77777777" w:rsidR="00F967BB" w:rsidRPr="001472E0" w:rsidRDefault="00F967BB" w:rsidP="00EE3F03">
      <w:pPr>
        <w:suppressAutoHyphens/>
        <w:spacing w:after="120" w:line="240" w:lineRule="auto"/>
        <w:jc w:val="both"/>
        <w:rPr>
          <w:rFonts w:eastAsia="Calibri" w:cstheme="minorHAnsi"/>
          <w:sz w:val="28"/>
          <w:szCs w:val="28"/>
          <w:lang w:eastAsia="it-IT"/>
        </w:rPr>
      </w:pPr>
      <w:r w:rsidRPr="001472E0">
        <w:rPr>
          <w:rFonts w:eastAsia="Calibri" w:cstheme="minorHAnsi"/>
          <w:b/>
          <w:bCs/>
          <w:sz w:val="28"/>
          <w:szCs w:val="28"/>
          <w:highlight w:val="green"/>
          <w:u w:val="single"/>
          <w:lang w:eastAsia="it-IT"/>
        </w:rPr>
        <w:t>Salvo diversa disposizione dell'atto costitutivo</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le decisioni dei soci sono prese con il voto favorevole di una maggioranza che rappresenti almeno la metà del capitale sociale</w:t>
      </w:r>
      <w:r w:rsidRPr="001472E0">
        <w:rPr>
          <w:rFonts w:eastAsia="Calibri" w:cstheme="minorHAnsi"/>
          <w:sz w:val="28"/>
          <w:szCs w:val="28"/>
          <w:highlight w:val="green"/>
          <w:lang w:eastAsia="it-IT"/>
        </w:rPr>
        <w:t>.</w:t>
      </w:r>
    </w:p>
    <w:p w14:paraId="4FB69EDA" w14:textId="77777777" w:rsidR="00947005" w:rsidRPr="001472E0" w:rsidRDefault="00947005" w:rsidP="00EE3F03">
      <w:pPr>
        <w:spacing w:after="120" w:line="240" w:lineRule="auto"/>
        <w:rPr>
          <w:rFonts w:eastAsia="Calibri" w:cstheme="minorHAnsi"/>
          <w:sz w:val="28"/>
          <w:szCs w:val="28"/>
          <w:lang w:eastAsia="it-IT"/>
        </w:rPr>
      </w:pPr>
    </w:p>
    <w:p w14:paraId="2BF8EA10" w14:textId="77777777" w:rsidR="00932817" w:rsidRPr="001472E0" w:rsidRDefault="00932817"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07382BA0" w14:textId="251D7024" w:rsidR="00A14102" w:rsidRPr="001472E0" w:rsidRDefault="00947005" w:rsidP="00EE3F03">
      <w:pPr>
        <w:pStyle w:val="Titolo1"/>
        <w:rPr>
          <w:rFonts w:asciiTheme="minorHAnsi" w:hAnsiTheme="minorHAnsi" w:cstheme="minorHAnsi"/>
          <w:sz w:val="28"/>
          <w:szCs w:val="28"/>
        </w:rPr>
      </w:pPr>
      <w:bookmarkStart w:id="118" w:name="_Toc403728732"/>
      <w:bookmarkStart w:id="119" w:name="_Toc181909876"/>
      <w:r w:rsidRPr="001472E0">
        <w:rPr>
          <w:rFonts w:asciiTheme="minorHAnsi" w:hAnsiTheme="minorHAnsi" w:cstheme="minorHAnsi"/>
          <w:sz w:val="28"/>
          <w:szCs w:val="28"/>
        </w:rPr>
        <w:lastRenderedPageBreak/>
        <w:t>E</w:t>
      </w:r>
      <w:r w:rsidR="0010782D" w:rsidRPr="001472E0">
        <w:rPr>
          <w:rFonts w:asciiTheme="minorHAnsi" w:hAnsiTheme="minorHAnsi" w:cstheme="minorHAnsi"/>
          <w:sz w:val="28"/>
          <w:szCs w:val="28"/>
        </w:rPr>
        <w:t xml:space="preserve">) </w:t>
      </w:r>
      <w:r w:rsidR="00436D83" w:rsidRPr="001472E0">
        <w:rPr>
          <w:rFonts w:asciiTheme="minorHAnsi" w:hAnsiTheme="minorHAnsi" w:cstheme="minorHAnsi"/>
          <w:sz w:val="28"/>
          <w:szCs w:val="28"/>
        </w:rPr>
        <w:t xml:space="preserve">GESTIONE DELLE SOCIETA’ PUBBLICHE E </w:t>
      </w:r>
      <w:r w:rsidR="00882DA5" w:rsidRPr="001472E0">
        <w:rPr>
          <w:rFonts w:asciiTheme="minorHAnsi" w:hAnsiTheme="minorHAnsi" w:cstheme="minorHAnsi"/>
          <w:sz w:val="28"/>
          <w:szCs w:val="28"/>
        </w:rPr>
        <w:t xml:space="preserve">DISCIPLINA DEI RAPPORTI FINANZIARI </w:t>
      </w:r>
      <w:bookmarkEnd w:id="118"/>
      <w:r w:rsidR="00436D83" w:rsidRPr="001472E0">
        <w:rPr>
          <w:rFonts w:asciiTheme="minorHAnsi" w:hAnsiTheme="minorHAnsi" w:cstheme="minorHAnsi"/>
          <w:sz w:val="28"/>
          <w:szCs w:val="28"/>
        </w:rPr>
        <w:t>CON L’ENTE SOCIO</w:t>
      </w:r>
      <w:bookmarkEnd w:id="119"/>
    </w:p>
    <w:p w14:paraId="10EE5B5D" w14:textId="77777777" w:rsidR="00436D83" w:rsidRPr="001472E0" w:rsidRDefault="00436D83" w:rsidP="00EE3F03">
      <w:pPr>
        <w:pStyle w:val="Titolo2"/>
        <w:spacing w:after="120" w:line="240" w:lineRule="auto"/>
        <w:rPr>
          <w:rFonts w:asciiTheme="minorHAnsi" w:hAnsiTheme="minorHAnsi" w:cstheme="minorHAnsi"/>
          <w:sz w:val="28"/>
          <w:szCs w:val="28"/>
        </w:rPr>
      </w:pPr>
      <w:bookmarkStart w:id="120" w:name="_Toc181909877"/>
      <w:r w:rsidRPr="001472E0">
        <w:rPr>
          <w:rFonts w:asciiTheme="minorHAnsi" w:hAnsiTheme="minorHAnsi" w:cstheme="minorHAnsi"/>
          <w:sz w:val="28"/>
          <w:szCs w:val="28"/>
        </w:rPr>
        <w:t>Art. 6. Princìpi fondamentali sull'organizzazione e sulla gestione delle società a controllo pubblico</w:t>
      </w:r>
      <w:bookmarkEnd w:id="120"/>
      <w:r w:rsidRPr="001472E0">
        <w:rPr>
          <w:rFonts w:asciiTheme="minorHAnsi" w:hAnsiTheme="minorHAnsi" w:cstheme="minorHAnsi"/>
          <w:sz w:val="28"/>
          <w:szCs w:val="28"/>
        </w:rPr>
        <w:t xml:space="preserve"> </w:t>
      </w:r>
    </w:p>
    <w:p w14:paraId="2333C824"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w:t>
      </w:r>
      <w:r w:rsidRPr="001472E0">
        <w:rPr>
          <w:rFonts w:eastAsia="Times New Roman" w:cstheme="minorHAnsi"/>
          <w:sz w:val="28"/>
          <w:szCs w:val="28"/>
          <w:highlight w:val="green"/>
          <w:lang w:eastAsia="it-IT"/>
        </w:rPr>
        <w:t>Le società a controllo pubblico, che svolgano attività economiche protette da diritti speciali o esclusivi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insieme con altre attività svolte in regime di economia di mercato</w:t>
      </w:r>
      <w:r w:rsidRPr="001472E0">
        <w:rPr>
          <w:rFonts w:eastAsia="Times New Roman" w:cstheme="minorHAnsi"/>
          <w:sz w:val="28"/>
          <w:szCs w:val="28"/>
          <w:lang w:eastAsia="it-IT"/>
        </w:rPr>
        <w:t xml:space="preserve">, in deroga all'obbligo di separazione societaria previsto dal comma 2-bis dell'articolo 8 della legge 10 ottobre 1990, n. 287, </w:t>
      </w:r>
      <w:r w:rsidRPr="001472E0">
        <w:rPr>
          <w:rFonts w:eastAsia="Times New Roman" w:cstheme="minorHAnsi"/>
          <w:sz w:val="28"/>
          <w:szCs w:val="28"/>
          <w:highlight w:val="green"/>
          <w:lang w:eastAsia="it-IT"/>
        </w:rPr>
        <w:t xml:space="preserve">adottano </w:t>
      </w:r>
      <w:r w:rsidRPr="001472E0">
        <w:rPr>
          <w:rFonts w:eastAsia="Times New Roman" w:cstheme="minorHAnsi"/>
          <w:b/>
          <w:bCs/>
          <w:sz w:val="28"/>
          <w:szCs w:val="28"/>
          <w:highlight w:val="green"/>
          <w:lang w:eastAsia="it-IT"/>
        </w:rPr>
        <w:t>sistemi di contabilità separata</w:t>
      </w:r>
      <w:r w:rsidRPr="001472E0">
        <w:rPr>
          <w:rFonts w:eastAsia="Times New Roman" w:cstheme="minorHAnsi"/>
          <w:sz w:val="28"/>
          <w:szCs w:val="28"/>
          <w:lang w:eastAsia="it-IT"/>
        </w:rPr>
        <w:t xml:space="preserve"> per le attività oggetto di diritti speciali o esclusivi e per ciascuna attività.</w:t>
      </w:r>
    </w:p>
    <w:p w14:paraId="1491E040"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Le società a controllo pubblico </w:t>
      </w:r>
      <w:r w:rsidRPr="001472E0">
        <w:rPr>
          <w:rFonts w:eastAsia="Times New Roman" w:cstheme="minorHAnsi"/>
          <w:sz w:val="28"/>
          <w:szCs w:val="28"/>
          <w:highlight w:val="green"/>
          <w:u w:val="single"/>
          <w:lang w:eastAsia="it-IT"/>
        </w:rPr>
        <w:t xml:space="preserve">predispongono specifici </w:t>
      </w:r>
      <w:r w:rsidRPr="001472E0">
        <w:rPr>
          <w:rFonts w:eastAsia="Times New Roman" w:cstheme="minorHAnsi"/>
          <w:b/>
          <w:bCs/>
          <w:sz w:val="28"/>
          <w:szCs w:val="28"/>
          <w:highlight w:val="green"/>
          <w:u w:val="single"/>
          <w:lang w:eastAsia="it-IT"/>
        </w:rPr>
        <w:t>programmi di valutazione del rischio di crisi aziendale</w:t>
      </w:r>
      <w:r w:rsidRPr="001472E0">
        <w:rPr>
          <w:rFonts w:eastAsia="Times New Roman" w:cstheme="minorHAnsi"/>
          <w:sz w:val="28"/>
          <w:szCs w:val="28"/>
          <w:lang w:eastAsia="it-IT"/>
        </w:rPr>
        <w:t xml:space="preserve"> e ne informano l'assemblea nell'ambito della relazione di cui al comma 4.</w:t>
      </w:r>
    </w:p>
    <w:p w14:paraId="3B54C28E"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3. </w:t>
      </w:r>
      <w:r w:rsidRPr="001472E0">
        <w:rPr>
          <w:rFonts w:eastAsia="Times New Roman" w:cstheme="minorHAnsi"/>
          <w:sz w:val="28"/>
          <w:szCs w:val="28"/>
          <w:u w:val="single"/>
          <w:lang w:eastAsia="it-IT"/>
        </w:rPr>
        <w:t>Fatte salve le funzioni degli organi di controllo previsti a norma di legge e di statuto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le società a controllo pubblico </w:t>
      </w:r>
      <w:r w:rsidRPr="001472E0">
        <w:rPr>
          <w:rFonts w:eastAsia="Times New Roman" w:cstheme="minorHAnsi"/>
          <w:sz w:val="28"/>
          <w:szCs w:val="28"/>
          <w:highlight w:val="yellow"/>
          <w:lang w:eastAsia="it-IT"/>
        </w:rPr>
        <w:t>valutano l'opportunità di integrare</w:t>
      </w:r>
      <w:r w:rsidRPr="001472E0">
        <w:rPr>
          <w:rFonts w:eastAsia="Times New Roman" w:cstheme="minorHAnsi"/>
          <w:sz w:val="28"/>
          <w:szCs w:val="28"/>
          <w:lang w:eastAsia="it-IT"/>
        </w:rPr>
        <w:t xml:space="preserve">, in considerazione delle dimensioni e delle caratteristiche organizzative nonché dell'attività svolta, </w:t>
      </w:r>
      <w:r w:rsidRPr="001472E0">
        <w:rPr>
          <w:rFonts w:eastAsia="Times New Roman" w:cstheme="minorHAnsi"/>
          <w:sz w:val="28"/>
          <w:szCs w:val="28"/>
          <w:highlight w:val="green"/>
          <w:lang w:eastAsia="it-IT"/>
        </w:rPr>
        <w:t>gli strumenti di governo societario con i seguenti:</w:t>
      </w:r>
    </w:p>
    <w:p w14:paraId="3DB88A1E"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a)</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regolamenti interni volti a garantire la conformità dell'attività della società alle norme di tutela della concorrenza</w:t>
      </w:r>
      <w:r w:rsidRPr="001472E0">
        <w:rPr>
          <w:rFonts w:eastAsia="Times New Roman" w:cstheme="minorHAnsi"/>
          <w:sz w:val="28"/>
          <w:szCs w:val="28"/>
          <w:lang w:eastAsia="it-IT"/>
        </w:rPr>
        <w:t xml:space="preserve">, comprese quelle in materia di concorrenza sleale, nonché alle norme di tutela della proprietà industriale o intellettuale; </w:t>
      </w:r>
    </w:p>
    <w:p w14:paraId="6B977424"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b)</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un ufficio di controllo interno</w:t>
      </w:r>
      <w:r w:rsidRPr="001472E0">
        <w:rPr>
          <w:rFonts w:eastAsia="Times New Roman" w:cstheme="minorHAnsi"/>
          <w:sz w:val="28"/>
          <w:szCs w:val="28"/>
          <w:lang w:eastAsia="it-IT"/>
        </w:rPr>
        <w:t xml:space="preserve"> strutturato secondo criteri di adeguatezza rispetto alla dimensione e alla complessità dell'impresa sociale, </w:t>
      </w:r>
      <w:r w:rsidRPr="001472E0">
        <w:rPr>
          <w:rFonts w:eastAsia="Times New Roman" w:cstheme="minorHAnsi"/>
          <w:sz w:val="28"/>
          <w:szCs w:val="28"/>
          <w:u w:val="single"/>
          <w:lang w:eastAsia="it-IT"/>
        </w:rPr>
        <w:t>che collabora con l'organo di controllo statutario</w:t>
      </w:r>
      <w:r w:rsidRPr="001472E0">
        <w:rPr>
          <w:rFonts w:eastAsia="Times New Roman" w:cstheme="minorHAnsi"/>
          <w:sz w:val="28"/>
          <w:szCs w:val="28"/>
          <w:lang w:eastAsia="it-IT"/>
        </w:rPr>
        <w:t xml:space="preserve">, riscontrando tempestivamente le richieste da questo provenienti, e trasmette periodicamente all'organo di controllo statutario relazioni sulla regolarità e l'efficienza della gestione; </w:t>
      </w:r>
    </w:p>
    <w:p w14:paraId="2C4F81B7"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c)</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codici di condotta propri, o adesione a codici di condotta collettivi</w:t>
      </w:r>
      <w:r w:rsidRPr="001472E0">
        <w:rPr>
          <w:rFonts w:eastAsia="Times New Roman" w:cstheme="minorHAnsi"/>
          <w:sz w:val="28"/>
          <w:szCs w:val="28"/>
          <w:lang w:eastAsia="it-IT"/>
        </w:rPr>
        <w:t xml:space="preserve"> aventi a oggetto la disciplina dei comportamenti imprenditoriali nei confronti di consumatori, utenti, dipendenti e collaboratori, nonché altri portatori di legittimi interessi coinvolti nell'attività della società; </w:t>
      </w:r>
    </w:p>
    <w:p w14:paraId="01300E0B"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d)</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programmi di responsabilità sociale d'impresa</w:t>
      </w:r>
      <w:r w:rsidRPr="001472E0">
        <w:rPr>
          <w:rFonts w:eastAsia="Times New Roman" w:cstheme="minorHAnsi"/>
          <w:sz w:val="28"/>
          <w:szCs w:val="28"/>
          <w:lang w:eastAsia="it-IT"/>
        </w:rPr>
        <w:t xml:space="preserve">, in conformità alle raccomandazioni della Commissione dell'Unione europea. </w:t>
      </w:r>
    </w:p>
    <w:p w14:paraId="2B977731"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4. </w:t>
      </w:r>
      <w:r w:rsidRPr="001472E0">
        <w:rPr>
          <w:rFonts w:eastAsia="Times New Roman" w:cstheme="minorHAnsi"/>
          <w:sz w:val="28"/>
          <w:szCs w:val="28"/>
          <w:highlight w:val="green"/>
          <w:lang w:eastAsia="it-IT"/>
        </w:rPr>
        <w:t xml:space="preserve">Gli strumenti eventualmente adottati ai sensi del comma 3 sono indicati nella </w:t>
      </w:r>
      <w:r w:rsidRPr="001472E0">
        <w:rPr>
          <w:rFonts w:eastAsia="Times New Roman" w:cstheme="minorHAnsi"/>
          <w:b/>
          <w:bCs/>
          <w:sz w:val="28"/>
          <w:szCs w:val="28"/>
          <w:highlight w:val="green"/>
          <w:u w:val="single"/>
          <w:lang w:eastAsia="it-IT"/>
        </w:rPr>
        <w:t>relazione sul governo societario</w:t>
      </w:r>
      <w:r w:rsidRPr="001472E0">
        <w:rPr>
          <w:rFonts w:eastAsia="Times New Roman" w:cstheme="minorHAnsi"/>
          <w:sz w:val="28"/>
          <w:szCs w:val="28"/>
          <w:highlight w:val="green"/>
          <w:lang w:eastAsia="it-IT"/>
        </w:rPr>
        <w:t xml:space="preserve"> che le società controllate predispongono annualmente</w:t>
      </w:r>
      <w:r w:rsidRPr="001472E0">
        <w:rPr>
          <w:rFonts w:eastAsia="Times New Roman" w:cstheme="minorHAnsi"/>
          <w:sz w:val="28"/>
          <w:szCs w:val="28"/>
          <w:lang w:eastAsia="it-IT"/>
        </w:rPr>
        <w:t>, a chiusura dell'esercizio sociale e pubblicano contestualmente al bilancio d'esercizio.</w:t>
      </w:r>
    </w:p>
    <w:p w14:paraId="6CC4594F" w14:textId="77777777" w:rsidR="00436D83" w:rsidRPr="001472E0" w:rsidRDefault="00436D83"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5. </w:t>
      </w:r>
      <w:r w:rsidRPr="001472E0">
        <w:rPr>
          <w:rFonts w:eastAsia="Times New Roman" w:cstheme="minorHAnsi"/>
          <w:sz w:val="28"/>
          <w:szCs w:val="28"/>
          <w:highlight w:val="yellow"/>
          <w:lang w:eastAsia="it-IT"/>
        </w:rPr>
        <w:t>Qualora le società a controllo pubblico non integrino gli strumenti di governo societario con quelli di cui al comma 3, danno conto delle ragioni all'interno della relazione di cui al comma 4</w:t>
      </w:r>
      <w:r w:rsidRPr="001472E0">
        <w:rPr>
          <w:rFonts w:eastAsia="Times New Roman" w:cstheme="minorHAnsi"/>
          <w:sz w:val="28"/>
          <w:szCs w:val="28"/>
          <w:lang w:eastAsia="it-IT"/>
        </w:rPr>
        <w:t>.</w:t>
      </w:r>
    </w:p>
    <w:p w14:paraId="3D9933B2" w14:textId="467DA559" w:rsidR="000D4E8F" w:rsidRPr="001472E0" w:rsidRDefault="000D4E8F"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b/>
          <w:bCs/>
          <w:sz w:val="28"/>
          <w:szCs w:val="28"/>
          <w:lang w:eastAsia="it-IT"/>
        </w:rPr>
      </w:pPr>
      <w:r w:rsidRPr="001472E0">
        <w:rPr>
          <w:rFonts w:eastAsia="Times New Roman" w:cstheme="minorHAnsi"/>
          <w:b/>
          <w:bCs/>
          <w:sz w:val="28"/>
          <w:szCs w:val="28"/>
          <w:lang w:eastAsia="it-IT"/>
        </w:rPr>
        <w:t>Per approf</w:t>
      </w:r>
      <w:r w:rsidR="00491ADC" w:rsidRPr="001472E0">
        <w:rPr>
          <w:rFonts w:eastAsia="Times New Roman" w:cstheme="minorHAnsi"/>
          <w:b/>
          <w:bCs/>
          <w:sz w:val="28"/>
          <w:szCs w:val="28"/>
          <w:lang w:eastAsia="it-IT"/>
        </w:rPr>
        <w:t>o</w:t>
      </w:r>
      <w:r w:rsidRPr="001472E0">
        <w:rPr>
          <w:rFonts w:eastAsia="Times New Roman" w:cstheme="minorHAnsi"/>
          <w:b/>
          <w:bCs/>
          <w:sz w:val="28"/>
          <w:szCs w:val="28"/>
          <w:lang w:eastAsia="it-IT"/>
        </w:rPr>
        <w:t xml:space="preserve">ndimenti, </w:t>
      </w:r>
      <w:r w:rsidR="00491ADC" w:rsidRPr="001472E0">
        <w:rPr>
          <w:rFonts w:eastAsia="Times New Roman" w:cstheme="minorHAnsi"/>
          <w:b/>
          <w:bCs/>
          <w:sz w:val="28"/>
          <w:szCs w:val="28"/>
          <w:lang w:eastAsia="it-IT"/>
        </w:rPr>
        <w:t>Direttiva MEF 9 settembre 2019</w:t>
      </w:r>
      <w:r w:rsidR="002B6519" w:rsidRPr="001472E0">
        <w:rPr>
          <w:rFonts w:eastAsia="Times New Roman" w:cstheme="minorHAnsi"/>
          <w:b/>
          <w:bCs/>
          <w:sz w:val="28"/>
          <w:szCs w:val="28"/>
          <w:lang w:eastAsia="it-IT"/>
        </w:rPr>
        <w:t xml:space="preserve"> sulla separazione contabile</w:t>
      </w:r>
    </w:p>
    <w:p w14:paraId="20E568BB" w14:textId="77777777" w:rsidR="000D4E8F" w:rsidRPr="001472E0" w:rsidRDefault="000D4E8F"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61617208" w14:textId="77777777" w:rsidR="00B4015D" w:rsidRPr="001472E0" w:rsidRDefault="00B4015D" w:rsidP="00EE3F03">
      <w:pPr>
        <w:pStyle w:val="Titolo2"/>
        <w:spacing w:after="120" w:line="240" w:lineRule="auto"/>
        <w:rPr>
          <w:rFonts w:asciiTheme="minorHAnsi" w:hAnsiTheme="minorHAnsi" w:cstheme="minorHAnsi"/>
          <w:sz w:val="28"/>
          <w:szCs w:val="28"/>
        </w:rPr>
      </w:pPr>
      <w:bookmarkStart w:id="121" w:name="_Toc181909878"/>
      <w:r w:rsidRPr="001472E0">
        <w:rPr>
          <w:rFonts w:asciiTheme="minorHAnsi" w:hAnsiTheme="minorHAnsi" w:cstheme="minorHAnsi"/>
          <w:sz w:val="28"/>
          <w:szCs w:val="28"/>
        </w:rPr>
        <w:t>Art. 9. Gestione delle partecipazioni pubbliche</w:t>
      </w:r>
      <w:bookmarkEnd w:id="121"/>
      <w:r w:rsidRPr="001472E0">
        <w:rPr>
          <w:rFonts w:asciiTheme="minorHAnsi" w:hAnsiTheme="minorHAnsi" w:cstheme="minorHAnsi"/>
          <w:sz w:val="28"/>
          <w:szCs w:val="28"/>
        </w:rPr>
        <w:t xml:space="preserve"> </w:t>
      </w:r>
    </w:p>
    <w:p w14:paraId="726094A4"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1. Per le partecipazioni pubbliche statali i diritti del socio sono esercitati dal Ministero dell'economia e delle finanze, di concerto con altri Ministeri competenti per materia, individuati dalle relative disposizioni di legge o di regolamento ministeriale.</w:t>
      </w:r>
    </w:p>
    <w:p w14:paraId="7E333B74"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2. Per le partecipazioni regionali i diritti del socio sono esercitati secondo la disciplina stabilita dalla regione titolare delle partecipazioni.</w:t>
      </w:r>
    </w:p>
    <w:p w14:paraId="0E7CD64B" w14:textId="77777777" w:rsidR="00B4015D" w:rsidRPr="001C0DC5"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r w:rsidRPr="001472E0">
        <w:rPr>
          <w:rFonts w:eastAsia="Times New Roman" w:cstheme="minorHAnsi"/>
          <w:b/>
          <w:sz w:val="28"/>
          <w:szCs w:val="28"/>
          <w:lang w:eastAsia="it-IT"/>
        </w:rPr>
        <w:t>3.</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Per le partecipazioni di enti locali </w:t>
      </w:r>
      <w:r w:rsidRPr="001C0DC5">
        <w:rPr>
          <w:rFonts w:eastAsia="Times New Roman" w:cstheme="minorHAnsi"/>
          <w:sz w:val="28"/>
          <w:szCs w:val="28"/>
          <w:highlight w:val="green"/>
          <w:u w:val="single"/>
          <w:lang w:eastAsia="it-IT"/>
        </w:rPr>
        <w:t>i diritti del socio sono esercitati dal sindaco o dal presidente o da un loro delegato</w:t>
      </w:r>
      <w:r w:rsidRPr="001C0DC5">
        <w:rPr>
          <w:rFonts w:eastAsia="Times New Roman" w:cstheme="minorHAnsi"/>
          <w:sz w:val="28"/>
          <w:szCs w:val="28"/>
          <w:u w:val="single"/>
          <w:lang w:eastAsia="it-IT"/>
        </w:rPr>
        <w:t>.</w:t>
      </w:r>
    </w:p>
    <w:p w14:paraId="6635A62E"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4. In tutti gli altri casi i diritti del socio sono esercitati dall'organo amministrativo dell'ente.</w:t>
      </w:r>
    </w:p>
    <w:p w14:paraId="33350FA0"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r w:rsidRPr="001472E0">
        <w:rPr>
          <w:rFonts w:eastAsia="Times New Roman" w:cstheme="minorHAnsi"/>
          <w:b/>
          <w:sz w:val="28"/>
          <w:szCs w:val="28"/>
          <w:lang w:eastAsia="it-IT"/>
        </w:rPr>
        <w:t>5.</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La conclusione, la modificazione e lo scioglimento di </w:t>
      </w:r>
      <w:r w:rsidRPr="001472E0">
        <w:rPr>
          <w:rFonts w:eastAsia="Times New Roman" w:cstheme="minorHAnsi"/>
          <w:b/>
          <w:bCs/>
          <w:sz w:val="28"/>
          <w:szCs w:val="28"/>
          <w:highlight w:val="green"/>
          <w:lang w:eastAsia="it-IT"/>
        </w:rPr>
        <w:t>patti parasociali</w:t>
      </w:r>
      <w:r w:rsidRPr="001472E0">
        <w:rPr>
          <w:rFonts w:eastAsia="Times New Roman" w:cstheme="minorHAnsi"/>
          <w:sz w:val="28"/>
          <w:szCs w:val="28"/>
          <w:highlight w:val="green"/>
          <w:lang w:eastAsia="it-IT"/>
        </w:rPr>
        <w:t xml:space="preserve"> </w:t>
      </w:r>
      <w:r w:rsidRPr="001472E0">
        <w:rPr>
          <w:rFonts w:eastAsia="Times New Roman" w:cstheme="minorHAnsi"/>
          <w:sz w:val="28"/>
          <w:szCs w:val="28"/>
          <w:highlight w:val="green"/>
          <w:u w:val="single"/>
          <w:lang w:eastAsia="it-IT"/>
        </w:rPr>
        <w:t>sono deliberati ai sensi dell'articolo 7, comma 1</w:t>
      </w:r>
      <w:r w:rsidRPr="001472E0">
        <w:rPr>
          <w:rFonts w:eastAsia="Times New Roman" w:cstheme="minorHAnsi"/>
          <w:sz w:val="28"/>
          <w:szCs w:val="28"/>
          <w:u w:val="single"/>
          <w:lang w:eastAsia="it-IT"/>
        </w:rPr>
        <w:t>.</w:t>
      </w:r>
    </w:p>
    <w:p w14:paraId="15A52998"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6.</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La violazione delle disposizioni di cui ai commi da 1 a 5 e il contrasto con impegni assunti mediante patti parasociali</w:t>
      </w:r>
      <w:r w:rsidRPr="001472E0">
        <w:rPr>
          <w:rFonts w:eastAsia="Times New Roman" w:cstheme="minorHAnsi"/>
          <w:sz w:val="28"/>
          <w:szCs w:val="28"/>
          <w:lang w:eastAsia="it-IT"/>
        </w:rPr>
        <w:t xml:space="preserve"> </w:t>
      </w:r>
      <w:r w:rsidRPr="008E270C">
        <w:rPr>
          <w:rFonts w:eastAsia="Times New Roman" w:cstheme="minorHAnsi"/>
          <w:b/>
          <w:bCs/>
          <w:sz w:val="28"/>
          <w:szCs w:val="28"/>
          <w:highlight w:val="green"/>
          <w:lang w:eastAsia="it-IT"/>
        </w:rPr>
        <w:t>non determinano l'invalidità delle deliberazioni degli organi della società partecipata</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ferma restando la possibilità che l'esercizio del voto o la deliberazione siano invalidate in applicazione di norme generali di diritto privato</w:t>
      </w:r>
      <w:r w:rsidRPr="001472E0">
        <w:rPr>
          <w:rFonts w:eastAsia="Times New Roman" w:cstheme="minorHAnsi"/>
          <w:sz w:val="28"/>
          <w:szCs w:val="28"/>
          <w:lang w:eastAsia="it-IT"/>
        </w:rPr>
        <w:t>.</w:t>
      </w:r>
    </w:p>
    <w:p w14:paraId="7C397618"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7. Qualora lo statuto della società partecipata preveda, ai sensi dell'articolo 2449 del </w:t>
      </w:r>
      <w:proofErr w:type="gramStart"/>
      <w:r w:rsidRPr="001472E0">
        <w:rPr>
          <w:rFonts w:eastAsia="Times New Roman" w:cstheme="minorHAnsi"/>
          <w:sz w:val="28"/>
          <w:szCs w:val="28"/>
          <w:lang w:eastAsia="it-IT"/>
        </w:rPr>
        <w:t>codice civile</w:t>
      </w:r>
      <w:proofErr w:type="gramEnd"/>
      <w:r w:rsidRPr="001472E0">
        <w:rPr>
          <w:rFonts w:eastAsia="Times New Roman" w:cstheme="minorHAnsi"/>
          <w:sz w:val="28"/>
          <w:szCs w:val="28"/>
          <w:lang w:eastAsia="it-IT"/>
        </w:rPr>
        <w:t xml:space="preserve">, la facoltà del socio pubblico di nominare o revocare direttamente uno o più componenti di organi interni della società, i relativi atti sono efficaci dalla data di ricevimento, da parte della società, della comunicazione dell'atto di nomina o di revoca. </w:t>
      </w:r>
      <w:proofErr w:type="gramStart"/>
      <w:r w:rsidRPr="001472E0">
        <w:rPr>
          <w:rFonts w:eastAsia="Times New Roman" w:cstheme="minorHAnsi"/>
          <w:sz w:val="28"/>
          <w:szCs w:val="28"/>
          <w:lang w:eastAsia="it-IT"/>
        </w:rPr>
        <w:t>E'</w:t>
      </w:r>
      <w:proofErr w:type="gramEnd"/>
      <w:r w:rsidRPr="001472E0">
        <w:rPr>
          <w:rFonts w:eastAsia="Times New Roman" w:cstheme="minorHAnsi"/>
          <w:sz w:val="28"/>
          <w:szCs w:val="28"/>
          <w:lang w:eastAsia="it-IT"/>
        </w:rPr>
        <w:t xml:space="preserve"> fatta salva l'applicazione dell'articolo 2400, secondo comma, del codice civile.</w:t>
      </w:r>
    </w:p>
    <w:p w14:paraId="43747AAB"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8. Nei casi di cui al comma 7, la mancanza o invalidità dell'atto deliberativo interno di nomina o di revoca rileva come causa di invalidità dell'atto di nomina o di revoca anche nei confronti della società.</w:t>
      </w:r>
    </w:p>
    <w:p w14:paraId="6692C703"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9. </w:t>
      </w:r>
      <w:r w:rsidRPr="001472E0">
        <w:rPr>
          <w:rFonts w:eastAsia="Times New Roman" w:cstheme="minorHAnsi"/>
          <w:sz w:val="28"/>
          <w:szCs w:val="28"/>
          <w:highlight w:val="green"/>
          <w:lang w:eastAsia="it-IT"/>
        </w:rPr>
        <w:t>Le disposizioni del presente articolo si applicano anche alle partecipazioni di pubbliche amministrazioni nelle società quotate.</w:t>
      </w:r>
    </w:p>
    <w:p w14:paraId="27E9B694"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10. Resta fermo quanto disposto dal decreto-legge 15 marzo 2012, n. 21, convertito, con modificazioni, dalla legge 11 maggio 2012, n. 56.</w:t>
      </w:r>
    </w:p>
    <w:p w14:paraId="4C0E023D"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4285462E" w14:textId="77777777" w:rsidR="00AC607B" w:rsidRPr="001472E0" w:rsidRDefault="00AC607B" w:rsidP="00EE3F03">
      <w:pPr>
        <w:pStyle w:val="Titolo2"/>
        <w:spacing w:after="120" w:line="240" w:lineRule="auto"/>
        <w:rPr>
          <w:rFonts w:asciiTheme="minorHAnsi" w:hAnsiTheme="minorHAnsi" w:cstheme="minorHAnsi"/>
          <w:sz w:val="28"/>
          <w:szCs w:val="28"/>
        </w:rPr>
      </w:pPr>
      <w:bookmarkStart w:id="122" w:name="_Toc181909879"/>
      <w:r w:rsidRPr="001472E0">
        <w:rPr>
          <w:rFonts w:asciiTheme="minorHAnsi" w:hAnsiTheme="minorHAnsi" w:cstheme="minorHAnsi"/>
          <w:sz w:val="28"/>
          <w:szCs w:val="28"/>
        </w:rPr>
        <w:t>Art. 14. Crisi d'impresa di società a partecipazione pubblica</w:t>
      </w:r>
      <w:bookmarkEnd w:id="122"/>
      <w:r w:rsidRPr="001472E0">
        <w:rPr>
          <w:rFonts w:asciiTheme="minorHAnsi" w:hAnsiTheme="minorHAnsi" w:cstheme="minorHAnsi"/>
          <w:sz w:val="28"/>
          <w:szCs w:val="28"/>
        </w:rPr>
        <w:t xml:space="preserve"> </w:t>
      </w:r>
    </w:p>
    <w:p w14:paraId="0DE22FED" w14:textId="5795284A"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w:t>
      </w:r>
      <w:r w:rsidRPr="001472E0">
        <w:rPr>
          <w:rFonts w:eastAsia="Times New Roman" w:cstheme="minorHAnsi"/>
          <w:sz w:val="28"/>
          <w:szCs w:val="28"/>
          <w:highlight w:val="green"/>
          <w:lang w:eastAsia="it-IT"/>
        </w:rPr>
        <w:t>Le società a partecipazione pubblica</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sono soggette alle disposizioni sul fallimento e sul concordato preventivo</w:t>
      </w:r>
      <w:r w:rsidRPr="001472E0">
        <w:rPr>
          <w:rFonts w:eastAsia="Times New Roman" w:cstheme="minorHAnsi"/>
          <w:sz w:val="28"/>
          <w:szCs w:val="28"/>
          <w:lang w:eastAsia="it-IT"/>
        </w:rPr>
        <w:t xml:space="preserve">, nonché, ove ne ricorrano i presupposti, a quelle in materia di amministrazione straordinaria delle grandi imprese </w:t>
      </w:r>
      <w:r w:rsidR="00EE154F" w:rsidRPr="001472E0">
        <w:rPr>
          <w:rFonts w:eastAsia="Times New Roman" w:cstheme="minorHAnsi"/>
          <w:sz w:val="28"/>
          <w:szCs w:val="28"/>
          <w:lang w:eastAsia="it-IT"/>
        </w:rPr>
        <w:t>in stato di insolvenza</w:t>
      </w:r>
      <w:r w:rsidRPr="001472E0">
        <w:rPr>
          <w:rFonts w:eastAsia="Times New Roman" w:cstheme="minorHAnsi"/>
          <w:sz w:val="28"/>
          <w:szCs w:val="28"/>
          <w:lang w:eastAsia="it-IT"/>
        </w:rPr>
        <w:t xml:space="preserve"> </w:t>
      </w:r>
      <w:r w:rsidRPr="001472E0">
        <w:rPr>
          <w:rFonts w:eastAsia="Times New Roman" w:cstheme="minorHAnsi"/>
          <w:sz w:val="28"/>
          <w:szCs w:val="28"/>
          <w:lang w:eastAsia="it-IT"/>
        </w:rPr>
        <w:lastRenderedPageBreak/>
        <w:t>di cui al decreto legislativo 8 luglio 1999, n. 270, e al decreto-legge 23 dicembre 2003, n. 347, convertito, con modificazioni, dalla legge 18 febbraio 2004, n. 39.</w:t>
      </w:r>
    </w:p>
    <w:p w14:paraId="39554913" w14:textId="020D6973"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Qualora emergano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nell'ambito dei programmi di valutazione del rischio</w:t>
      </w:r>
      <w:r w:rsidRPr="001472E0">
        <w:rPr>
          <w:rFonts w:eastAsia="Times New Roman" w:cstheme="minorHAnsi"/>
          <w:sz w:val="28"/>
          <w:szCs w:val="28"/>
          <w:lang w:eastAsia="it-IT"/>
        </w:rPr>
        <w:t xml:space="preserve"> di cui all'articolo 6, comma </w:t>
      </w:r>
      <w:r w:rsidR="00EE154F" w:rsidRPr="001472E0">
        <w:rPr>
          <w:rFonts w:eastAsia="Times New Roman" w:cstheme="minorHAnsi"/>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uno o più indicatori di crisi aziendale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l'organo amministrativo della società a controllo pubblico </w:t>
      </w:r>
      <w:r w:rsidRPr="001472E0">
        <w:rPr>
          <w:rFonts w:eastAsia="Times New Roman" w:cstheme="minorHAnsi"/>
          <w:sz w:val="28"/>
          <w:szCs w:val="28"/>
          <w:highlight w:val="green"/>
          <w:u w:val="single"/>
          <w:lang w:eastAsia="it-IT"/>
        </w:rPr>
        <w:t>adotta senza indugio</w:t>
      </w:r>
      <w:r w:rsidRPr="001472E0">
        <w:rPr>
          <w:rFonts w:eastAsia="Times New Roman" w:cstheme="minorHAnsi"/>
          <w:sz w:val="28"/>
          <w:szCs w:val="28"/>
          <w:highlight w:val="green"/>
          <w:lang w:eastAsia="it-IT"/>
        </w:rPr>
        <w:t xml:space="preserve"> i provvedimenti necessari</w:t>
      </w:r>
      <w:r w:rsidRPr="001472E0">
        <w:rPr>
          <w:rFonts w:eastAsia="Times New Roman" w:cstheme="minorHAnsi"/>
          <w:sz w:val="28"/>
          <w:szCs w:val="28"/>
          <w:lang w:eastAsia="it-IT"/>
        </w:rPr>
        <w:t xml:space="preserve"> al fine di prevenire l'aggravamento della crisi, di correggerne gli effetti ed eliminarne le cause, attraverso un idoneo piano di risanamento.</w:t>
      </w:r>
    </w:p>
    <w:p w14:paraId="17E13DAA" w14:textId="1F3B0A72"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w:t>
      </w:r>
      <w:r w:rsidRPr="001472E0">
        <w:rPr>
          <w:rFonts w:eastAsia="Times New Roman" w:cstheme="minorHAnsi"/>
          <w:sz w:val="28"/>
          <w:szCs w:val="28"/>
          <w:lang w:eastAsia="it-IT"/>
        </w:rPr>
        <w:t xml:space="preserve"> Quando si determini la situazione di cui al comma </w:t>
      </w:r>
      <w:r w:rsidR="00EE154F" w:rsidRPr="001472E0">
        <w:rPr>
          <w:rFonts w:eastAsia="Times New Roman" w:cstheme="minorHAnsi"/>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la mancata adozione di provvedimenti adeguati, da parte dell'organo amministrativo, costituisce grave irregolarità ai sensi dell'articolo 2409 del </w:t>
      </w:r>
      <w:proofErr w:type="gramStart"/>
      <w:r w:rsidRPr="001472E0">
        <w:rPr>
          <w:rFonts w:eastAsia="Times New Roman" w:cstheme="minorHAnsi"/>
          <w:sz w:val="28"/>
          <w:szCs w:val="28"/>
          <w:highlight w:val="green"/>
          <w:lang w:eastAsia="it-IT"/>
        </w:rPr>
        <w:t>codice civile</w:t>
      </w:r>
      <w:proofErr w:type="gramEnd"/>
      <w:r w:rsidRPr="001472E0">
        <w:rPr>
          <w:rFonts w:eastAsia="Times New Roman" w:cstheme="minorHAnsi"/>
          <w:sz w:val="28"/>
          <w:szCs w:val="28"/>
          <w:lang w:eastAsia="it-IT"/>
        </w:rPr>
        <w:t>.</w:t>
      </w:r>
    </w:p>
    <w:p w14:paraId="37075B7B" w14:textId="2F86523D"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4. </w:t>
      </w:r>
      <w:r w:rsidRPr="001472E0">
        <w:rPr>
          <w:rFonts w:eastAsia="Times New Roman" w:cstheme="minorHAnsi"/>
          <w:sz w:val="28"/>
          <w:szCs w:val="28"/>
          <w:highlight w:val="green"/>
          <w:lang w:eastAsia="it-IT"/>
        </w:rPr>
        <w:t>Non costituisce provvedimento adeguato</w:t>
      </w:r>
      <w:r w:rsidRPr="001472E0">
        <w:rPr>
          <w:rFonts w:eastAsia="Times New Roman" w:cstheme="minorHAnsi"/>
          <w:sz w:val="28"/>
          <w:szCs w:val="28"/>
          <w:lang w:eastAsia="it-IT"/>
        </w:rPr>
        <w:t xml:space="preserve">, ai sensi dei commi </w:t>
      </w:r>
      <w:r w:rsidRPr="001472E0">
        <w:rPr>
          <w:rFonts w:eastAsia="Times New Roman" w:cstheme="minorHAnsi"/>
          <w:sz w:val="28"/>
          <w:szCs w:val="28"/>
          <w:highlight w:val="yellow"/>
          <w:lang w:eastAsia="it-IT"/>
        </w:rPr>
        <w:t>1</w:t>
      </w:r>
      <w:r w:rsidRPr="001472E0">
        <w:rPr>
          <w:rFonts w:eastAsia="Times New Roman" w:cstheme="minorHAnsi"/>
          <w:sz w:val="28"/>
          <w:szCs w:val="28"/>
          <w:lang w:eastAsia="it-IT"/>
        </w:rPr>
        <w:t xml:space="preserve"> e 2, </w:t>
      </w:r>
      <w:r w:rsidRPr="001472E0">
        <w:rPr>
          <w:rFonts w:eastAsia="Times New Roman" w:cstheme="minorHAnsi"/>
          <w:sz w:val="28"/>
          <w:szCs w:val="28"/>
          <w:u w:val="single"/>
          <w:lang w:eastAsia="it-IT"/>
        </w:rPr>
        <w:t>la previsione di un ripianamento delle perdite da parte dell'amministrazione o delle amministrazioni pubbliche socie</w:t>
      </w:r>
      <w:r w:rsidRPr="001472E0">
        <w:rPr>
          <w:rFonts w:eastAsia="Times New Roman" w:cstheme="minorHAnsi"/>
          <w:sz w:val="28"/>
          <w:szCs w:val="28"/>
          <w:lang w:eastAsia="it-IT"/>
        </w:rPr>
        <w:t xml:space="preserve">, anche se attuato in concomitanza a un aumento di capitale o ad un trasferimento straordinario di partecipazioni o al rilascio di garanzie o in qualsiasi altra forma giuridica, </w:t>
      </w:r>
      <w:r w:rsidRPr="001472E0">
        <w:rPr>
          <w:rFonts w:eastAsia="Times New Roman" w:cstheme="minorHAnsi"/>
          <w:sz w:val="28"/>
          <w:szCs w:val="28"/>
          <w:u w:val="single"/>
          <w:lang w:eastAsia="it-IT"/>
        </w:rPr>
        <w:t>a meno che tale intervento sia accompagnato da un piano di ristrutturazione aziendale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dal quale risulti comprovata la sussistenza di concrete prospettive di recupero dell'equilibrio economico</w:t>
      </w:r>
      <w:r w:rsidRPr="001472E0">
        <w:rPr>
          <w:rFonts w:eastAsia="Times New Roman" w:cstheme="minorHAnsi"/>
          <w:sz w:val="28"/>
          <w:szCs w:val="28"/>
          <w:lang w:eastAsia="it-IT"/>
        </w:rPr>
        <w:t xml:space="preserve"> delle attività svolte, approvato ai sensi del comma </w:t>
      </w:r>
      <w:r w:rsidR="00B252E1" w:rsidRPr="001472E0">
        <w:rPr>
          <w:rFonts w:eastAsia="Times New Roman" w:cstheme="minorHAnsi"/>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yellow"/>
          <w:lang w:eastAsia="it-IT"/>
        </w:rPr>
        <w:t>anche in deroga al comma 5</w:t>
      </w:r>
      <w:r w:rsidRPr="001472E0">
        <w:rPr>
          <w:rFonts w:eastAsia="Times New Roman" w:cstheme="minorHAnsi"/>
          <w:sz w:val="28"/>
          <w:szCs w:val="28"/>
          <w:lang w:eastAsia="it-IT"/>
        </w:rPr>
        <w:t>.</w:t>
      </w:r>
    </w:p>
    <w:p w14:paraId="304D446B" w14:textId="77777777" w:rsidR="00541A81" w:rsidRPr="001472E0" w:rsidRDefault="00541A8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F468255" w14:textId="52DD497C"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r w:rsidRPr="001472E0">
        <w:rPr>
          <w:rFonts w:eastAsia="Times New Roman" w:cstheme="minorHAnsi"/>
          <w:b/>
          <w:sz w:val="28"/>
          <w:szCs w:val="28"/>
          <w:lang w:eastAsia="it-IT"/>
        </w:rPr>
        <w:t>5.</w:t>
      </w:r>
      <w:r w:rsidRPr="001472E0">
        <w:rPr>
          <w:rFonts w:eastAsia="Times New Roman" w:cstheme="minorHAnsi"/>
          <w:sz w:val="28"/>
          <w:szCs w:val="28"/>
          <w:lang w:eastAsia="it-IT"/>
        </w:rPr>
        <w:t xml:space="preserve"> </w:t>
      </w:r>
      <w:r w:rsidRPr="001472E0">
        <w:rPr>
          <w:rFonts w:eastAsia="Times New Roman" w:cstheme="minorHAnsi"/>
          <w:sz w:val="28"/>
          <w:szCs w:val="28"/>
          <w:highlight w:val="yellow"/>
          <w:lang w:eastAsia="it-IT"/>
        </w:rPr>
        <w:t>Le amministrazioni di cui all'articolo 1, comma 3, della legge 31 dicembre 2009, n. 196</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non possono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salvo quanto previsto dagli articoli 2447 e 2482-ter del codice civile</w:t>
      </w:r>
      <w:r w:rsidRPr="001472E0">
        <w:rPr>
          <w:rFonts w:eastAsia="Times New Roman" w:cstheme="minorHAnsi"/>
          <w:sz w:val="28"/>
          <w:szCs w:val="28"/>
          <w:lang w:eastAsia="it-IT"/>
        </w:rPr>
        <w:t xml:space="preserve">, </w:t>
      </w:r>
      <w:r w:rsidR="00B252E1" w:rsidRPr="001472E0">
        <w:rPr>
          <w:rFonts w:eastAsia="Times New Roman" w:cstheme="minorHAnsi"/>
          <w:sz w:val="28"/>
          <w:szCs w:val="28"/>
          <w:u w:val="single"/>
          <w:lang w:eastAsia="it-IT"/>
        </w:rPr>
        <w:t>sottoscrivere aumenti di capitale, effettuare trasferimenti straordinari, aperture di credito</w:t>
      </w:r>
      <w:r w:rsidRPr="001472E0">
        <w:rPr>
          <w:rFonts w:eastAsia="Times New Roman" w:cstheme="minorHAnsi"/>
          <w:sz w:val="28"/>
          <w:szCs w:val="28"/>
          <w:u w:val="single"/>
          <w:lang w:eastAsia="it-IT"/>
        </w:rPr>
        <w:t>, né rilasciare garanzie a favore delle società partecipate</w:t>
      </w:r>
      <w:r w:rsidRPr="001472E0">
        <w:rPr>
          <w:rFonts w:eastAsia="Times New Roman" w:cstheme="minorHAnsi"/>
          <w:sz w:val="28"/>
          <w:szCs w:val="28"/>
          <w:lang w:eastAsia="it-IT"/>
        </w:rPr>
        <w:t xml:space="preserve">, con esclusione delle società quotate e degli istituti di credito, </w:t>
      </w:r>
      <w:r w:rsidRPr="001472E0">
        <w:rPr>
          <w:rFonts w:eastAsia="Times New Roman" w:cstheme="minorHAnsi"/>
          <w:sz w:val="28"/>
          <w:szCs w:val="28"/>
          <w:highlight w:val="green"/>
          <w:lang w:eastAsia="it-IT"/>
        </w:rPr>
        <w:t>che abbiano registrato, per tre esercizi consecutivi, perdite di esercizio ovvero che abbiano utilizzato riserve disponibili per il ripianamento di perdite anche infrannuali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Sono in ogni caso consentiti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i trasferimenti straordinari alle società di cui al primo periodo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a fronte di convenzioni, contratti di servizio o di programma relativi allo svolgimento di servizi di pubblico interesse ovvero alla realizzazione di investimenti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purché le misure indicate siano contemplate in un </w:t>
      </w:r>
      <w:r w:rsidRPr="001472E0">
        <w:rPr>
          <w:rFonts w:eastAsia="Times New Roman" w:cstheme="minorHAnsi"/>
          <w:b/>
          <w:sz w:val="28"/>
          <w:szCs w:val="28"/>
          <w:highlight w:val="green"/>
          <w:lang w:eastAsia="it-IT"/>
        </w:rPr>
        <w:t>piano di risanamento</w:t>
      </w:r>
      <w:r w:rsidRPr="001472E0">
        <w:rPr>
          <w:rFonts w:eastAsia="Times New Roman" w:cstheme="minorHAnsi"/>
          <w:sz w:val="28"/>
          <w:szCs w:val="28"/>
          <w:highlight w:val="green"/>
          <w:lang w:eastAsia="it-IT"/>
        </w:rPr>
        <w:t>,</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approvato dall'Autorità di regolazione di settore ove esistente</w:t>
      </w:r>
      <w:r w:rsidRPr="001472E0">
        <w:rPr>
          <w:rFonts w:eastAsia="Times New Roman" w:cstheme="minorHAnsi"/>
          <w:sz w:val="28"/>
          <w:szCs w:val="28"/>
          <w:lang w:eastAsia="it-IT"/>
        </w:rPr>
        <w:t xml:space="preserve"> </w:t>
      </w:r>
      <w:r w:rsidRPr="001472E0">
        <w:rPr>
          <w:rFonts w:eastAsia="Times New Roman" w:cstheme="minorHAnsi"/>
          <w:b/>
          <w:sz w:val="28"/>
          <w:szCs w:val="28"/>
          <w:lang w:eastAsia="it-IT"/>
        </w:rPr>
        <w:t>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comunicato alla Corte dei conti</w:t>
      </w:r>
      <w:r w:rsidRPr="001472E0">
        <w:rPr>
          <w:rFonts w:eastAsia="Times New Roman" w:cstheme="minorHAnsi"/>
          <w:sz w:val="28"/>
          <w:szCs w:val="28"/>
          <w:lang w:eastAsia="it-IT"/>
        </w:rPr>
        <w:t xml:space="preserve"> con le modalità di cui all'articolo 5, </w:t>
      </w:r>
      <w:r w:rsidRPr="001472E0">
        <w:rPr>
          <w:rFonts w:eastAsia="Times New Roman" w:cstheme="minorHAnsi"/>
          <w:sz w:val="28"/>
          <w:szCs w:val="28"/>
          <w:highlight w:val="green"/>
          <w:lang w:eastAsia="it-IT"/>
        </w:rPr>
        <w:t>che contempli il raggiungimento dell'equilibrio finanziario entro tre anni</w:t>
      </w:r>
      <w:r w:rsidRPr="001472E0">
        <w:rPr>
          <w:rFonts w:eastAsia="Times New Roman" w:cstheme="minorHAnsi"/>
          <w:sz w:val="28"/>
          <w:szCs w:val="28"/>
          <w:lang w:eastAsia="it-IT"/>
        </w:rPr>
        <w:t xml:space="preserve">. Al fine di salvaguardare la continuità nella prestazione di servizi di pubblico interesse, a fronte di gravi pericoli per la sicurezza pubblica, l'ordine pubblico e la sanità, </w:t>
      </w:r>
      <w:r w:rsidRPr="001472E0">
        <w:rPr>
          <w:rFonts w:eastAsia="Times New Roman" w:cstheme="minorHAnsi"/>
          <w:sz w:val="28"/>
          <w:szCs w:val="28"/>
          <w:u w:val="single"/>
          <w:lang w:eastAsia="it-IT"/>
        </w:rPr>
        <w:t>su richiesta della amministrazione interessata, con decreto del Presidente del Consiglio dei ministri</w:t>
      </w:r>
      <w:r w:rsidRPr="001472E0">
        <w:rPr>
          <w:rFonts w:eastAsia="Times New Roman" w:cstheme="minorHAnsi"/>
          <w:sz w:val="28"/>
          <w:szCs w:val="28"/>
          <w:lang w:eastAsia="it-IT"/>
        </w:rPr>
        <w:t xml:space="preserve">, adottato su proposta del Ministro dell'economia e delle finanze, di concerto con gli altri Ministri competenti e </w:t>
      </w:r>
      <w:r w:rsidRPr="001472E0">
        <w:rPr>
          <w:rFonts w:eastAsia="Times New Roman" w:cstheme="minorHAnsi"/>
          <w:sz w:val="28"/>
          <w:szCs w:val="28"/>
          <w:u w:val="single"/>
          <w:lang w:eastAsia="it-IT"/>
        </w:rPr>
        <w:t>soggetto a registrazione della Corte dei conti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possono essere autorizzati gli interventi di cui al primo periodo del presente comma.</w:t>
      </w:r>
    </w:p>
    <w:p w14:paraId="6F02B8F7" w14:textId="77777777" w:rsidR="00541A81" w:rsidRPr="001472E0" w:rsidRDefault="00541A8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567EBD83" w14:textId="77777777" w:rsidR="00AC607B" w:rsidRPr="001472E0" w:rsidRDefault="00AC607B"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r w:rsidRPr="001472E0">
        <w:rPr>
          <w:rFonts w:eastAsia="Times New Roman" w:cstheme="minorHAnsi"/>
          <w:b/>
          <w:sz w:val="28"/>
          <w:szCs w:val="28"/>
          <w:lang w:eastAsia="it-IT"/>
        </w:rPr>
        <w:lastRenderedPageBreak/>
        <w:t>6.</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Nei cinque anni successivi alla dichiarazione di fallimento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di una società a controllo pubblico titolare di affidamenti diretti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le pubbliche amministrazioni controllanti non possono costituire nuove società, né acquisire o mantenere partecipazioni in società,</w:t>
      </w:r>
      <w:r w:rsidRPr="001472E0">
        <w:rPr>
          <w:rFonts w:eastAsia="Times New Roman" w:cstheme="minorHAnsi"/>
          <w:sz w:val="28"/>
          <w:szCs w:val="28"/>
          <w:lang w:eastAsia="it-IT"/>
        </w:rPr>
        <w:t xml:space="preserve"> </w:t>
      </w:r>
      <w:r w:rsidRPr="001472E0">
        <w:rPr>
          <w:rFonts w:eastAsia="Times New Roman" w:cstheme="minorHAnsi"/>
          <w:b/>
          <w:sz w:val="28"/>
          <w:szCs w:val="28"/>
          <w:highlight w:val="green"/>
          <w:u w:val="single"/>
          <w:lang w:eastAsia="it-IT"/>
        </w:rPr>
        <w:t>qualora</w:t>
      </w:r>
      <w:r w:rsidRPr="001472E0">
        <w:rPr>
          <w:rFonts w:eastAsia="Times New Roman" w:cstheme="minorHAnsi"/>
          <w:sz w:val="28"/>
          <w:szCs w:val="28"/>
          <w:highlight w:val="green"/>
          <w:u w:val="single"/>
          <w:lang w:eastAsia="it-IT"/>
        </w:rPr>
        <w:t xml:space="preserve"> le stesse gestiscano i medesimi servizi di quella dichiarata fallita.</w:t>
      </w:r>
    </w:p>
    <w:p w14:paraId="57392614" w14:textId="77777777" w:rsidR="00B4015D" w:rsidRPr="001472E0" w:rsidRDefault="00B4015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0E6B583C" w14:textId="60DA3478" w:rsidR="005626BD" w:rsidRPr="001472E0" w:rsidRDefault="005626BD" w:rsidP="00EE3F03">
      <w:pPr>
        <w:spacing w:after="120" w:line="240" w:lineRule="auto"/>
        <w:jc w:val="both"/>
        <w:rPr>
          <w:rFonts w:cstheme="minorHAnsi"/>
          <w:sz w:val="28"/>
          <w:szCs w:val="28"/>
        </w:rPr>
      </w:pPr>
      <w:bookmarkStart w:id="123" w:name="22"/>
      <w:r w:rsidRPr="001472E0">
        <w:rPr>
          <w:rFonts w:cstheme="minorHAnsi"/>
          <w:b/>
          <w:bCs/>
          <w:sz w:val="28"/>
          <w:szCs w:val="28"/>
        </w:rPr>
        <w:t>N</w:t>
      </w:r>
      <w:r w:rsidR="00D1630C" w:rsidRPr="001472E0">
        <w:rPr>
          <w:rFonts w:cstheme="minorHAnsi"/>
          <w:b/>
          <w:bCs/>
          <w:sz w:val="28"/>
          <w:szCs w:val="28"/>
        </w:rPr>
        <w:t>.</w:t>
      </w:r>
      <w:r w:rsidRPr="001472E0">
        <w:rPr>
          <w:rFonts w:cstheme="minorHAnsi"/>
          <w:b/>
          <w:bCs/>
          <w:sz w:val="28"/>
          <w:szCs w:val="28"/>
        </w:rPr>
        <w:t>B</w:t>
      </w:r>
      <w:bookmarkEnd w:id="123"/>
      <w:r w:rsidR="00D1630C" w:rsidRPr="001472E0">
        <w:rPr>
          <w:rFonts w:cstheme="minorHAnsi"/>
          <w:b/>
          <w:bCs/>
          <w:sz w:val="28"/>
          <w:szCs w:val="28"/>
        </w:rPr>
        <w:t>.</w:t>
      </w:r>
      <w:r w:rsidRPr="001472E0">
        <w:rPr>
          <w:rFonts w:cstheme="minorHAnsi"/>
          <w:sz w:val="28"/>
          <w:szCs w:val="28"/>
        </w:rPr>
        <w:t xml:space="preserve"> </w:t>
      </w:r>
      <w:r w:rsidRPr="001472E0">
        <w:rPr>
          <w:rFonts w:cstheme="minorHAnsi"/>
          <w:b/>
          <w:bCs/>
          <w:sz w:val="28"/>
          <w:szCs w:val="28"/>
        </w:rPr>
        <w:t>A norma del combinato disposto degli artt. 349, comma 1, e 389, comma 1, D.</w:t>
      </w:r>
      <w:r w:rsidR="00D1630C" w:rsidRPr="001472E0">
        <w:rPr>
          <w:rFonts w:cstheme="minorHAnsi"/>
          <w:b/>
          <w:bCs/>
          <w:sz w:val="28"/>
          <w:szCs w:val="28"/>
        </w:rPr>
        <w:t>l</w:t>
      </w:r>
      <w:r w:rsidRPr="001472E0">
        <w:rPr>
          <w:rFonts w:cstheme="minorHAnsi"/>
          <w:b/>
          <w:bCs/>
          <w:sz w:val="28"/>
          <w:szCs w:val="28"/>
        </w:rPr>
        <w:t>gs. 12 gennaio 2019, n. 14</w:t>
      </w:r>
      <w:r w:rsidRPr="001472E0">
        <w:rPr>
          <w:rFonts w:cstheme="minorHAnsi"/>
          <w:sz w:val="28"/>
          <w:szCs w:val="28"/>
        </w:rPr>
        <w:t>, a decorrere dal 15 agosto 2020, nelle disposizioni normative vigenti</w:t>
      </w:r>
      <w:r w:rsidRPr="00266C08">
        <w:rPr>
          <w:rFonts w:cstheme="minorHAnsi"/>
          <w:sz w:val="28"/>
          <w:szCs w:val="28"/>
          <w:u w:val="single"/>
        </w:rPr>
        <w:t xml:space="preserve"> i termini «fallimento», «procedura fallimentare», «fallito» nonché le espressioni dagli stessi termini derivate devono intendersi sostituite, rispettivamente, con le espressioni «liquidazione giudiziale», «procedura di liquidazione giudiziale» e «debitore assoggettato a liquidazione giudiziale</w:t>
      </w:r>
      <w:r w:rsidRPr="001472E0">
        <w:rPr>
          <w:rFonts w:cstheme="minorHAnsi"/>
          <w:sz w:val="28"/>
          <w:szCs w:val="28"/>
        </w:rPr>
        <w:t xml:space="preserve">» e loro derivati, con salvezza della continuità delle fattispecie. </w:t>
      </w:r>
    </w:p>
    <w:p w14:paraId="46769ECA" w14:textId="7C8A5E48" w:rsidR="00541A81" w:rsidRPr="001472E0" w:rsidRDefault="00541A8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634FFB5F" w14:textId="77777777" w:rsidR="005626BD" w:rsidRPr="001472E0" w:rsidRDefault="005626B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4FB676D6" w14:textId="77777777" w:rsidR="00165B05" w:rsidRPr="001472E0" w:rsidRDefault="00165B05" w:rsidP="00EE3F03">
      <w:pPr>
        <w:pStyle w:val="Titolo2"/>
        <w:spacing w:after="120" w:line="240" w:lineRule="auto"/>
        <w:rPr>
          <w:rFonts w:asciiTheme="minorHAnsi" w:hAnsiTheme="minorHAnsi" w:cstheme="minorHAnsi"/>
          <w:sz w:val="28"/>
          <w:szCs w:val="28"/>
        </w:rPr>
      </w:pPr>
      <w:bookmarkStart w:id="124" w:name="_Toc181909880"/>
      <w:r w:rsidRPr="001472E0">
        <w:rPr>
          <w:rFonts w:asciiTheme="minorHAnsi" w:hAnsiTheme="minorHAnsi" w:cstheme="minorHAnsi"/>
          <w:sz w:val="28"/>
          <w:szCs w:val="28"/>
        </w:rPr>
        <w:t>Art. 21. Norme finanziarie sulle società partecipate dalle amministrazioni locali</w:t>
      </w:r>
      <w:bookmarkEnd w:id="124"/>
      <w:r w:rsidRPr="001472E0">
        <w:rPr>
          <w:rFonts w:asciiTheme="minorHAnsi" w:hAnsiTheme="minorHAnsi" w:cstheme="minorHAnsi"/>
          <w:sz w:val="28"/>
          <w:szCs w:val="28"/>
        </w:rPr>
        <w:t xml:space="preserve"> </w:t>
      </w:r>
    </w:p>
    <w:p w14:paraId="25F9C636" w14:textId="77777777" w:rsidR="00165B05" w:rsidRPr="001472E0"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w:t>
      </w:r>
      <w:r w:rsidRPr="001472E0">
        <w:rPr>
          <w:rFonts w:eastAsia="Times New Roman" w:cstheme="minorHAnsi"/>
          <w:sz w:val="28"/>
          <w:szCs w:val="28"/>
          <w:u w:val="single"/>
          <w:lang w:eastAsia="it-IT"/>
        </w:rPr>
        <w:t xml:space="preserve">Nel caso in cui società </w:t>
      </w:r>
      <w:r w:rsidRPr="001472E0">
        <w:rPr>
          <w:rFonts w:eastAsia="Times New Roman" w:cstheme="minorHAnsi"/>
          <w:sz w:val="28"/>
          <w:szCs w:val="28"/>
          <w:highlight w:val="yellow"/>
          <w:u w:val="single"/>
          <w:lang w:eastAsia="it-IT"/>
        </w:rPr>
        <w:t>partecipate dalle pubbliche amministrazioni locali comprese nell'elenco di cui all'articolo 1, comma 3, della legge 31 dicembre 2009, n. 196</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presentino un risultato di esercizio negativo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le pubbliche amministrazioni locali partecipanti</w:t>
      </w:r>
      <w:r w:rsidRPr="001472E0">
        <w:rPr>
          <w:rFonts w:eastAsia="Times New Roman" w:cstheme="minorHAnsi"/>
          <w:sz w:val="28"/>
          <w:szCs w:val="28"/>
          <w:lang w:eastAsia="it-IT"/>
        </w:rPr>
        <w:t xml:space="preserve">, che adottano la contabilità finanziaria, </w:t>
      </w:r>
      <w:r w:rsidRPr="001472E0">
        <w:rPr>
          <w:rFonts w:eastAsia="Times New Roman" w:cstheme="minorHAnsi"/>
          <w:sz w:val="28"/>
          <w:szCs w:val="28"/>
          <w:highlight w:val="green"/>
          <w:u w:val="single"/>
          <w:lang w:eastAsia="it-IT"/>
        </w:rPr>
        <w:t>accantonano nell'anno successivo</w:t>
      </w:r>
      <w:r w:rsidRPr="00F05351">
        <w:rPr>
          <w:rFonts w:eastAsia="Times New Roman" w:cstheme="minorHAnsi"/>
          <w:sz w:val="28"/>
          <w:szCs w:val="28"/>
          <w:u w:val="single"/>
          <w:lang w:eastAsia="it-IT"/>
        </w:rPr>
        <w:t xml:space="preserve"> </w:t>
      </w:r>
      <w:r w:rsidRPr="001472E0">
        <w:rPr>
          <w:rFonts w:eastAsia="Times New Roman" w:cstheme="minorHAnsi"/>
          <w:sz w:val="28"/>
          <w:szCs w:val="28"/>
          <w:highlight w:val="green"/>
          <w:u w:val="single"/>
          <w:lang w:eastAsia="it-IT"/>
        </w:rPr>
        <w:t>in apposito fondo vincolato un importo pari al risultato negativo</w:t>
      </w:r>
      <w:r w:rsidRPr="001472E0">
        <w:rPr>
          <w:rFonts w:eastAsia="Times New Roman" w:cstheme="minorHAnsi"/>
          <w:sz w:val="28"/>
          <w:szCs w:val="28"/>
          <w:u w:val="single"/>
          <w:lang w:eastAsia="it-IT"/>
        </w:rPr>
        <w:t xml:space="preserve"> </w:t>
      </w:r>
      <w:r w:rsidRPr="001472E0">
        <w:rPr>
          <w:rFonts w:eastAsia="Times New Roman" w:cstheme="minorHAnsi"/>
          <w:sz w:val="28"/>
          <w:szCs w:val="28"/>
          <w:highlight w:val="green"/>
          <w:u w:val="single"/>
          <w:lang w:eastAsia="it-IT"/>
        </w:rPr>
        <w:t>non immediatamente ripianato</w:t>
      </w:r>
      <w:r w:rsidRPr="001472E0">
        <w:rPr>
          <w:rFonts w:eastAsia="Times New Roman" w:cstheme="minorHAnsi"/>
          <w:sz w:val="28"/>
          <w:szCs w:val="28"/>
          <w:lang w:eastAsia="it-IT"/>
        </w:rPr>
        <w:t xml:space="preserve">, in misura proporzionale alla quota di partecipazione. </w:t>
      </w:r>
      <w:r w:rsidRPr="001472E0">
        <w:rPr>
          <w:rFonts w:eastAsia="Times New Roman" w:cstheme="minorHAnsi"/>
          <w:sz w:val="28"/>
          <w:szCs w:val="28"/>
          <w:u w:val="single"/>
          <w:lang w:eastAsia="it-IT"/>
        </w:rPr>
        <w:t>Le pubbliche amministrazioni locali che adottano la contabilità civilistica adeguano il valore della partecipazione, nel corso dell'esercizio successivo</w:t>
      </w:r>
      <w:r w:rsidRPr="001472E0">
        <w:rPr>
          <w:rFonts w:eastAsia="Times New Roman" w:cstheme="minorHAnsi"/>
          <w:sz w:val="28"/>
          <w:szCs w:val="28"/>
          <w:lang w:eastAsia="it-IT"/>
        </w:rPr>
        <w:t xml:space="preserve">, all'importo corrispondente alla frazione del patrimonio netto della società partecipata ove il risultato negativo non venga immediatamente ripianato e costituisca perdita durevole di valore. Per le società che redigono il bilancio consolidato, il risultato di esercizio è quello relativo a tale bilancio. </w:t>
      </w:r>
      <w:r w:rsidRPr="001472E0">
        <w:rPr>
          <w:rFonts w:eastAsia="Times New Roman" w:cstheme="minorHAnsi"/>
          <w:sz w:val="28"/>
          <w:szCs w:val="28"/>
          <w:u w:val="single"/>
          <w:lang w:eastAsia="it-IT"/>
        </w:rPr>
        <w:t>Limitatamente alle società che svolgono servizi pubblici a rete di rilevanza economica</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 xml:space="preserve">per risultato si intende la differenza tra valore e costi della produzione ai sensi dell'articolo 2425 del </w:t>
      </w:r>
      <w:proofErr w:type="gramStart"/>
      <w:r w:rsidRPr="001472E0">
        <w:rPr>
          <w:rFonts w:eastAsia="Times New Roman" w:cstheme="minorHAnsi"/>
          <w:sz w:val="28"/>
          <w:szCs w:val="28"/>
          <w:u w:val="single"/>
          <w:lang w:eastAsia="it-IT"/>
        </w:rPr>
        <w:t>codice civile</w:t>
      </w:r>
      <w:proofErr w:type="gramEnd"/>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L'importo accantonato è reso disponibile</w:t>
      </w:r>
      <w:r w:rsidRPr="001472E0">
        <w:rPr>
          <w:rFonts w:eastAsia="Times New Roman" w:cstheme="minorHAnsi"/>
          <w:sz w:val="28"/>
          <w:szCs w:val="28"/>
          <w:lang w:eastAsia="it-IT"/>
        </w:rPr>
        <w:t xml:space="preserve"> in misura proporzionale alla quota di partecipazione </w:t>
      </w:r>
      <w:r w:rsidRPr="001472E0">
        <w:rPr>
          <w:rFonts w:eastAsia="Times New Roman" w:cstheme="minorHAnsi"/>
          <w:sz w:val="28"/>
          <w:szCs w:val="28"/>
          <w:highlight w:val="green"/>
          <w:u w:val="single"/>
          <w:lang w:eastAsia="it-IT"/>
        </w:rPr>
        <w:t>nel caso in cui l'ente partecipante ripiani la perdita di esercizio o dismetta la partecipazione o il soggetto partecipato sia posto in liquidazione</w:t>
      </w:r>
      <w:r w:rsidRPr="001472E0">
        <w:rPr>
          <w:rFonts w:eastAsia="Times New Roman" w:cstheme="minorHAnsi"/>
          <w:sz w:val="28"/>
          <w:szCs w:val="28"/>
          <w:lang w:eastAsia="it-IT"/>
        </w:rPr>
        <w:t xml:space="preserve">. </w:t>
      </w:r>
      <w:r w:rsidRPr="00DD498D">
        <w:rPr>
          <w:rFonts w:eastAsia="Times New Roman" w:cstheme="minorHAnsi"/>
          <w:sz w:val="28"/>
          <w:szCs w:val="28"/>
          <w:highlight w:val="green"/>
          <w:lang w:eastAsia="it-IT"/>
        </w:rPr>
        <w:t>Nel caso in cui i soggetti partecipati ripianino in tutto o in parte le perdite conseguite negli esercizi precedenti l'importo accantonato viene reso disponibile</w:t>
      </w:r>
      <w:r w:rsidRPr="001472E0">
        <w:rPr>
          <w:rFonts w:eastAsia="Times New Roman" w:cstheme="minorHAnsi"/>
          <w:sz w:val="28"/>
          <w:szCs w:val="28"/>
          <w:lang w:eastAsia="it-IT"/>
        </w:rPr>
        <w:t xml:space="preserve"> agli enti partecipanti in misura corrispondente e proporzionale alla quota di partecipazione.</w:t>
      </w:r>
    </w:p>
    <w:p w14:paraId="7A35D09E" w14:textId="77777777" w:rsidR="00165B05" w:rsidRPr="00DD498D"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4"/>
          <w:szCs w:val="24"/>
          <w:u w:val="single"/>
          <w:lang w:eastAsia="it-IT"/>
        </w:rPr>
      </w:pPr>
      <w:r w:rsidRPr="00DD498D">
        <w:rPr>
          <w:rFonts w:eastAsia="Times New Roman" w:cstheme="minorHAnsi"/>
          <w:sz w:val="24"/>
          <w:szCs w:val="24"/>
          <w:lang w:eastAsia="it-IT"/>
        </w:rPr>
        <w:t xml:space="preserve">2. </w:t>
      </w:r>
      <w:r w:rsidRPr="00DD498D">
        <w:rPr>
          <w:rFonts w:eastAsia="Times New Roman" w:cstheme="minorHAnsi"/>
          <w:sz w:val="24"/>
          <w:szCs w:val="24"/>
          <w:u w:val="single"/>
          <w:lang w:eastAsia="it-IT"/>
        </w:rPr>
        <w:t>Gli accantonamenti e le valutazioni di cui al comma 1 si applicano a decorrere dall'anno 2015</w:t>
      </w:r>
      <w:r w:rsidRPr="00DD498D">
        <w:rPr>
          <w:rFonts w:eastAsia="Times New Roman" w:cstheme="minorHAnsi"/>
          <w:sz w:val="24"/>
          <w:szCs w:val="24"/>
          <w:lang w:eastAsia="it-IT"/>
        </w:rPr>
        <w:t xml:space="preserve">. </w:t>
      </w:r>
      <w:r w:rsidRPr="00DD498D">
        <w:rPr>
          <w:rFonts w:eastAsia="Times New Roman" w:cstheme="minorHAnsi"/>
          <w:sz w:val="24"/>
          <w:szCs w:val="24"/>
          <w:u w:val="single"/>
          <w:lang w:eastAsia="it-IT"/>
        </w:rPr>
        <w:t>In sede di prima applicazione, per gli anni 2015, 2016 e 2017, in presenza di adozione della contabilità finanziaria:</w:t>
      </w:r>
    </w:p>
    <w:p w14:paraId="7D9136C7" w14:textId="77777777" w:rsidR="00165B05" w:rsidRPr="00DD498D"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4"/>
          <w:szCs w:val="24"/>
          <w:lang w:eastAsia="it-IT"/>
        </w:rPr>
      </w:pPr>
      <w:r w:rsidRPr="00DD498D">
        <w:rPr>
          <w:rFonts w:eastAsia="Times New Roman" w:cstheme="minorHAnsi"/>
          <w:sz w:val="24"/>
          <w:szCs w:val="24"/>
          <w:lang w:eastAsia="it-IT"/>
        </w:rPr>
        <w:t xml:space="preserve">a) l'ente partecipante a società che hanno registrato nel triennio 2011-2013 un risultato medio negativo accantona, in proporzione alla quota di partecipazione, una somma pari alla differenza tra </w:t>
      </w:r>
      <w:r w:rsidRPr="00DD498D">
        <w:rPr>
          <w:rFonts w:eastAsia="Times New Roman" w:cstheme="minorHAnsi"/>
          <w:sz w:val="24"/>
          <w:szCs w:val="24"/>
          <w:lang w:eastAsia="it-IT"/>
        </w:rPr>
        <w:lastRenderedPageBreak/>
        <w:t xml:space="preserve">il risultato conseguito nell'esercizio precedente e il risultato medio 2011-2013 migliorato, rispettivamente, del 25 per cento per il 2014, del 50 per cento per il 2015 e del 75 per cento per il 2016; qualora il risultato negativo sia peggiore di quello medio registrato nel triennio 2011-2013, l'accantonamento è operato nella misura indicata dalla lettera b); </w:t>
      </w:r>
    </w:p>
    <w:p w14:paraId="46EF7A63" w14:textId="77777777" w:rsidR="00165B05" w:rsidRPr="00DD498D"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4"/>
          <w:szCs w:val="24"/>
          <w:lang w:eastAsia="it-IT"/>
        </w:rPr>
      </w:pPr>
      <w:r w:rsidRPr="00DD498D">
        <w:rPr>
          <w:rFonts w:eastAsia="Times New Roman" w:cstheme="minorHAnsi"/>
          <w:sz w:val="24"/>
          <w:szCs w:val="24"/>
          <w:lang w:eastAsia="it-IT"/>
        </w:rPr>
        <w:t xml:space="preserve">b) l'ente partecipante a società che hanno registrato nel triennio 2011-2013 un risultato medio non negativo accantona, in misura proporzionale alla quota di partecipazione, una somma pari al 25 per cento per il 2015, al 50 per cento per il 2016 e al 75 per cento per il 2017 del risultato negativo conseguito nell'esercizio precedente. </w:t>
      </w:r>
    </w:p>
    <w:p w14:paraId="6C36F8CF" w14:textId="203AC313" w:rsidR="00165B05" w:rsidRPr="001472E0"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Le società a partecipazione di maggioranza, diretta e indiretta, delle pubbliche amministrazioni locali</w:t>
      </w:r>
      <w:r w:rsidRPr="001472E0">
        <w:rPr>
          <w:rFonts w:eastAsia="Times New Roman" w:cstheme="minorHAnsi"/>
          <w:sz w:val="28"/>
          <w:szCs w:val="28"/>
          <w:highlight w:val="green"/>
          <w:lang w:eastAsia="it-IT"/>
        </w:rPr>
        <w:t xml:space="preserve"> </w:t>
      </w:r>
      <w:r w:rsidRPr="001472E0">
        <w:rPr>
          <w:rFonts w:eastAsia="Times New Roman" w:cstheme="minorHAnsi"/>
          <w:sz w:val="28"/>
          <w:szCs w:val="28"/>
          <w:highlight w:val="green"/>
          <w:u w:val="single"/>
          <w:lang w:eastAsia="it-IT"/>
        </w:rPr>
        <w:t>titolari di affidamento diretto</w:t>
      </w:r>
      <w:r w:rsidRPr="001472E0">
        <w:rPr>
          <w:rFonts w:eastAsia="Times New Roman" w:cstheme="minorHAnsi"/>
          <w:sz w:val="28"/>
          <w:szCs w:val="28"/>
          <w:lang w:eastAsia="it-IT"/>
        </w:rPr>
        <w:t xml:space="preserve"> da parte di soggetti pubblici per una quota superiore all'80 per cento del valore della produzione, </w:t>
      </w:r>
      <w:r w:rsidRPr="001472E0">
        <w:rPr>
          <w:rFonts w:eastAsia="Times New Roman" w:cstheme="minorHAnsi"/>
          <w:sz w:val="28"/>
          <w:szCs w:val="28"/>
          <w:highlight w:val="green"/>
          <w:u w:val="single"/>
          <w:lang w:eastAsia="it-IT"/>
        </w:rPr>
        <w:t>che nei tre esercizi precedenti abbiano conseguito un risultato economico negativo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 xml:space="preserve">procedono alla </w:t>
      </w:r>
      <w:r w:rsidRPr="001472E0">
        <w:rPr>
          <w:rFonts w:eastAsia="Times New Roman" w:cstheme="minorHAnsi"/>
          <w:sz w:val="28"/>
          <w:szCs w:val="28"/>
          <w:highlight w:val="green"/>
          <w:u w:val="single"/>
          <w:lang w:eastAsia="it-IT"/>
        </w:rPr>
        <w:t>riduzione del 30 per cento del compenso dei componenti degli organi di amministrazione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 xml:space="preserve">Il conseguimento di un risultato economico negativo per due anni consecutivi rappresenta </w:t>
      </w:r>
      <w:r w:rsidRPr="001472E0">
        <w:rPr>
          <w:rFonts w:eastAsia="Times New Roman" w:cstheme="minorHAnsi"/>
          <w:sz w:val="28"/>
          <w:szCs w:val="28"/>
          <w:highlight w:val="green"/>
          <w:u w:val="single"/>
          <w:lang w:eastAsia="it-IT"/>
        </w:rPr>
        <w:t>giusta causa ai fini della revoca degli amministratori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Quanto previsto dal presente comma non si applica ai soggetti il cui risultato economico, benché negativo, sia coerente con un piano di risanamento preventivamente approvato dall'ente controllante</w:t>
      </w:r>
      <w:r w:rsidRPr="001472E0">
        <w:rPr>
          <w:rFonts w:eastAsia="Times New Roman" w:cstheme="minorHAnsi"/>
          <w:sz w:val="28"/>
          <w:szCs w:val="28"/>
          <w:lang w:eastAsia="it-IT"/>
        </w:rPr>
        <w:t>.</w:t>
      </w:r>
    </w:p>
    <w:p w14:paraId="095A6ED9" w14:textId="4A6834C2" w:rsidR="00B252E1" w:rsidRPr="001472E0"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3-bis.</w:t>
      </w:r>
      <w:r w:rsidRPr="001472E0">
        <w:rPr>
          <w:rFonts w:eastAsia="Times New Roman" w:cstheme="minorHAnsi"/>
          <w:sz w:val="28"/>
          <w:szCs w:val="28"/>
          <w:lang w:eastAsia="it-IT"/>
        </w:rPr>
        <w:t xml:space="preserve"> </w:t>
      </w:r>
      <w:r w:rsidRPr="001472E0">
        <w:rPr>
          <w:rFonts w:eastAsia="Times New Roman" w:cstheme="minorHAnsi"/>
          <w:sz w:val="28"/>
          <w:szCs w:val="28"/>
          <w:highlight w:val="cyan"/>
          <w:lang w:eastAsia="it-IT"/>
        </w:rPr>
        <w:t>Le pubbliche amministrazioni locali partecipanti possono procedere al ripiano delle perdite subite dalla società partecipata con le somme accantonate ai sensi del comma 1, nei limiti della loro quota di partecipazione</w:t>
      </w:r>
      <w:r w:rsidRPr="001472E0">
        <w:rPr>
          <w:rFonts w:eastAsia="Times New Roman" w:cstheme="minorHAnsi"/>
          <w:b/>
          <w:bCs/>
          <w:sz w:val="28"/>
          <w:szCs w:val="28"/>
          <w:highlight w:val="cyan"/>
          <w:lang w:eastAsia="it-IT"/>
        </w:rPr>
        <w:t xml:space="preserve"> e </w:t>
      </w:r>
      <w:r w:rsidRPr="001472E0">
        <w:rPr>
          <w:rFonts w:eastAsia="Times New Roman" w:cstheme="minorHAnsi"/>
          <w:sz w:val="28"/>
          <w:szCs w:val="28"/>
          <w:highlight w:val="cyan"/>
          <w:lang w:eastAsia="it-IT"/>
        </w:rPr>
        <w:t>nel rispetto dei principi e della legislazione dell'Unione europea in tema di aiuti di Stato.</w:t>
      </w:r>
    </w:p>
    <w:p w14:paraId="13F41D08" w14:textId="77777777" w:rsidR="00165B05" w:rsidRPr="001472E0" w:rsidRDefault="00165B05"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70A6AE4" w14:textId="77777777" w:rsidR="001C7EEE" w:rsidRPr="001472E0" w:rsidRDefault="001C7EEE" w:rsidP="00EE3F03">
      <w:pPr>
        <w:pStyle w:val="Titolo2"/>
        <w:spacing w:after="120" w:line="240" w:lineRule="auto"/>
        <w:rPr>
          <w:rFonts w:asciiTheme="minorHAnsi" w:hAnsiTheme="minorHAnsi" w:cstheme="minorHAnsi"/>
          <w:sz w:val="28"/>
          <w:szCs w:val="28"/>
        </w:rPr>
      </w:pPr>
      <w:bookmarkStart w:id="125" w:name="_Toc181909881"/>
      <w:r w:rsidRPr="001472E0">
        <w:rPr>
          <w:rFonts w:asciiTheme="minorHAnsi" w:hAnsiTheme="minorHAnsi" w:cstheme="minorHAnsi"/>
          <w:sz w:val="28"/>
          <w:szCs w:val="28"/>
        </w:rPr>
        <w:t>Art. 22. Trasparenza</w:t>
      </w:r>
      <w:bookmarkEnd w:id="125"/>
      <w:r w:rsidRPr="001472E0">
        <w:rPr>
          <w:rFonts w:asciiTheme="minorHAnsi" w:hAnsiTheme="minorHAnsi" w:cstheme="minorHAnsi"/>
          <w:sz w:val="28"/>
          <w:szCs w:val="28"/>
        </w:rPr>
        <w:t xml:space="preserve"> </w:t>
      </w:r>
    </w:p>
    <w:p w14:paraId="05B35C09" w14:textId="77777777" w:rsidR="001C7EEE" w:rsidRPr="001472E0" w:rsidRDefault="001C7EEE"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w:t>
      </w:r>
      <w:r w:rsidRPr="001472E0">
        <w:rPr>
          <w:rFonts w:eastAsia="Times New Roman" w:cstheme="minorHAnsi"/>
          <w:sz w:val="28"/>
          <w:szCs w:val="28"/>
          <w:highlight w:val="green"/>
          <w:lang w:eastAsia="it-IT"/>
        </w:rPr>
        <w:t>Le società a controllo pubblico</w:t>
      </w:r>
      <w:r w:rsidRPr="001472E0">
        <w:rPr>
          <w:rFonts w:eastAsia="Times New Roman" w:cstheme="minorHAnsi"/>
          <w:sz w:val="28"/>
          <w:szCs w:val="28"/>
          <w:lang w:eastAsia="it-IT"/>
        </w:rPr>
        <w:t xml:space="preserve"> assicurano il massimo livello di trasparenza sull'uso delle proprie risorse e sui risultati ottenuti, </w:t>
      </w:r>
      <w:r w:rsidRPr="001472E0">
        <w:rPr>
          <w:rFonts w:eastAsia="Times New Roman" w:cstheme="minorHAnsi"/>
          <w:sz w:val="28"/>
          <w:szCs w:val="28"/>
          <w:highlight w:val="green"/>
          <w:lang w:eastAsia="it-IT"/>
        </w:rPr>
        <w:t>secondo le previsioni del decreto legislativo 14 marzo 2013, n. 33.</w:t>
      </w:r>
    </w:p>
    <w:p w14:paraId="4CDE8961" w14:textId="77777777" w:rsidR="001C7EEE" w:rsidRPr="001472E0" w:rsidRDefault="001C7EEE"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0492C5A" w14:textId="77777777" w:rsidR="003B3EDA" w:rsidRPr="001472E0" w:rsidRDefault="003B3EDA"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62373190" w14:textId="537E5319" w:rsidR="0010782D" w:rsidRPr="001472E0" w:rsidRDefault="004871E7" w:rsidP="00EE3F03">
      <w:pPr>
        <w:pStyle w:val="Titolo2"/>
        <w:spacing w:after="120" w:line="240" w:lineRule="auto"/>
        <w:rPr>
          <w:rFonts w:asciiTheme="minorHAnsi" w:hAnsiTheme="minorHAnsi" w:cstheme="minorHAnsi"/>
          <w:sz w:val="28"/>
          <w:szCs w:val="28"/>
        </w:rPr>
      </w:pPr>
      <w:bookmarkStart w:id="126" w:name="_Toc181909882"/>
      <w:r w:rsidRPr="001472E0">
        <w:rPr>
          <w:rFonts w:asciiTheme="minorHAnsi" w:hAnsiTheme="minorHAnsi" w:cstheme="minorHAnsi"/>
          <w:sz w:val="28"/>
          <w:szCs w:val="28"/>
        </w:rPr>
        <w:t>E.</w:t>
      </w:r>
      <w:r w:rsidR="00D42677" w:rsidRPr="001472E0">
        <w:rPr>
          <w:rFonts w:asciiTheme="minorHAnsi" w:hAnsiTheme="minorHAnsi" w:cstheme="minorHAnsi"/>
          <w:sz w:val="28"/>
          <w:szCs w:val="28"/>
        </w:rPr>
        <w:t>I</w:t>
      </w:r>
      <w:r w:rsidRPr="001472E0">
        <w:rPr>
          <w:rFonts w:asciiTheme="minorHAnsi" w:hAnsiTheme="minorHAnsi" w:cstheme="minorHAnsi"/>
          <w:sz w:val="28"/>
          <w:szCs w:val="28"/>
        </w:rPr>
        <w:t>I</w:t>
      </w:r>
      <w:r w:rsidR="00594D7F" w:rsidRPr="001472E0">
        <w:rPr>
          <w:rFonts w:asciiTheme="minorHAnsi" w:hAnsiTheme="minorHAnsi" w:cstheme="minorHAnsi"/>
          <w:sz w:val="28"/>
          <w:szCs w:val="28"/>
        </w:rPr>
        <w:t xml:space="preserve">) </w:t>
      </w:r>
      <w:r w:rsidR="0010782D" w:rsidRPr="001472E0">
        <w:rPr>
          <w:rFonts w:asciiTheme="minorHAnsi" w:hAnsiTheme="minorHAnsi" w:cstheme="minorHAnsi"/>
          <w:sz w:val="28"/>
          <w:szCs w:val="28"/>
        </w:rPr>
        <w:t>LE NORME CIVILISTICHE PRESUPPOSTE</w:t>
      </w:r>
      <w:bookmarkEnd w:id="126"/>
    </w:p>
    <w:p w14:paraId="7A755C57" w14:textId="77777777" w:rsidR="00573422" w:rsidRPr="001472E0" w:rsidRDefault="00573422" w:rsidP="00EE3F03">
      <w:pPr>
        <w:pStyle w:val="Titolo2"/>
        <w:spacing w:after="120" w:line="240" w:lineRule="auto"/>
        <w:rPr>
          <w:rFonts w:asciiTheme="minorHAnsi" w:hAnsiTheme="minorHAnsi" w:cstheme="minorHAnsi"/>
          <w:sz w:val="28"/>
          <w:szCs w:val="28"/>
        </w:rPr>
      </w:pPr>
      <w:bookmarkStart w:id="127" w:name="_Toc181909883"/>
      <w:r w:rsidRPr="001472E0">
        <w:rPr>
          <w:rFonts w:asciiTheme="minorHAnsi" w:hAnsiTheme="minorHAnsi" w:cstheme="minorHAnsi"/>
          <w:sz w:val="28"/>
          <w:szCs w:val="28"/>
        </w:rPr>
        <w:t xml:space="preserve">La concessione di finanziamenti alla società nel </w:t>
      </w:r>
      <w:proofErr w:type="gramStart"/>
      <w:r w:rsidRPr="001472E0">
        <w:rPr>
          <w:rFonts w:asciiTheme="minorHAnsi" w:hAnsiTheme="minorHAnsi" w:cstheme="minorHAnsi"/>
          <w:sz w:val="28"/>
          <w:szCs w:val="28"/>
        </w:rPr>
        <w:t>codice civile</w:t>
      </w:r>
      <w:bookmarkEnd w:id="127"/>
      <w:proofErr w:type="gramEnd"/>
      <w:r w:rsidRPr="001472E0">
        <w:rPr>
          <w:rFonts w:asciiTheme="minorHAnsi" w:hAnsiTheme="minorHAnsi" w:cstheme="minorHAnsi"/>
          <w:sz w:val="28"/>
          <w:szCs w:val="28"/>
        </w:rPr>
        <w:t xml:space="preserve"> </w:t>
      </w:r>
    </w:p>
    <w:p w14:paraId="03647F8D" w14:textId="77777777" w:rsidR="00E7551C" w:rsidRPr="001472E0" w:rsidRDefault="00573422"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 xml:space="preserve">art. </w:t>
      </w:r>
      <w:r w:rsidR="00E7551C" w:rsidRPr="001472E0">
        <w:rPr>
          <w:rFonts w:asciiTheme="minorHAnsi" w:hAnsiTheme="minorHAnsi" w:cstheme="minorHAnsi"/>
          <w:sz w:val="28"/>
          <w:szCs w:val="28"/>
        </w:rPr>
        <w:t>2467. Finanziamenti dei soci</w:t>
      </w:r>
    </w:p>
    <w:p w14:paraId="417E0722" w14:textId="77777777" w:rsidR="00E7551C" w:rsidRPr="001472E0" w:rsidRDefault="00E7551C"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Il rimborso dei finanziamenti dei soci a favore della società </w:t>
      </w:r>
      <w:r w:rsidRPr="001472E0">
        <w:rPr>
          <w:rFonts w:eastAsia="Times New Roman" w:cstheme="minorHAnsi"/>
          <w:sz w:val="28"/>
          <w:szCs w:val="28"/>
          <w:u w:val="single"/>
          <w:lang w:eastAsia="it-IT"/>
        </w:rPr>
        <w:t>è postergato rispetto alla soddisfazione degli altri creditori</w:t>
      </w:r>
      <w:r w:rsidRPr="001472E0">
        <w:rPr>
          <w:rFonts w:eastAsia="Times New Roman" w:cstheme="minorHAnsi"/>
          <w:sz w:val="28"/>
          <w:szCs w:val="28"/>
          <w:lang w:eastAsia="it-IT"/>
        </w:rPr>
        <w:t xml:space="preserve"> </w:t>
      </w:r>
      <w:r w:rsidRPr="001472E0">
        <w:rPr>
          <w:rFonts w:eastAsia="Times New Roman" w:cstheme="minorHAnsi"/>
          <w:b/>
          <w:bCs/>
          <w:sz w:val="28"/>
          <w:szCs w:val="28"/>
          <w:lang w:eastAsia="it-IT"/>
        </w:rPr>
        <w:t>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se avvenuto nell'anno precedente la dichiarazione di fallimento della società, deve essere restituito</w:t>
      </w:r>
      <w:r w:rsidRPr="001472E0">
        <w:rPr>
          <w:rFonts w:eastAsia="Times New Roman" w:cstheme="minorHAnsi"/>
          <w:sz w:val="28"/>
          <w:szCs w:val="28"/>
          <w:lang w:eastAsia="it-IT"/>
        </w:rPr>
        <w:t>.</w:t>
      </w:r>
    </w:p>
    <w:p w14:paraId="1AE48510" w14:textId="77777777" w:rsidR="00E7551C" w:rsidRPr="001472E0" w:rsidRDefault="00E7551C"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Ai fini del precedente comma s'intendono finanziamenti dei soci a favore della società quelli, in qualsiasi forma effettuati, che sono stati concessi in un momento in cui, anche in considerazione del tipo di attività esercitata dalla società, risulta un eccessivo </w:t>
      </w:r>
      <w:r w:rsidRPr="001472E0">
        <w:rPr>
          <w:rFonts w:eastAsia="Times New Roman" w:cstheme="minorHAnsi"/>
          <w:sz w:val="28"/>
          <w:szCs w:val="28"/>
          <w:lang w:eastAsia="it-IT"/>
        </w:rPr>
        <w:lastRenderedPageBreak/>
        <w:t>squilibrio dell'indebitamento rispetto al patrimonio netto oppure in una situazione finanziaria della società nella quale sarebbe stato ragionevole un conferimento.</w:t>
      </w:r>
    </w:p>
    <w:p w14:paraId="4BD164E5" w14:textId="77777777" w:rsidR="00E7551C" w:rsidRPr="001472E0" w:rsidRDefault="00E7551C"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b/>
          <w:sz w:val="28"/>
          <w:szCs w:val="28"/>
          <w:lang w:eastAsia="it-IT"/>
        </w:rPr>
      </w:pPr>
    </w:p>
    <w:p w14:paraId="3B1873DE" w14:textId="77777777" w:rsidR="00EA0441" w:rsidRPr="001472E0" w:rsidRDefault="0010782D"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 xml:space="preserve">art. </w:t>
      </w:r>
      <w:r w:rsidR="00EA0441" w:rsidRPr="001472E0">
        <w:rPr>
          <w:rFonts w:asciiTheme="minorHAnsi" w:hAnsiTheme="minorHAnsi" w:cstheme="minorHAnsi"/>
          <w:sz w:val="28"/>
          <w:szCs w:val="28"/>
        </w:rPr>
        <w:t>2497-quinquies. Finanziamenti nell'attività di direzione e coordinamento</w:t>
      </w:r>
    </w:p>
    <w:p w14:paraId="3421DAD9" w14:textId="77777777" w:rsidR="00EA0441" w:rsidRPr="001472E0" w:rsidRDefault="00EA044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Ai finanziamenti effettuati a favore della società da chi esercita attività di direzione e coordinamento nei suoi confronti o da altri soggetti ad essa sottoposti si applica l'articolo 2467.</w:t>
      </w:r>
    </w:p>
    <w:p w14:paraId="11D59073" w14:textId="77777777" w:rsidR="00EA0441" w:rsidRPr="001472E0" w:rsidRDefault="00EA044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b/>
          <w:sz w:val="28"/>
          <w:szCs w:val="28"/>
          <w:lang w:eastAsia="it-IT"/>
        </w:rPr>
      </w:pPr>
    </w:p>
    <w:p w14:paraId="4913488B" w14:textId="77777777" w:rsidR="00D42677" w:rsidRPr="001472E0" w:rsidRDefault="00D4267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b/>
          <w:sz w:val="28"/>
          <w:szCs w:val="28"/>
          <w:lang w:eastAsia="it-IT"/>
        </w:rPr>
      </w:pPr>
    </w:p>
    <w:p w14:paraId="03D2E241" w14:textId="41756ECF" w:rsidR="0010782D" w:rsidRPr="001472E0" w:rsidRDefault="0010782D" w:rsidP="00EE3F03">
      <w:pPr>
        <w:pStyle w:val="Titolo2"/>
        <w:spacing w:after="120" w:line="240" w:lineRule="auto"/>
        <w:rPr>
          <w:rFonts w:asciiTheme="minorHAnsi" w:hAnsiTheme="minorHAnsi" w:cstheme="minorHAnsi"/>
          <w:sz w:val="28"/>
          <w:szCs w:val="28"/>
        </w:rPr>
      </w:pPr>
      <w:bookmarkStart w:id="128" w:name="_Toc181909884"/>
      <w:r w:rsidRPr="001472E0">
        <w:rPr>
          <w:rFonts w:asciiTheme="minorHAnsi" w:hAnsiTheme="minorHAnsi" w:cstheme="minorHAnsi"/>
          <w:sz w:val="28"/>
          <w:szCs w:val="28"/>
        </w:rPr>
        <w:t>E.III) LE ALTRE NORME DI FINANZA PUBBLICA</w:t>
      </w:r>
      <w:bookmarkEnd w:id="128"/>
    </w:p>
    <w:p w14:paraId="468888CE" w14:textId="39C87CA8" w:rsidR="00B252E1" w:rsidRPr="001472E0" w:rsidRDefault="00B252E1" w:rsidP="00EE3F03">
      <w:pPr>
        <w:pStyle w:val="Titolo2"/>
        <w:spacing w:after="120" w:line="240" w:lineRule="auto"/>
        <w:rPr>
          <w:rFonts w:asciiTheme="minorHAnsi" w:hAnsiTheme="minorHAnsi" w:cstheme="minorHAnsi"/>
          <w:sz w:val="28"/>
          <w:szCs w:val="28"/>
        </w:rPr>
      </w:pPr>
      <w:bookmarkStart w:id="129" w:name="_Toc462606659"/>
      <w:bookmarkStart w:id="130" w:name="_Toc181909885"/>
      <w:r w:rsidRPr="001472E0">
        <w:rPr>
          <w:rFonts w:asciiTheme="minorHAnsi" w:hAnsiTheme="minorHAnsi" w:cstheme="minorHAnsi"/>
          <w:sz w:val="28"/>
          <w:szCs w:val="28"/>
        </w:rPr>
        <w:t>LA COPERTURA DI PERDITE D’ESERCIZIO</w:t>
      </w:r>
      <w:bookmarkEnd w:id="129"/>
      <w:bookmarkEnd w:id="130"/>
    </w:p>
    <w:p w14:paraId="0D4FB77E" w14:textId="00CD68C2" w:rsidR="00702E52" w:rsidRPr="001472E0" w:rsidRDefault="00702E52" w:rsidP="00347B83">
      <w:pPr>
        <w:pStyle w:val="Titolo3"/>
      </w:pPr>
      <w:bookmarkStart w:id="131" w:name="_Toc181909886"/>
      <w:r w:rsidRPr="001472E0">
        <w:t xml:space="preserve">Articolo 194 </w:t>
      </w:r>
      <w:r w:rsidR="001B473C" w:rsidRPr="001472E0">
        <w:t xml:space="preserve">d.lgs. n. 267/2000 - </w:t>
      </w:r>
      <w:r w:rsidRPr="001472E0">
        <w:t>Riconoscimento di legittimità di debiti fuori bilancio</w:t>
      </w:r>
      <w:bookmarkEnd w:id="131"/>
    </w:p>
    <w:p w14:paraId="7F1C995D" w14:textId="77777777" w:rsidR="00702E52" w:rsidRPr="00395C76" w:rsidRDefault="00702E52" w:rsidP="00702E52">
      <w:pPr>
        <w:jc w:val="both"/>
        <w:rPr>
          <w:rFonts w:cstheme="minorHAnsi"/>
          <w:sz w:val="28"/>
          <w:szCs w:val="28"/>
        </w:rPr>
      </w:pPr>
      <w:r w:rsidRPr="00395C76">
        <w:rPr>
          <w:rFonts w:cstheme="minorHAnsi"/>
          <w:sz w:val="28"/>
          <w:szCs w:val="28"/>
        </w:rPr>
        <w:t xml:space="preserve">1. Con deliberazione consiliare di cui all'articolo 193, comma 2, o con diversa periodicità stabilita dai regolamenti di contabilità, </w:t>
      </w:r>
      <w:r w:rsidRPr="00F378A8">
        <w:rPr>
          <w:rFonts w:cstheme="minorHAnsi"/>
          <w:sz w:val="28"/>
          <w:szCs w:val="28"/>
          <w:highlight w:val="green"/>
        </w:rPr>
        <w:t>gli enti locali riconoscono la legittimità dei debiti fuori bilancio derivanti da:</w:t>
      </w:r>
    </w:p>
    <w:p w14:paraId="07347C73" w14:textId="77777777" w:rsidR="00702E52" w:rsidRPr="00395C76" w:rsidRDefault="00702E52" w:rsidP="00702E52">
      <w:pPr>
        <w:jc w:val="both"/>
        <w:rPr>
          <w:rFonts w:cstheme="minorHAnsi"/>
          <w:sz w:val="28"/>
          <w:szCs w:val="28"/>
        </w:rPr>
      </w:pPr>
      <w:r w:rsidRPr="00395C76">
        <w:rPr>
          <w:rFonts w:cstheme="minorHAnsi"/>
          <w:sz w:val="28"/>
          <w:szCs w:val="28"/>
        </w:rPr>
        <w:t xml:space="preserve">a) sentenze esecutive; </w:t>
      </w:r>
    </w:p>
    <w:p w14:paraId="0396FE67" w14:textId="77777777" w:rsidR="00702E52" w:rsidRPr="00395C76" w:rsidRDefault="00702E52" w:rsidP="00702E52">
      <w:pPr>
        <w:jc w:val="both"/>
        <w:rPr>
          <w:rFonts w:cstheme="minorHAnsi"/>
          <w:sz w:val="28"/>
          <w:szCs w:val="28"/>
        </w:rPr>
      </w:pPr>
      <w:r w:rsidRPr="00395C76">
        <w:rPr>
          <w:rFonts w:cstheme="minorHAnsi"/>
          <w:sz w:val="28"/>
          <w:szCs w:val="28"/>
        </w:rPr>
        <w:t xml:space="preserve">b) </w:t>
      </w:r>
      <w:r w:rsidRPr="00F378A8">
        <w:rPr>
          <w:rFonts w:cstheme="minorHAnsi"/>
          <w:sz w:val="28"/>
          <w:szCs w:val="28"/>
          <w:highlight w:val="green"/>
        </w:rPr>
        <w:t>copertura di disavanzi di consorzi, di aziende speciali e di istituzioni, nei limiti degli obblighi derivanti da statuto, convenzione o atti costitutivi, purché sia stato rispettato l'obbligo di pareggio del bilancio di cui all'articolo 114 ed il disavanzo derivi da fatti di gestione</w:t>
      </w:r>
      <w:r w:rsidRPr="00395C76">
        <w:rPr>
          <w:rFonts w:cstheme="minorHAnsi"/>
          <w:sz w:val="28"/>
          <w:szCs w:val="28"/>
        </w:rPr>
        <w:t xml:space="preserve">; </w:t>
      </w:r>
    </w:p>
    <w:p w14:paraId="52AA78DA" w14:textId="77777777" w:rsidR="00702E52" w:rsidRPr="00395C76" w:rsidRDefault="00702E52" w:rsidP="00702E52">
      <w:pPr>
        <w:jc w:val="both"/>
        <w:rPr>
          <w:rFonts w:cstheme="minorHAnsi"/>
          <w:sz w:val="28"/>
          <w:szCs w:val="28"/>
        </w:rPr>
      </w:pPr>
      <w:r w:rsidRPr="00395C76">
        <w:rPr>
          <w:rFonts w:cstheme="minorHAnsi"/>
          <w:sz w:val="28"/>
          <w:szCs w:val="28"/>
        </w:rPr>
        <w:t xml:space="preserve">c) </w:t>
      </w:r>
      <w:r w:rsidRPr="00F378A8">
        <w:rPr>
          <w:rFonts w:cstheme="minorHAnsi"/>
          <w:sz w:val="28"/>
          <w:szCs w:val="28"/>
          <w:highlight w:val="green"/>
        </w:rPr>
        <w:t xml:space="preserve">ricapitalizzazione, nei limiti e nelle forme previste dal </w:t>
      </w:r>
      <w:proofErr w:type="gramStart"/>
      <w:r w:rsidRPr="00F378A8">
        <w:rPr>
          <w:rFonts w:cstheme="minorHAnsi"/>
          <w:sz w:val="28"/>
          <w:szCs w:val="28"/>
          <w:highlight w:val="green"/>
        </w:rPr>
        <w:t>codice civile</w:t>
      </w:r>
      <w:proofErr w:type="gramEnd"/>
      <w:r w:rsidRPr="00F378A8">
        <w:rPr>
          <w:rFonts w:cstheme="minorHAnsi"/>
          <w:sz w:val="28"/>
          <w:szCs w:val="28"/>
          <w:highlight w:val="green"/>
        </w:rPr>
        <w:t xml:space="preserve"> o da norme speciali, di società di capitali costituite per l'esercizio di servizi pubblici locali</w:t>
      </w:r>
      <w:r w:rsidRPr="00395C76">
        <w:rPr>
          <w:rFonts w:cstheme="minorHAnsi"/>
          <w:sz w:val="28"/>
          <w:szCs w:val="28"/>
        </w:rPr>
        <w:t xml:space="preserve">; </w:t>
      </w:r>
    </w:p>
    <w:p w14:paraId="70EB2F50" w14:textId="77777777" w:rsidR="00702E52" w:rsidRPr="00395C76" w:rsidRDefault="00702E52" w:rsidP="00702E52">
      <w:pPr>
        <w:jc w:val="both"/>
        <w:rPr>
          <w:rFonts w:cstheme="minorHAnsi"/>
          <w:sz w:val="28"/>
          <w:szCs w:val="28"/>
        </w:rPr>
      </w:pPr>
      <w:r w:rsidRPr="00395C76">
        <w:rPr>
          <w:rFonts w:cstheme="minorHAnsi"/>
          <w:sz w:val="28"/>
          <w:szCs w:val="28"/>
        </w:rPr>
        <w:t xml:space="preserve">d) procedure espropriative o di occupazione d'urgenza per opere di pubblica utilità; </w:t>
      </w:r>
    </w:p>
    <w:p w14:paraId="09831464" w14:textId="04FABB35" w:rsidR="00702E52" w:rsidRPr="00395C76" w:rsidRDefault="00702E52" w:rsidP="00702E52">
      <w:pPr>
        <w:jc w:val="both"/>
        <w:rPr>
          <w:rFonts w:cstheme="minorHAnsi"/>
          <w:sz w:val="28"/>
          <w:szCs w:val="28"/>
        </w:rPr>
      </w:pPr>
      <w:r w:rsidRPr="00395C76">
        <w:rPr>
          <w:rFonts w:cstheme="minorHAnsi"/>
          <w:sz w:val="28"/>
          <w:szCs w:val="28"/>
        </w:rPr>
        <w:t>e) acquisizione di beni e servizi, in violazione degli obblighi di cui ai commi 1, 2 e 3 dell'articolo 191, nei limiti degli accertati e dimostrati utilità ed arricchimento per l'ente, nell'ambito dell'espletamento di pubbliche funzioni e servizi di competenza.</w:t>
      </w:r>
    </w:p>
    <w:p w14:paraId="6F68AE4A" w14:textId="77777777" w:rsidR="00702E52" w:rsidRPr="00395C76" w:rsidRDefault="00702E52" w:rsidP="00702E52">
      <w:pPr>
        <w:jc w:val="both"/>
        <w:rPr>
          <w:rFonts w:cstheme="minorHAnsi"/>
          <w:sz w:val="28"/>
          <w:szCs w:val="28"/>
        </w:rPr>
      </w:pPr>
      <w:r w:rsidRPr="00395C76">
        <w:rPr>
          <w:rFonts w:cstheme="minorHAnsi"/>
          <w:sz w:val="28"/>
          <w:szCs w:val="28"/>
        </w:rPr>
        <w:t>2. Per il pagamento l'ente può provvedere anche mediante un piano di rateizzazione, della durata di tre anni finanziari compreso quello in corso, convenuto con i creditori.</w:t>
      </w:r>
    </w:p>
    <w:p w14:paraId="3FFED219" w14:textId="0A408F60" w:rsidR="00702E52" w:rsidRPr="00395C76" w:rsidRDefault="00702E52" w:rsidP="00702E52">
      <w:pPr>
        <w:jc w:val="both"/>
        <w:rPr>
          <w:rFonts w:cstheme="minorHAnsi"/>
          <w:sz w:val="28"/>
          <w:szCs w:val="28"/>
        </w:rPr>
      </w:pPr>
      <w:r w:rsidRPr="00395C76">
        <w:rPr>
          <w:rFonts w:cstheme="minorHAnsi"/>
          <w:sz w:val="28"/>
          <w:szCs w:val="28"/>
        </w:rPr>
        <w:t xml:space="preserve">3. Per il finanziamento delle spese suddette, ove non possa documentalmente provvedersi a norma dell'articolo 193, comma 3, l'ente locale può far ricorso a mutui ai sensi degli articoli 202 e seguenti, </w:t>
      </w:r>
      <w:r w:rsidRPr="00B811C6">
        <w:rPr>
          <w:rFonts w:cstheme="minorHAnsi"/>
          <w:sz w:val="28"/>
          <w:szCs w:val="28"/>
          <w:u w:val="single"/>
        </w:rPr>
        <w:t xml:space="preserve">nonché, in presenza di piani di rateizzazioni con durata diversa da quelli indicati al comma 2, può garantire la copertura finanziaria </w:t>
      </w:r>
      <w:r w:rsidRPr="00B811C6">
        <w:rPr>
          <w:rFonts w:cstheme="minorHAnsi"/>
          <w:sz w:val="28"/>
          <w:szCs w:val="28"/>
          <w:u w:val="single"/>
        </w:rPr>
        <w:lastRenderedPageBreak/>
        <w:t>delle quote annuali previste negli accordi con i creditori in ciascuna annualità dei corrispondenti bilanci, in termini di competenza e di cassa</w:t>
      </w:r>
      <w:r w:rsidRPr="00395C76">
        <w:rPr>
          <w:rFonts w:cstheme="minorHAnsi"/>
          <w:sz w:val="28"/>
          <w:szCs w:val="28"/>
        </w:rPr>
        <w:t xml:space="preserve">. Nella relativa deliberazione consiliare viene dettagliatamente motivata l'impossibilità di utilizzare altre risorse. </w:t>
      </w:r>
    </w:p>
    <w:p w14:paraId="639A9DA9" w14:textId="77777777" w:rsidR="001B473C" w:rsidRPr="001472E0" w:rsidRDefault="001B473C" w:rsidP="00702E52">
      <w:pPr>
        <w:jc w:val="both"/>
        <w:rPr>
          <w:rFonts w:cstheme="minorHAnsi"/>
          <w:sz w:val="24"/>
          <w:szCs w:val="24"/>
          <w:lang w:eastAsia="ar-SA"/>
        </w:rPr>
      </w:pPr>
    </w:p>
    <w:p w14:paraId="4D5B0C92" w14:textId="43057176" w:rsidR="00B252E1" w:rsidRPr="001472E0" w:rsidRDefault="00B252E1" w:rsidP="00347B83">
      <w:pPr>
        <w:pStyle w:val="Titolo3"/>
      </w:pPr>
      <w:bookmarkStart w:id="132" w:name="_Toc181909887"/>
      <w:r w:rsidRPr="001472E0">
        <w:t>Art. 46 d.lgs. n. 118/2011 - Fon</w:t>
      </w:r>
      <w:bookmarkStart w:id="133" w:name="93up"/>
      <w:r w:rsidRPr="001472E0">
        <w:t xml:space="preserve">do crediti di dubbia </w:t>
      </w:r>
      <w:proofErr w:type="spellStart"/>
      <w:r w:rsidRPr="001472E0">
        <w:t>esigiblità</w:t>
      </w:r>
      <w:bookmarkEnd w:id="133"/>
      <w:proofErr w:type="spellEnd"/>
      <w:r w:rsidR="001B473C" w:rsidRPr="001472E0">
        <w:t xml:space="preserve"> (analogo art. 167 d.lgs. n. 267/200 per gli enti locali)</w:t>
      </w:r>
      <w:bookmarkEnd w:id="132"/>
    </w:p>
    <w:p w14:paraId="38FE0918" w14:textId="77777777" w:rsidR="00B252E1" w:rsidRPr="00D6556A"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Calibri" w:cstheme="minorHAnsi"/>
          <w:bCs/>
          <w:sz w:val="24"/>
          <w:szCs w:val="24"/>
          <w:lang w:eastAsia="ar-SA"/>
        </w:rPr>
      </w:pPr>
      <w:r w:rsidRPr="00D6556A">
        <w:rPr>
          <w:rFonts w:eastAsia="Calibri" w:cstheme="minorHAnsi"/>
          <w:bCs/>
          <w:sz w:val="24"/>
          <w:szCs w:val="24"/>
          <w:lang w:eastAsia="ar-SA"/>
        </w:rPr>
        <w:t>1. Nella missione "Fondi e Accantonamenti", all'interno del programma fondo crediti di dubbia esigibilità, è stanziato l'accantonamento al fondo crediti di dubbia esigibilità, il cui ammontare è determinato in considerazione dell'importo degli stanziamenti di entrata di dubbia e difficile esazione, secondo le modalità indicate nel principio applicato della contabilità finanziaria di cui all'allegato n. 4/2 al presente decreto.</w:t>
      </w:r>
    </w:p>
    <w:p w14:paraId="04AF9F36" w14:textId="77777777" w:rsidR="00B252E1" w:rsidRPr="00D6556A"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Calibri" w:cstheme="minorHAnsi"/>
          <w:bCs/>
          <w:sz w:val="24"/>
          <w:szCs w:val="24"/>
          <w:lang w:eastAsia="ar-SA"/>
        </w:rPr>
      </w:pPr>
      <w:r w:rsidRPr="00D6556A">
        <w:rPr>
          <w:rFonts w:eastAsia="Calibri" w:cstheme="minorHAnsi"/>
          <w:bCs/>
          <w:sz w:val="24"/>
          <w:szCs w:val="24"/>
          <w:lang w:eastAsia="ar-SA"/>
        </w:rPr>
        <w:t>2. Una quota del risultato di amministrazione è accantonata per il fondo crediti di dubbia esigibilità, il cui ammontare è determinato, secondo le modalità indicate nel principio applicato della contabilità finanziaria di cui all'allegato n. 4/2 al presente decreto, in considerazione dell'ammontare dei crediti di dubbia e difficile esazione, e non può essere destinata ad altro utilizzo.</w:t>
      </w:r>
    </w:p>
    <w:p w14:paraId="7D9CD0AF" w14:textId="4DDC2723" w:rsidR="00B252E1" w:rsidRPr="00D6556A" w:rsidRDefault="00B252E1" w:rsidP="00D65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Calibri" w:cstheme="minorHAnsi"/>
          <w:bCs/>
          <w:sz w:val="28"/>
          <w:szCs w:val="28"/>
          <w:lang w:eastAsia="ar-SA"/>
        </w:rPr>
      </w:pPr>
      <w:r w:rsidRPr="001472E0">
        <w:rPr>
          <w:rFonts w:eastAsia="Calibri" w:cstheme="minorHAnsi"/>
          <w:bCs/>
          <w:sz w:val="28"/>
          <w:szCs w:val="28"/>
          <w:lang w:eastAsia="ar-SA"/>
        </w:rPr>
        <w:t xml:space="preserve">3. È data facoltà alle regioni di stanziare nella missione "Fondi e accantonamenti", all'interno del programma "Altri fondi", </w:t>
      </w:r>
      <w:r w:rsidRPr="001472E0">
        <w:rPr>
          <w:rFonts w:eastAsia="Calibri" w:cstheme="minorHAnsi"/>
          <w:bCs/>
          <w:sz w:val="28"/>
          <w:szCs w:val="28"/>
          <w:highlight w:val="green"/>
          <w:lang w:eastAsia="ar-SA"/>
        </w:rPr>
        <w:t>ulteriori accantonamenti riguardanti passività potenziali</w:t>
      </w:r>
      <w:r w:rsidRPr="001472E0">
        <w:rPr>
          <w:rFonts w:eastAsia="Calibri" w:cstheme="minorHAnsi"/>
          <w:bCs/>
          <w:sz w:val="28"/>
          <w:szCs w:val="28"/>
          <w:lang w:eastAsia="ar-SA"/>
        </w:rPr>
        <w:t>, sui quali non è possibile impegnare e pagare. A fine esercizio, le relative economie di bilancio confluiscono nella quota accantonata del risultato di amministrazione, immediatamente utilizzabili ai sensi di quanto previsto dall'art. 42, comma 3. Quando si accerta che la spesa potenziale non può più verificarsi, la corrispondente quota del risultato di amministrazione è liberata dal vincolo.</w:t>
      </w:r>
    </w:p>
    <w:p w14:paraId="74A889E5" w14:textId="77777777" w:rsidR="00B252E1" w:rsidRPr="001472E0"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eastAsia="Times New Roman" w:cstheme="minorHAnsi"/>
          <w:b/>
          <w:sz w:val="28"/>
          <w:szCs w:val="28"/>
          <w:lang w:eastAsia="it-IT"/>
        </w:rPr>
      </w:pPr>
    </w:p>
    <w:p w14:paraId="00BF12A7" w14:textId="1755C0DD" w:rsidR="00B252E1" w:rsidRPr="001472E0" w:rsidRDefault="00B252E1" w:rsidP="00EE3F03">
      <w:pPr>
        <w:pStyle w:val="Titolo2"/>
        <w:spacing w:after="120" w:line="240" w:lineRule="auto"/>
        <w:rPr>
          <w:rFonts w:asciiTheme="minorHAnsi" w:hAnsiTheme="minorHAnsi" w:cstheme="minorHAnsi"/>
          <w:sz w:val="28"/>
          <w:szCs w:val="28"/>
        </w:rPr>
      </w:pPr>
      <w:bookmarkStart w:id="134" w:name="_Toc462606660"/>
      <w:bookmarkStart w:id="135" w:name="_Toc181909888"/>
      <w:r w:rsidRPr="001472E0">
        <w:rPr>
          <w:rFonts w:asciiTheme="minorHAnsi" w:hAnsiTheme="minorHAnsi" w:cstheme="minorHAnsi"/>
          <w:sz w:val="28"/>
          <w:szCs w:val="28"/>
        </w:rPr>
        <w:t>LE GARANZIE A FAVORE DI SOCIETÀ PARTECIPATE E ORGANISMI STRUMENTALI</w:t>
      </w:r>
      <w:bookmarkEnd w:id="134"/>
      <w:bookmarkEnd w:id="135"/>
    </w:p>
    <w:p w14:paraId="3D3B38E8" w14:textId="56D844F7" w:rsidR="00B252E1" w:rsidRPr="001472E0" w:rsidRDefault="00B252E1"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 xml:space="preserve">Art. 62 </w:t>
      </w:r>
      <w:r w:rsidR="00380866" w:rsidRPr="001472E0">
        <w:rPr>
          <w:rFonts w:asciiTheme="minorHAnsi" w:hAnsiTheme="minorHAnsi" w:cstheme="minorHAnsi"/>
          <w:sz w:val="28"/>
          <w:szCs w:val="28"/>
        </w:rPr>
        <w:t xml:space="preserve">d.lgs. n. 118/2011 - </w:t>
      </w:r>
      <w:r w:rsidRPr="001472E0">
        <w:rPr>
          <w:rFonts w:asciiTheme="minorHAnsi" w:hAnsiTheme="minorHAnsi" w:cstheme="minorHAnsi"/>
          <w:sz w:val="28"/>
          <w:szCs w:val="28"/>
        </w:rPr>
        <w:t>Mutui e altre forme di indebitamento</w:t>
      </w:r>
    </w:p>
    <w:p w14:paraId="2402E484" w14:textId="77777777" w:rsidR="00B252E1" w:rsidRPr="001472E0" w:rsidRDefault="00B252E1" w:rsidP="00EE3F03">
      <w:pPr>
        <w:spacing w:after="120" w:line="240" w:lineRule="auto"/>
        <w:rPr>
          <w:rFonts w:cstheme="minorHAnsi"/>
          <w:sz w:val="28"/>
          <w:szCs w:val="28"/>
          <w:lang w:eastAsia="it-IT"/>
        </w:rPr>
      </w:pPr>
      <w:r w:rsidRPr="001472E0">
        <w:rPr>
          <w:rFonts w:cstheme="minorHAnsi"/>
          <w:sz w:val="28"/>
          <w:szCs w:val="28"/>
          <w:lang w:eastAsia="it-IT"/>
        </w:rPr>
        <w:t>………omissis</w:t>
      </w:r>
      <w:proofErr w:type="gramStart"/>
      <w:r w:rsidRPr="001472E0">
        <w:rPr>
          <w:rFonts w:cstheme="minorHAnsi"/>
          <w:sz w:val="28"/>
          <w:szCs w:val="28"/>
          <w:lang w:eastAsia="it-IT"/>
        </w:rPr>
        <w:t>…….</w:t>
      </w:r>
      <w:proofErr w:type="gramEnd"/>
      <w:r w:rsidRPr="001472E0">
        <w:rPr>
          <w:rFonts w:cstheme="minorHAnsi"/>
          <w:sz w:val="28"/>
          <w:szCs w:val="28"/>
          <w:lang w:eastAsia="it-IT"/>
        </w:rPr>
        <w:t>.</w:t>
      </w:r>
    </w:p>
    <w:p w14:paraId="1E055ECB" w14:textId="77777777" w:rsidR="00B252E1" w:rsidRPr="001472E0"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Calibri" w:cstheme="minorHAnsi"/>
          <w:bCs/>
          <w:sz w:val="28"/>
          <w:szCs w:val="28"/>
          <w:lang w:eastAsia="ar-SA"/>
        </w:rPr>
      </w:pPr>
      <w:r w:rsidRPr="001472E0">
        <w:rPr>
          <w:rFonts w:eastAsia="Calibri" w:cstheme="minorHAnsi"/>
          <w:b/>
          <w:bCs/>
          <w:sz w:val="28"/>
          <w:szCs w:val="28"/>
          <w:lang w:eastAsia="ar-SA"/>
        </w:rPr>
        <w:t>6.</w:t>
      </w:r>
      <w:r w:rsidRPr="001472E0">
        <w:rPr>
          <w:rFonts w:eastAsia="Calibri" w:cstheme="minorHAnsi"/>
          <w:bCs/>
          <w:sz w:val="28"/>
          <w:szCs w:val="28"/>
          <w:lang w:eastAsia="ar-SA"/>
        </w:rPr>
        <w:t xml:space="preserve"> Le regioni possono autorizzare nuovo debito solo se l'importo complessivo delle annualità di ammortamento per capitale e interesse dei mutui e delle altre forme di debito in estinzione nell'esercizio considerato, al netto dei contributi erariali sulle rate di ammortamento dei mutui in essere al momento della sottoscrizione del finanziamento e delle rate riguardanti debiti espressamente esclusi dalla legge, non supera il 20 per cento dell'ammontare complessivo delle entrate del titolo "Entrate correnti di natura tributaria, contributiva e perequativa" al netto di quelle della tipologia "Tributi destinati al finanziamento della sanità" ed a condizione che gli oneri futuri di ammortamento trovino copertura nell'ambito del bilancio di previsione della regione stessa, fatto salvo quanto previsto dall'art. 8, comma 2-bis, della legge n. 183 del 2011. Nelle entrate di cui al periodo precedente, sono comprese le risorse del </w:t>
      </w:r>
      <w:r w:rsidRPr="001472E0">
        <w:rPr>
          <w:rFonts w:eastAsia="Calibri" w:cstheme="minorHAnsi"/>
          <w:bCs/>
          <w:sz w:val="28"/>
          <w:szCs w:val="28"/>
          <w:lang w:eastAsia="ar-SA"/>
        </w:rPr>
        <w:lastRenderedPageBreak/>
        <w:t xml:space="preserve">fondo di cui all'art. 16-bis del decreto-legge 6 luglio 2012, n. 95, convertito, con modificazioni, dalla legge 7 agosto 2012, n. 135, alimentato dalle compartecipazioni al gettito derivante dalle accise. </w:t>
      </w:r>
      <w:r w:rsidRPr="001472E0">
        <w:rPr>
          <w:rFonts w:eastAsia="Calibri" w:cstheme="minorHAnsi"/>
          <w:bCs/>
          <w:sz w:val="28"/>
          <w:szCs w:val="28"/>
          <w:highlight w:val="green"/>
          <w:lang w:eastAsia="ar-SA"/>
        </w:rPr>
        <w:t>Concorrono al limite di indebitamento le rate sulle garanzie prestate dalla regione a favore di enti e di altri soggetti ai sensi delle leggi vigenti, salvo quelle per le quali la regione ha accantonato l'intero importo del debito garantito</w:t>
      </w:r>
      <w:r w:rsidRPr="001472E0">
        <w:rPr>
          <w:rFonts w:eastAsia="Calibri" w:cstheme="minorHAnsi"/>
          <w:bCs/>
          <w:sz w:val="28"/>
          <w:szCs w:val="28"/>
          <w:lang w:eastAsia="ar-SA"/>
        </w:rPr>
        <w:t>.</w:t>
      </w:r>
    </w:p>
    <w:p w14:paraId="4F12461F" w14:textId="77777777" w:rsidR="00B252E1" w:rsidRPr="001472E0" w:rsidRDefault="00B252E1"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Calibri" w:cstheme="minorHAnsi"/>
          <w:bCs/>
          <w:sz w:val="28"/>
          <w:szCs w:val="28"/>
          <w:lang w:eastAsia="ar-SA"/>
        </w:rPr>
      </w:pPr>
      <w:r w:rsidRPr="001472E0">
        <w:rPr>
          <w:rFonts w:eastAsia="Calibri" w:cstheme="minorHAnsi"/>
          <w:bCs/>
          <w:sz w:val="28"/>
          <w:szCs w:val="28"/>
          <w:lang w:eastAsia="ar-SA"/>
        </w:rPr>
        <w:t>7. In caso di superamento del limite di cui al comma 6, determinato dalle garanzie prestate dalla regione alla data del 31 dicembre 2014, la regione non può assumere nuovo debito fino a quando il limite non risulta rispettato.</w:t>
      </w:r>
    </w:p>
    <w:p w14:paraId="0B18EBD5" w14:textId="77777777" w:rsidR="00B252E1" w:rsidRPr="001472E0" w:rsidRDefault="00B252E1" w:rsidP="00EE3F03">
      <w:pPr>
        <w:spacing w:after="120" w:line="240" w:lineRule="auto"/>
        <w:jc w:val="both"/>
        <w:rPr>
          <w:rFonts w:eastAsia="Times New Roman" w:cstheme="minorHAnsi"/>
          <w:sz w:val="28"/>
          <w:szCs w:val="28"/>
          <w:lang w:eastAsia="it-IT"/>
        </w:rPr>
      </w:pPr>
      <w:proofErr w:type="gramStart"/>
      <w:r w:rsidRPr="001472E0">
        <w:rPr>
          <w:rFonts w:eastAsia="Times New Roman" w:cstheme="minorHAnsi"/>
          <w:sz w:val="28"/>
          <w:szCs w:val="28"/>
          <w:lang w:eastAsia="it-IT"/>
        </w:rPr>
        <w:t>…….</w:t>
      </w:r>
      <w:proofErr w:type="gramEnd"/>
      <w:r w:rsidRPr="001472E0">
        <w:rPr>
          <w:rFonts w:eastAsia="Times New Roman" w:cstheme="minorHAnsi"/>
          <w:sz w:val="28"/>
          <w:szCs w:val="28"/>
          <w:lang w:eastAsia="it-IT"/>
        </w:rPr>
        <w:t>.omissis……….</w:t>
      </w:r>
    </w:p>
    <w:p w14:paraId="561BF251" w14:textId="77777777" w:rsidR="00B252E1" w:rsidRPr="001472E0" w:rsidRDefault="00B252E1" w:rsidP="00EE3F03">
      <w:pPr>
        <w:spacing w:after="120" w:line="240" w:lineRule="auto"/>
        <w:jc w:val="both"/>
        <w:rPr>
          <w:rFonts w:eastAsia="Times New Roman" w:cstheme="minorHAnsi"/>
          <w:sz w:val="28"/>
          <w:szCs w:val="28"/>
          <w:lang w:eastAsia="it-IT"/>
        </w:rPr>
      </w:pPr>
    </w:p>
    <w:p w14:paraId="092BE026" w14:textId="2C6E1069" w:rsidR="00B252E1" w:rsidRPr="001472E0" w:rsidRDefault="00B252E1" w:rsidP="00EE3F03">
      <w:pPr>
        <w:spacing w:after="120" w:line="240" w:lineRule="auto"/>
        <w:jc w:val="both"/>
        <w:rPr>
          <w:rFonts w:eastAsia="Times New Roman" w:cstheme="minorHAnsi"/>
          <w:b/>
          <w:sz w:val="28"/>
          <w:szCs w:val="28"/>
          <w:lang w:eastAsia="it-IT"/>
        </w:rPr>
      </w:pPr>
      <w:r w:rsidRPr="001472E0">
        <w:rPr>
          <w:rFonts w:eastAsia="Times New Roman" w:cstheme="minorHAnsi"/>
          <w:sz w:val="28"/>
          <w:szCs w:val="28"/>
          <w:lang w:eastAsia="it-IT"/>
        </w:rPr>
        <w:t xml:space="preserve">Per l’accantonamento a fondi dei rischi derivanti dalla prestazione o dall’escussione di garanzie a favore di società partecipate, rinvio a </w:t>
      </w:r>
      <w:r w:rsidRPr="001472E0">
        <w:rPr>
          <w:rFonts w:eastAsia="Times New Roman" w:cstheme="minorHAnsi"/>
          <w:b/>
          <w:sz w:val="28"/>
          <w:szCs w:val="28"/>
          <w:lang w:eastAsia="it-IT"/>
        </w:rPr>
        <w:t xml:space="preserve">Principio contabile applicato contabilità finanziaria, </w:t>
      </w:r>
      <w:proofErr w:type="spellStart"/>
      <w:r w:rsidRPr="001472E0">
        <w:rPr>
          <w:rFonts w:eastAsia="Times New Roman" w:cstheme="minorHAnsi"/>
          <w:b/>
          <w:sz w:val="28"/>
          <w:szCs w:val="28"/>
          <w:lang w:eastAsia="it-IT"/>
        </w:rPr>
        <w:t>All</w:t>
      </w:r>
      <w:proofErr w:type="spellEnd"/>
      <w:r w:rsidRPr="001472E0">
        <w:rPr>
          <w:rFonts w:eastAsia="Times New Roman" w:cstheme="minorHAnsi"/>
          <w:b/>
          <w:sz w:val="28"/>
          <w:szCs w:val="28"/>
          <w:lang w:eastAsia="it-IT"/>
        </w:rPr>
        <w:t>. 4/2 al d.lgs. n. 118/2011, paragrafo 5.5.</w:t>
      </w:r>
    </w:p>
    <w:p w14:paraId="15786144" w14:textId="2DDB23F1" w:rsidR="00B252E1" w:rsidRPr="001472E0" w:rsidRDefault="00B252E1" w:rsidP="00EE3F03">
      <w:pPr>
        <w:spacing w:after="120" w:line="240" w:lineRule="auto"/>
        <w:jc w:val="both"/>
        <w:rPr>
          <w:rFonts w:eastAsia="Times New Roman" w:cstheme="minorHAnsi"/>
          <w:sz w:val="28"/>
          <w:szCs w:val="28"/>
          <w:lang w:eastAsia="it-IT"/>
        </w:rPr>
      </w:pPr>
    </w:p>
    <w:p w14:paraId="4AFE9450" w14:textId="4B8A919E" w:rsidR="00B252E1" w:rsidRPr="001472E0" w:rsidRDefault="004963E2" w:rsidP="00EE3F03">
      <w:pPr>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Per g</w:t>
      </w:r>
      <w:r w:rsidR="006F71D3" w:rsidRPr="001472E0">
        <w:rPr>
          <w:rFonts w:eastAsia="Times New Roman" w:cstheme="minorHAnsi"/>
          <w:b/>
          <w:bCs/>
          <w:sz w:val="28"/>
          <w:szCs w:val="28"/>
          <w:lang w:eastAsia="it-IT"/>
        </w:rPr>
        <w:t>l</w:t>
      </w:r>
      <w:r w:rsidRPr="001472E0">
        <w:rPr>
          <w:rFonts w:eastAsia="Times New Roman" w:cstheme="minorHAnsi"/>
          <w:b/>
          <w:bCs/>
          <w:sz w:val="28"/>
          <w:szCs w:val="28"/>
          <w:lang w:eastAsia="it-IT"/>
        </w:rPr>
        <w:t>i enti locali, rinvio</w:t>
      </w:r>
      <w:r w:rsidR="006F71D3" w:rsidRPr="001472E0">
        <w:rPr>
          <w:rFonts w:eastAsia="Times New Roman" w:cstheme="minorHAnsi"/>
          <w:b/>
          <w:bCs/>
          <w:sz w:val="28"/>
          <w:szCs w:val="28"/>
          <w:lang w:eastAsia="it-IT"/>
        </w:rPr>
        <w:t xml:space="preserve"> </w:t>
      </w:r>
      <w:r w:rsidRPr="001472E0">
        <w:rPr>
          <w:rFonts w:eastAsia="Times New Roman" w:cstheme="minorHAnsi"/>
          <w:b/>
          <w:bCs/>
          <w:sz w:val="28"/>
          <w:szCs w:val="28"/>
          <w:lang w:eastAsia="it-IT"/>
        </w:rPr>
        <w:t xml:space="preserve">agli artt. </w:t>
      </w:r>
      <w:r w:rsidR="00805E64">
        <w:rPr>
          <w:rFonts w:eastAsia="Times New Roman" w:cstheme="minorHAnsi"/>
          <w:b/>
          <w:bCs/>
          <w:sz w:val="28"/>
          <w:szCs w:val="28"/>
          <w:lang w:eastAsia="it-IT"/>
        </w:rPr>
        <w:t>204 e 207</w:t>
      </w:r>
      <w:r w:rsidR="006F71D3" w:rsidRPr="001472E0">
        <w:rPr>
          <w:rFonts w:eastAsia="Times New Roman" w:cstheme="minorHAnsi"/>
          <w:b/>
          <w:bCs/>
          <w:sz w:val="28"/>
          <w:szCs w:val="28"/>
          <w:lang w:eastAsia="it-IT"/>
        </w:rPr>
        <w:t xml:space="preserve"> d.lgs. n. 267/2000</w:t>
      </w:r>
      <w:r w:rsidR="006F71D3" w:rsidRPr="001472E0">
        <w:rPr>
          <w:rFonts w:eastAsia="Times New Roman" w:cstheme="minorHAnsi"/>
          <w:sz w:val="28"/>
          <w:szCs w:val="28"/>
          <w:lang w:eastAsia="it-IT"/>
        </w:rPr>
        <w:t>, nonché alle medesime norme, valevoli per le regioni, contenute nel Principio contabile sulla contabilità finanziaria, Allegato 4/2 al d.lgs. n. 118/2011.</w:t>
      </w:r>
    </w:p>
    <w:p w14:paraId="7342D9A8" w14:textId="77777777" w:rsidR="00B252E1" w:rsidRPr="001472E0" w:rsidRDefault="00B252E1" w:rsidP="00EE3F03">
      <w:pPr>
        <w:spacing w:after="120" w:line="240" w:lineRule="auto"/>
        <w:jc w:val="both"/>
        <w:rPr>
          <w:rFonts w:eastAsia="Times New Roman" w:cstheme="minorHAnsi"/>
          <w:sz w:val="28"/>
          <w:szCs w:val="28"/>
          <w:lang w:eastAsia="it-IT"/>
        </w:rPr>
      </w:pPr>
    </w:p>
    <w:p w14:paraId="66A509A6" w14:textId="403265F7" w:rsidR="00B252E1" w:rsidRPr="001472E0" w:rsidRDefault="00B252E1" w:rsidP="00EE3F03">
      <w:pPr>
        <w:pStyle w:val="Titolo2"/>
        <w:spacing w:after="120" w:line="240" w:lineRule="auto"/>
        <w:rPr>
          <w:rFonts w:asciiTheme="minorHAnsi" w:hAnsiTheme="minorHAnsi" w:cstheme="minorHAnsi"/>
          <w:color w:val="1F497D" w:themeColor="text2"/>
          <w:sz w:val="28"/>
          <w:szCs w:val="28"/>
        </w:rPr>
      </w:pPr>
      <w:bookmarkStart w:id="136" w:name="_Toc181909889"/>
      <w:r w:rsidRPr="001472E0">
        <w:rPr>
          <w:rFonts w:asciiTheme="minorHAnsi" w:hAnsiTheme="minorHAnsi" w:cstheme="minorHAnsi"/>
          <w:color w:val="1F497D" w:themeColor="text2"/>
          <w:sz w:val="28"/>
          <w:szCs w:val="28"/>
        </w:rPr>
        <w:t>LA TRASPARENZA NEI RAPPORTI FINANZIARI CON LE SOCIETÀ PARTECIPATE</w:t>
      </w:r>
      <w:bookmarkEnd w:id="136"/>
    </w:p>
    <w:p w14:paraId="64701CD0" w14:textId="77777777" w:rsidR="00B252E1" w:rsidRPr="001472E0" w:rsidRDefault="00B252E1"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Art. 11 d.lgs. n. 118/2011</w:t>
      </w:r>
    </w:p>
    <w:p w14:paraId="3C0E4CE7" w14:textId="77777777" w:rsidR="00B252E1" w:rsidRPr="001472E0" w:rsidRDefault="00B252E1"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Il rendiconto della gestione </w:t>
      </w:r>
      <w:r w:rsidRPr="001472E0">
        <w:rPr>
          <w:rFonts w:eastAsia="Times New Roman" w:cstheme="minorHAnsi"/>
          <w:sz w:val="28"/>
          <w:szCs w:val="28"/>
          <w:u w:val="single"/>
          <w:lang w:eastAsia="it-IT"/>
        </w:rPr>
        <w:t>deve contenere in allegato</w:t>
      </w:r>
      <w:r w:rsidRPr="001472E0">
        <w:rPr>
          <w:rFonts w:eastAsia="Times New Roman" w:cstheme="minorHAnsi"/>
          <w:sz w:val="28"/>
          <w:szCs w:val="28"/>
          <w:lang w:eastAsia="it-IT"/>
        </w:rPr>
        <w:t xml:space="preserve">: </w:t>
      </w:r>
    </w:p>
    <w:p w14:paraId="0C9D55E6" w14:textId="7B0FA5D4" w:rsidR="009D2FC3" w:rsidRPr="00CF4F7E" w:rsidRDefault="00B252E1" w:rsidP="00CF4F7E">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j) </w:t>
      </w:r>
      <w:r w:rsidRPr="001472E0">
        <w:rPr>
          <w:rFonts w:eastAsia="Times New Roman" w:cstheme="minorHAnsi"/>
          <w:sz w:val="28"/>
          <w:szCs w:val="28"/>
          <w:lang w:eastAsia="it-IT"/>
        </w:rPr>
        <w:t xml:space="preserve">gli </w:t>
      </w:r>
      <w:r w:rsidRPr="001472E0">
        <w:rPr>
          <w:rFonts w:eastAsia="Times New Roman" w:cstheme="minorHAnsi"/>
          <w:sz w:val="28"/>
          <w:szCs w:val="28"/>
          <w:u w:val="single"/>
          <w:lang w:eastAsia="it-IT"/>
        </w:rPr>
        <w:t>esiti della verifica dei crediti e debiti reciproci con i propri enti strumentali</w:t>
      </w:r>
      <w:r w:rsidRPr="001472E0">
        <w:rPr>
          <w:rFonts w:eastAsia="Times New Roman" w:cstheme="minorHAnsi"/>
          <w:sz w:val="28"/>
          <w:szCs w:val="28"/>
          <w:lang w:eastAsia="it-IT"/>
        </w:rPr>
        <w:t xml:space="preserve"> e </w:t>
      </w:r>
      <w:r w:rsidRPr="001472E0">
        <w:rPr>
          <w:rFonts w:eastAsia="Times New Roman" w:cstheme="minorHAnsi"/>
          <w:sz w:val="28"/>
          <w:szCs w:val="28"/>
          <w:u w:val="single"/>
          <w:lang w:eastAsia="it-IT"/>
        </w:rPr>
        <w:t>le società controllate</w:t>
      </w:r>
      <w:r w:rsidRPr="001472E0">
        <w:rPr>
          <w:rFonts w:eastAsia="Times New Roman" w:cstheme="minorHAnsi"/>
          <w:sz w:val="28"/>
          <w:szCs w:val="28"/>
          <w:lang w:eastAsia="it-IT"/>
        </w:rPr>
        <w:t xml:space="preserve"> e </w:t>
      </w:r>
      <w:r w:rsidRPr="001472E0">
        <w:rPr>
          <w:rFonts w:eastAsia="Times New Roman" w:cstheme="minorHAnsi"/>
          <w:sz w:val="28"/>
          <w:szCs w:val="28"/>
          <w:u w:val="single"/>
          <w:lang w:eastAsia="it-IT"/>
        </w:rPr>
        <w:t>partecipate</w:t>
      </w:r>
      <w:r w:rsidRPr="001472E0">
        <w:rPr>
          <w:rFonts w:eastAsia="Times New Roman" w:cstheme="minorHAnsi"/>
          <w:sz w:val="28"/>
          <w:szCs w:val="28"/>
          <w:lang w:eastAsia="it-IT"/>
        </w:rPr>
        <w:t xml:space="preserve">. La </w:t>
      </w:r>
      <w:proofErr w:type="gramStart"/>
      <w:r w:rsidRPr="001472E0">
        <w:rPr>
          <w:rFonts w:eastAsia="Times New Roman" w:cstheme="minorHAnsi"/>
          <w:sz w:val="28"/>
          <w:szCs w:val="28"/>
          <w:lang w:eastAsia="it-IT"/>
        </w:rPr>
        <w:t>predetta</w:t>
      </w:r>
      <w:proofErr w:type="gramEnd"/>
      <w:r w:rsidRPr="001472E0">
        <w:rPr>
          <w:rFonts w:eastAsia="Times New Roman" w:cstheme="minorHAnsi"/>
          <w:sz w:val="28"/>
          <w:szCs w:val="28"/>
          <w:lang w:eastAsia="it-IT"/>
        </w:rPr>
        <w:t xml:space="preserve"> informativa, </w:t>
      </w:r>
      <w:r w:rsidRPr="001472E0">
        <w:rPr>
          <w:rFonts w:eastAsia="Times New Roman" w:cstheme="minorHAnsi"/>
          <w:sz w:val="28"/>
          <w:szCs w:val="28"/>
          <w:u w:val="single"/>
          <w:lang w:eastAsia="it-IT"/>
        </w:rPr>
        <w:t>asseverata dai rispettivi organi di revisione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evidenzia analiticamente eventuali discordanze</w:t>
      </w:r>
      <w:r w:rsidRPr="001472E0">
        <w:rPr>
          <w:rFonts w:eastAsia="Times New Roman" w:cstheme="minorHAnsi"/>
          <w:sz w:val="28"/>
          <w:szCs w:val="28"/>
          <w:lang w:eastAsia="it-IT"/>
        </w:rPr>
        <w:t xml:space="preserve"> e ne fornisce la motivazione; in tal caso l'ente </w:t>
      </w:r>
      <w:r w:rsidRPr="001472E0">
        <w:rPr>
          <w:rFonts w:eastAsia="Times New Roman" w:cstheme="minorHAnsi"/>
          <w:sz w:val="28"/>
          <w:szCs w:val="28"/>
          <w:u w:val="single"/>
          <w:lang w:eastAsia="it-IT"/>
        </w:rPr>
        <w:t>assume senza indugio, e comunque non oltre il termine dell'esercizio finanziario in corso</w:t>
      </w:r>
      <w:r w:rsidRPr="001472E0">
        <w:rPr>
          <w:rFonts w:eastAsia="Times New Roman" w:cstheme="minorHAnsi"/>
          <w:sz w:val="28"/>
          <w:szCs w:val="28"/>
          <w:lang w:eastAsia="it-IT"/>
        </w:rPr>
        <w:t>, i provvedimenti necessari ai fini della riconciliazione delle partite debitorie e creditorie.</w:t>
      </w:r>
    </w:p>
    <w:p w14:paraId="75352669" w14:textId="77777777" w:rsidR="00AF6A4C" w:rsidRPr="001472E0" w:rsidRDefault="00AF6A4C" w:rsidP="00EE3F03">
      <w:pPr>
        <w:spacing w:after="120" w:line="240" w:lineRule="auto"/>
        <w:ind w:firstLine="284"/>
        <w:rPr>
          <w:rFonts w:cstheme="minorHAnsi"/>
          <w:sz w:val="28"/>
          <w:szCs w:val="28"/>
          <w:lang w:eastAsia="ar-SA"/>
        </w:rPr>
      </w:pPr>
    </w:p>
    <w:p w14:paraId="523078A3" w14:textId="3F75B419" w:rsidR="00AF6A4C" w:rsidRPr="00CF4F7E" w:rsidRDefault="00AF6A4C" w:rsidP="00AF6A4C">
      <w:pPr>
        <w:pStyle w:val="Titolo2"/>
        <w:rPr>
          <w:rFonts w:asciiTheme="minorHAnsi" w:hAnsiTheme="minorHAnsi" w:cstheme="minorHAnsi"/>
          <w:sz w:val="28"/>
          <w:szCs w:val="36"/>
        </w:rPr>
      </w:pPr>
      <w:bookmarkStart w:id="137" w:name="_Toc181909890"/>
      <w:r w:rsidRPr="00CF4F7E">
        <w:rPr>
          <w:rFonts w:asciiTheme="minorHAnsi" w:hAnsiTheme="minorHAnsi" w:cstheme="minorHAnsi"/>
          <w:sz w:val="28"/>
          <w:szCs w:val="36"/>
        </w:rPr>
        <w:t>LE DEROGHE DELLA NORMATIVA ANTICOVID</w:t>
      </w:r>
      <w:bookmarkEnd w:id="137"/>
    </w:p>
    <w:p w14:paraId="0AF50A3C" w14:textId="3799BCBB" w:rsidR="00A914C8" w:rsidRPr="001472E0" w:rsidRDefault="001249FD" w:rsidP="00347B83">
      <w:pPr>
        <w:pStyle w:val="Titolo3"/>
      </w:pPr>
      <w:bookmarkStart w:id="138" w:name="_Toc181909891"/>
      <w:r w:rsidRPr="001472E0">
        <w:t>Art. 10, comma 6-bis, d.l. n. 77/2021</w:t>
      </w:r>
      <w:r w:rsidR="00EA12AF" w:rsidRPr="001472E0">
        <w:t xml:space="preserve">, </w:t>
      </w:r>
      <w:proofErr w:type="spellStart"/>
      <w:r w:rsidR="00EA12AF" w:rsidRPr="001472E0">
        <w:t>conv</w:t>
      </w:r>
      <w:proofErr w:type="spellEnd"/>
      <w:r w:rsidR="00EA12AF" w:rsidRPr="001472E0">
        <w:t>. da legge n. 108/2021</w:t>
      </w:r>
      <w:bookmarkEnd w:id="138"/>
    </w:p>
    <w:p w14:paraId="616C319A" w14:textId="4EF817E2" w:rsidR="001249FD" w:rsidRPr="001472E0" w:rsidRDefault="004B5AA8" w:rsidP="00CF4F7E">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In considerazione degli effetti dell'emergenza epidemiologica da COVID-19, </w:t>
      </w:r>
      <w:r w:rsidRPr="00CF4F7E">
        <w:rPr>
          <w:rFonts w:eastAsia="Times New Roman" w:cstheme="minorHAnsi"/>
          <w:sz w:val="28"/>
          <w:szCs w:val="28"/>
          <w:highlight w:val="green"/>
          <w:lang w:eastAsia="it-IT"/>
        </w:rPr>
        <w:t>l'esercizio 2020 non si computa nel calcolo del triennio ai fini dell'applicazione dell'articolo 14, comma 5</w:t>
      </w:r>
      <w:r w:rsidRPr="001472E0">
        <w:rPr>
          <w:rFonts w:eastAsia="Times New Roman" w:cstheme="minorHAnsi"/>
          <w:sz w:val="28"/>
          <w:szCs w:val="28"/>
          <w:lang w:eastAsia="it-IT"/>
        </w:rPr>
        <w:t xml:space="preserve">, </w:t>
      </w:r>
      <w:r w:rsidRPr="00CF4F7E">
        <w:rPr>
          <w:rFonts w:eastAsia="Times New Roman" w:cstheme="minorHAnsi"/>
          <w:sz w:val="28"/>
          <w:szCs w:val="28"/>
          <w:highlight w:val="green"/>
          <w:lang w:eastAsia="it-IT"/>
        </w:rPr>
        <w:t>né ai fini dell'applicazione dell'articolo 21</w:t>
      </w:r>
      <w:r w:rsidRPr="001472E0">
        <w:rPr>
          <w:rFonts w:eastAsia="Times New Roman" w:cstheme="minorHAnsi"/>
          <w:sz w:val="28"/>
          <w:szCs w:val="28"/>
          <w:lang w:eastAsia="it-IT"/>
        </w:rPr>
        <w:t xml:space="preserve"> del testo unico in materia di società a partecipazione pubblica, di cui al decreto legislativo 19 agosto 2016, n. 175</w:t>
      </w:r>
    </w:p>
    <w:p w14:paraId="3E67EA6F" w14:textId="77777777" w:rsidR="001249FD" w:rsidRPr="001472E0" w:rsidRDefault="001249FD" w:rsidP="00EE3F03">
      <w:pPr>
        <w:spacing w:after="120" w:line="240" w:lineRule="auto"/>
        <w:rPr>
          <w:rFonts w:eastAsia="Times New Roman" w:cstheme="minorHAnsi"/>
          <w:sz w:val="28"/>
          <w:szCs w:val="28"/>
          <w:lang w:eastAsia="it-IT"/>
        </w:rPr>
      </w:pPr>
    </w:p>
    <w:p w14:paraId="240831BB" w14:textId="5912041C" w:rsidR="001249FD" w:rsidRPr="001472E0" w:rsidRDefault="001249FD" w:rsidP="00347B83">
      <w:pPr>
        <w:pStyle w:val="Titolo3"/>
      </w:pPr>
      <w:bookmarkStart w:id="139" w:name="_Toc181909892"/>
      <w:r w:rsidRPr="001472E0">
        <w:lastRenderedPageBreak/>
        <w:t xml:space="preserve">Art. 6 d.l. </w:t>
      </w:r>
      <w:r w:rsidR="00775920" w:rsidRPr="001472E0">
        <w:t xml:space="preserve">n. 23/2020, </w:t>
      </w:r>
      <w:proofErr w:type="spellStart"/>
      <w:r w:rsidR="00775920" w:rsidRPr="001472E0">
        <w:t>conv</w:t>
      </w:r>
      <w:proofErr w:type="spellEnd"/>
      <w:r w:rsidR="00775920" w:rsidRPr="001472E0">
        <w:t>. da legge n. 40/2020</w:t>
      </w:r>
      <w:bookmarkEnd w:id="139"/>
    </w:p>
    <w:p w14:paraId="7D1F949A" w14:textId="09B97B51" w:rsidR="00EA12AF" w:rsidRPr="000E5943" w:rsidRDefault="008D2421" w:rsidP="00CF4F7E">
      <w:pPr>
        <w:spacing w:after="120" w:line="240" w:lineRule="auto"/>
        <w:jc w:val="both"/>
        <w:rPr>
          <w:rFonts w:eastAsia="Times New Roman" w:cstheme="minorHAnsi"/>
          <w:sz w:val="24"/>
          <w:szCs w:val="24"/>
          <w:lang w:eastAsia="it-IT"/>
        </w:rPr>
      </w:pPr>
      <w:r w:rsidRPr="000E5943">
        <w:rPr>
          <w:rFonts w:eastAsia="Times New Roman" w:cstheme="minorHAnsi"/>
          <w:sz w:val="28"/>
          <w:szCs w:val="28"/>
          <w:highlight w:val="green"/>
          <w:lang w:eastAsia="it-IT"/>
        </w:rPr>
        <w:t>Per le perdite emerse nell’esercizio in corso alla data del 31 dicembre 2020 non si applicano gli articoli</w:t>
      </w:r>
      <w:r w:rsidRPr="001472E0">
        <w:rPr>
          <w:rFonts w:eastAsia="Times New Roman" w:cstheme="minorHAnsi"/>
          <w:sz w:val="28"/>
          <w:szCs w:val="28"/>
          <w:lang w:eastAsia="it-IT"/>
        </w:rPr>
        <w:t xml:space="preserve"> 2446, secondo e terzo comma, 2447, 2482-bis, quarto, quinto e sesto comma, e 2482-ter del </w:t>
      </w:r>
      <w:proofErr w:type="gramStart"/>
      <w:r w:rsidRPr="001472E0">
        <w:rPr>
          <w:rFonts w:eastAsia="Times New Roman" w:cstheme="minorHAnsi"/>
          <w:sz w:val="28"/>
          <w:szCs w:val="28"/>
          <w:lang w:eastAsia="it-IT"/>
        </w:rPr>
        <w:t>codice civile</w:t>
      </w:r>
      <w:proofErr w:type="gramEnd"/>
      <w:r w:rsidRPr="001472E0">
        <w:rPr>
          <w:rFonts w:eastAsia="Times New Roman" w:cstheme="minorHAnsi"/>
          <w:sz w:val="28"/>
          <w:szCs w:val="28"/>
          <w:lang w:eastAsia="it-IT"/>
        </w:rPr>
        <w:t xml:space="preserve"> </w:t>
      </w:r>
      <w:r w:rsidRPr="000E5943">
        <w:rPr>
          <w:rFonts w:eastAsia="Times New Roman" w:cstheme="minorHAnsi"/>
          <w:sz w:val="28"/>
          <w:szCs w:val="28"/>
          <w:highlight w:val="green"/>
          <w:lang w:eastAsia="it-IT"/>
        </w:rPr>
        <w:t>e non opera la causa di scioglimento della società per riduzione o perdita del capitale sociale</w:t>
      </w:r>
      <w:r w:rsidRPr="001472E0">
        <w:rPr>
          <w:rFonts w:eastAsia="Times New Roman" w:cstheme="minorHAnsi"/>
          <w:sz w:val="28"/>
          <w:szCs w:val="28"/>
          <w:lang w:eastAsia="it-IT"/>
        </w:rPr>
        <w:t xml:space="preserve"> di cui agli articoli 2484, primo comma, numero 4), e 2545-duodecies del codice civile. </w:t>
      </w:r>
      <w:r w:rsidRPr="000E5943">
        <w:rPr>
          <w:rFonts w:eastAsia="Times New Roman" w:cstheme="minorHAnsi"/>
          <w:sz w:val="28"/>
          <w:szCs w:val="28"/>
          <w:highlight w:val="green"/>
          <w:lang w:eastAsia="it-IT"/>
        </w:rPr>
        <w:t>Il termine entro il quale la perdita deve risultare diminuita a meno di un terzo</w:t>
      </w:r>
      <w:r w:rsidRPr="001472E0">
        <w:rPr>
          <w:rFonts w:eastAsia="Times New Roman" w:cstheme="minorHAnsi"/>
          <w:sz w:val="28"/>
          <w:szCs w:val="28"/>
          <w:lang w:eastAsia="it-IT"/>
        </w:rPr>
        <w:t xml:space="preserve"> stabilito dagli articoli 2446, secondo comma, e 2482-bis, quarto comma, del </w:t>
      </w:r>
      <w:proofErr w:type="gramStart"/>
      <w:r w:rsidRPr="001472E0">
        <w:rPr>
          <w:rFonts w:eastAsia="Times New Roman" w:cstheme="minorHAnsi"/>
          <w:sz w:val="28"/>
          <w:szCs w:val="28"/>
          <w:lang w:eastAsia="it-IT"/>
        </w:rPr>
        <w:t>codice civile</w:t>
      </w:r>
      <w:proofErr w:type="gramEnd"/>
      <w:r w:rsidRPr="001472E0">
        <w:rPr>
          <w:rFonts w:eastAsia="Times New Roman" w:cstheme="minorHAnsi"/>
          <w:sz w:val="28"/>
          <w:szCs w:val="28"/>
          <w:lang w:eastAsia="it-IT"/>
        </w:rPr>
        <w:t xml:space="preserve">, </w:t>
      </w:r>
      <w:r w:rsidRPr="000E5943">
        <w:rPr>
          <w:rFonts w:eastAsia="Times New Roman" w:cstheme="minorHAnsi"/>
          <w:sz w:val="28"/>
          <w:szCs w:val="28"/>
          <w:highlight w:val="green"/>
          <w:lang w:eastAsia="it-IT"/>
        </w:rPr>
        <w:t>è posticipato al quinto esercizio successivo</w:t>
      </w:r>
      <w:r w:rsidRPr="001472E0">
        <w:rPr>
          <w:rFonts w:eastAsia="Times New Roman" w:cstheme="minorHAnsi"/>
          <w:sz w:val="28"/>
          <w:szCs w:val="28"/>
          <w:lang w:eastAsia="it-IT"/>
        </w:rPr>
        <w:t xml:space="preserve">; </w:t>
      </w:r>
      <w:r w:rsidRPr="000E5943">
        <w:rPr>
          <w:rFonts w:eastAsia="Times New Roman" w:cstheme="minorHAnsi"/>
          <w:sz w:val="24"/>
          <w:szCs w:val="24"/>
          <w:lang w:eastAsia="it-IT"/>
        </w:rPr>
        <w:t xml:space="preserve">l’assemblea che approva il bilancio di tale esercizio deve ridurre il capitale in proporzione delle perdite accertate. Nelle ipotesi previste dagli articoli 2447 o 2482-ter del </w:t>
      </w:r>
      <w:proofErr w:type="gramStart"/>
      <w:r w:rsidRPr="000E5943">
        <w:rPr>
          <w:rFonts w:eastAsia="Times New Roman" w:cstheme="minorHAnsi"/>
          <w:sz w:val="24"/>
          <w:szCs w:val="24"/>
          <w:lang w:eastAsia="it-IT"/>
        </w:rPr>
        <w:t>codice civile</w:t>
      </w:r>
      <w:proofErr w:type="gramEnd"/>
      <w:r w:rsidRPr="000E5943">
        <w:rPr>
          <w:rFonts w:eastAsia="Times New Roman" w:cstheme="minorHAnsi"/>
          <w:sz w:val="24"/>
          <w:szCs w:val="24"/>
          <w:lang w:eastAsia="it-IT"/>
        </w:rPr>
        <w:t xml:space="preserve"> l’assemblea convocata senza indugio dagli amministratori, in alternativa all’immediata riduzione del capitale e al contemporaneo aumento del medesimo a una cifra non inferiore al minimo legale, può deliberare di rinviare tali decisioni alla chiusura dell’esercizio di cui al comma 2. L’assemblea che approva il bilancio di tale esercizio deve procedere alle deliberazioni di cui agli articoli 2447 o 2482-ter del </w:t>
      </w:r>
      <w:proofErr w:type="gramStart"/>
      <w:r w:rsidRPr="000E5943">
        <w:rPr>
          <w:rFonts w:eastAsia="Times New Roman" w:cstheme="minorHAnsi"/>
          <w:sz w:val="24"/>
          <w:szCs w:val="24"/>
          <w:lang w:eastAsia="it-IT"/>
        </w:rPr>
        <w:t>codice civile</w:t>
      </w:r>
      <w:proofErr w:type="gramEnd"/>
      <w:r w:rsidRPr="000E5943">
        <w:rPr>
          <w:rFonts w:eastAsia="Times New Roman" w:cstheme="minorHAnsi"/>
          <w:sz w:val="24"/>
          <w:szCs w:val="24"/>
          <w:lang w:eastAsia="it-IT"/>
        </w:rPr>
        <w:t xml:space="preserve">. Fino alla data di tale assemblea non opera la causa di scioglimento della società per riduzione o perdita del capitale sociale di cui agli articoli 2484, primo comma, numero 4), e 2545-duodecies del </w:t>
      </w:r>
      <w:proofErr w:type="gramStart"/>
      <w:r w:rsidRPr="000E5943">
        <w:rPr>
          <w:rFonts w:eastAsia="Times New Roman" w:cstheme="minorHAnsi"/>
          <w:sz w:val="24"/>
          <w:szCs w:val="24"/>
          <w:lang w:eastAsia="it-IT"/>
        </w:rPr>
        <w:t>codice civile</w:t>
      </w:r>
      <w:proofErr w:type="gramEnd"/>
      <w:r w:rsidRPr="000E5943">
        <w:rPr>
          <w:rFonts w:eastAsia="Times New Roman" w:cstheme="minorHAnsi"/>
          <w:sz w:val="24"/>
          <w:szCs w:val="24"/>
          <w:lang w:eastAsia="it-IT"/>
        </w:rPr>
        <w:t>.</w:t>
      </w:r>
    </w:p>
    <w:p w14:paraId="15031119" w14:textId="77777777" w:rsidR="00D7286D" w:rsidRPr="00D7286D" w:rsidRDefault="00D7286D" w:rsidP="00CF4F7E">
      <w:pPr>
        <w:spacing w:after="120" w:line="240" w:lineRule="auto"/>
        <w:jc w:val="both"/>
        <w:rPr>
          <w:rFonts w:eastAsia="Times New Roman" w:cstheme="minorHAnsi"/>
          <w:sz w:val="28"/>
          <w:szCs w:val="28"/>
          <w:lang w:eastAsia="it-IT"/>
        </w:rPr>
      </w:pPr>
      <w:r w:rsidRPr="00D7286D">
        <w:rPr>
          <w:rFonts w:eastAsia="Times New Roman" w:cstheme="minorHAnsi"/>
          <w:sz w:val="28"/>
          <w:szCs w:val="28"/>
          <w:highlight w:val="green"/>
          <w:lang w:eastAsia="it-IT"/>
        </w:rPr>
        <w:t>Le perdite di cui ai commi da 1 a 3 devono essere distintamente indicate nella nota integrativa</w:t>
      </w:r>
      <w:r w:rsidRPr="00D7286D">
        <w:rPr>
          <w:rFonts w:eastAsia="Times New Roman" w:cstheme="minorHAnsi"/>
          <w:sz w:val="28"/>
          <w:szCs w:val="28"/>
          <w:lang w:eastAsia="it-IT"/>
        </w:rPr>
        <w:t xml:space="preserve"> con specificazione, in appositi prospetti, della loro origine nonché delle movimentazioni intervenute nell’esercizio». </w:t>
      </w:r>
    </w:p>
    <w:p w14:paraId="45A2DD92" w14:textId="4567C7A9" w:rsidR="00D7286D" w:rsidRPr="00433F24" w:rsidRDefault="00D7286D" w:rsidP="00CF4F7E">
      <w:pPr>
        <w:spacing w:after="120" w:line="240" w:lineRule="auto"/>
        <w:jc w:val="both"/>
        <w:rPr>
          <w:rFonts w:eastAsia="Times New Roman" w:cstheme="minorHAnsi"/>
          <w:i/>
          <w:iCs/>
          <w:sz w:val="28"/>
          <w:szCs w:val="28"/>
          <w:lang w:eastAsia="it-IT"/>
        </w:rPr>
      </w:pPr>
      <w:r w:rsidRPr="00433F24">
        <w:rPr>
          <w:rFonts w:eastAsia="Times New Roman" w:cstheme="minorHAnsi"/>
          <w:i/>
          <w:iCs/>
          <w:sz w:val="28"/>
          <w:szCs w:val="28"/>
          <w:lang w:eastAsia="it-IT"/>
        </w:rPr>
        <w:t>Successivamente queste misure transitorie sono state estese anche al bilancio in chiusura al 31 dicembre 2021 e al 31 dicembre 2022 rispettivamente dall’art. 3 co. 1-ter del d.l. n. 31 dicembre 2021 n. 228 convertito</w:t>
      </w:r>
      <w:r w:rsidR="00433F24">
        <w:rPr>
          <w:rFonts w:eastAsia="Times New Roman" w:cstheme="minorHAnsi"/>
          <w:i/>
          <w:iCs/>
          <w:sz w:val="28"/>
          <w:szCs w:val="28"/>
          <w:lang w:eastAsia="it-IT"/>
        </w:rPr>
        <w:t xml:space="preserve"> </w:t>
      </w:r>
      <w:r w:rsidRPr="00433F24">
        <w:rPr>
          <w:rFonts w:eastAsia="Times New Roman" w:cstheme="minorHAnsi"/>
          <w:i/>
          <w:iCs/>
          <w:sz w:val="28"/>
          <w:szCs w:val="28"/>
          <w:lang w:eastAsia="it-IT"/>
        </w:rPr>
        <w:t>dalla l. 25 febbraio 2022, n. 15, e, dall’art. 3, co. 9, del d.l. 29 dicembre 2022, n. 198, convertito dalla l. 24 febbraio 2023, n. 14</w:t>
      </w:r>
    </w:p>
    <w:p w14:paraId="3087401B" w14:textId="77777777" w:rsidR="00775920" w:rsidRPr="001472E0" w:rsidRDefault="00775920" w:rsidP="00EE3F03">
      <w:pPr>
        <w:spacing w:after="120" w:line="240" w:lineRule="auto"/>
        <w:rPr>
          <w:rFonts w:eastAsia="Times New Roman" w:cstheme="minorHAnsi"/>
          <w:sz w:val="28"/>
          <w:szCs w:val="28"/>
          <w:lang w:eastAsia="it-IT"/>
        </w:rPr>
      </w:pPr>
    </w:p>
    <w:p w14:paraId="67FFF581" w14:textId="3376BFAC" w:rsidR="00AF6A4C" w:rsidRPr="00B02E70" w:rsidRDefault="004C4F90" w:rsidP="00610BD3">
      <w:pPr>
        <w:pStyle w:val="Titolo2"/>
        <w:rPr>
          <w:rFonts w:asciiTheme="minorHAnsi" w:hAnsiTheme="minorHAnsi" w:cstheme="minorHAnsi"/>
          <w:sz w:val="32"/>
          <w:szCs w:val="40"/>
        </w:rPr>
      </w:pPr>
      <w:bookmarkStart w:id="140" w:name="_Toc181909893"/>
      <w:r w:rsidRPr="00B02E70">
        <w:rPr>
          <w:rFonts w:asciiTheme="minorHAnsi" w:hAnsiTheme="minorHAnsi" w:cstheme="minorHAnsi"/>
          <w:sz w:val="32"/>
          <w:szCs w:val="40"/>
        </w:rPr>
        <w:t>I programmi di prevenzione d</w:t>
      </w:r>
      <w:r w:rsidR="00610BD3" w:rsidRPr="00B02E70">
        <w:rPr>
          <w:rFonts w:asciiTheme="minorHAnsi" w:hAnsiTheme="minorHAnsi" w:cstheme="minorHAnsi"/>
          <w:sz w:val="32"/>
          <w:szCs w:val="40"/>
        </w:rPr>
        <w:t>el</w:t>
      </w:r>
      <w:r w:rsidRPr="00B02E70">
        <w:rPr>
          <w:rFonts w:asciiTheme="minorHAnsi" w:hAnsiTheme="minorHAnsi" w:cstheme="minorHAnsi"/>
          <w:sz w:val="32"/>
          <w:szCs w:val="40"/>
        </w:rPr>
        <w:t xml:space="preserve"> rischio di crisi di impresa</w:t>
      </w:r>
      <w:bookmarkEnd w:id="140"/>
    </w:p>
    <w:p w14:paraId="06C25C67" w14:textId="77777777" w:rsidR="004C4F90" w:rsidRPr="00223800" w:rsidRDefault="004C4F90" w:rsidP="004C4F90">
      <w:pPr>
        <w:pStyle w:val="Titolo2"/>
        <w:rPr>
          <w:rFonts w:asciiTheme="minorHAnsi" w:hAnsiTheme="minorHAnsi" w:cstheme="minorHAnsi"/>
          <w:sz w:val="28"/>
          <w:szCs w:val="36"/>
        </w:rPr>
      </w:pPr>
      <w:bookmarkStart w:id="141" w:name="_Toc181909894"/>
      <w:r w:rsidRPr="00223800">
        <w:rPr>
          <w:rFonts w:asciiTheme="minorHAnsi" w:hAnsiTheme="minorHAnsi" w:cstheme="minorHAnsi"/>
          <w:sz w:val="28"/>
          <w:szCs w:val="36"/>
        </w:rPr>
        <w:t xml:space="preserve">Le norme del </w:t>
      </w:r>
      <w:proofErr w:type="gramStart"/>
      <w:r w:rsidRPr="00223800">
        <w:rPr>
          <w:rFonts w:asciiTheme="minorHAnsi" w:hAnsiTheme="minorHAnsi" w:cstheme="minorHAnsi"/>
          <w:sz w:val="28"/>
          <w:szCs w:val="36"/>
        </w:rPr>
        <w:t>codice civile</w:t>
      </w:r>
      <w:bookmarkEnd w:id="141"/>
      <w:proofErr w:type="gramEnd"/>
      <w:r w:rsidRPr="00223800">
        <w:rPr>
          <w:rFonts w:asciiTheme="minorHAnsi" w:hAnsiTheme="minorHAnsi" w:cstheme="minorHAnsi"/>
          <w:sz w:val="28"/>
          <w:szCs w:val="36"/>
        </w:rPr>
        <w:t xml:space="preserve"> </w:t>
      </w:r>
    </w:p>
    <w:p w14:paraId="695F8D21" w14:textId="77777777" w:rsidR="004C4F90" w:rsidRPr="001952DA" w:rsidRDefault="004C4F90" w:rsidP="004C4F90">
      <w:pPr>
        <w:pStyle w:val="Titolo3"/>
      </w:pPr>
      <w:bookmarkStart w:id="142" w:name="_Toc181909895"/>
      <w:r w:rsidRPr="001952DA">
        <w:t>art. 2381, commi 3 e 5</w:t>
      </w:r>
      <w:bookmarkEnd w:id="142"/>
    </w:p>
    <w:p w14:paraId="11B62BE8" w14:textId="77777777" w:rsidR="004C4F90" w:rsidRPr="001952DA" w:rsidRDefault="004C4F90" w:rsidP="004C4F90">
      <w:pPr>
        <w:suppressAutoHyphens/>
        <w:spacing w:afterLines="40" w:after="96" w:line="240" w:lineRule="auto"/>
        <w:jc w:val="both"/>
        <w:rPr>
          <w:rFonts w:eastAsia="Calibri" w:cstheme="minorHAnsi"/>
          <w:sz w:val="28"/>
          <w:szCs w:val="28"/>
          <w:lang w:eastAsia="it-IT"/>
        </w:rPr>
      </w:pPr>
      <w:r w:rsidRPr="001952DA">
        <w:rPr>
          <w:rFonts w:eastAsia="Calibri" w:cstheme="minorHAnsi"/>
          <w:sz w:val="28"/>
          <w:szCs w:val="28"/>
          <w:u w:val="single"/>
          <w:lang w:eastAsia="it-IT"/>
        </w:rPr>
        <w:t xml:space="preserve">Il </w:t>
      </w:r>
      <w:proofErr w:type="gramStart"/>
      <w:r w:rsidRPr="001952DA">
        <w:rPr>
          <w:rFonts w:eastAsia="Calibri" w:cstheme="minorHAnsi"/>
          <w:sz w:val="28"/>
          <w:szCs w:val="28"/>
          <w:u w:val="single"/>
          <w:lang w:eastAsia="it-IT"/>
        </w:rPr>
        <w:t>consiglio di amministrazione</w:t>
      </w:r>
      <w:proofErr w:type="gramEnd"/>
      <w:r w:rsidRPr="001952DA">
        <w:rPr>
          <w:rFonts w:eastAsia="Calibri" w:cstheme="minorHAnsi"/>
          <w:sz w:val="28"/>
          <w:szCs w:val="28"/>
          <w:lang w:eastAsia="it-IT"/>
        </w:rPr>
        <w:t xml:space="preserve"> determina il contenuto, i limiti e le eventuali modalità di esercizio della delega; può sempre impartire direttive agli organi delegati e avocare a </w:t>
      </w:r>
      <w:proofErr w:type="spellStart"/>
      <w:r w:rsidRPr="001952DA">
        <w:rPr>
          <w:rFonts w:eastAsia="Calibri" w:cstheme="minorHAnsi"/>
          <w:sz w:val="28"/>
          <w:szCs w:val="28"/>
          <w:lang w:eastAsia="it-IT"/>
        </w:rPr>
        <w:t>sè</w:t>
      </w:r>
      <w:proofErr w:type="spellEnd"/>
      <w:r w:rsidRPr="001952DA">
        <w:rPr>
          <w:rFonts w:eastAsia="Calibri" w:cstheme="minorHAnsi"/>
          <w:sz w:val="28"/>
          <w:szCs w:val="28"/>
          <w:lang w:eastAsia="it-IT"/>
        </w:rPr>
        <w:t xml:space="preserve"> operazioni rientranti nella delega. Sulla base delle informazioni ricevute </w:t>
      </w:r>
      <w:r w:rsidRPr="001952DA">
        <w:rPr>
          <w:rFonts w:eastAsia="Calibri" w:cstheme="minorHAnsi"/>
          <w:sz w:val="28"/>
          <w:szCs w:val="28"/>
          <w:highlight w:val="cyan"/>
          <w:lang w:eastAsia="it-IT"/>
        </w:rPr>
        <w:t>valuta l'adeguatezza dell'assetto organizzativo, amministrativo e contabile della società;</w:t>
      </w:r>
      <w:r w:rsidRPr="001952DA">
        <w:rPr>
          <w:rFonts w:eastAsia="Calibri" w:cstheme="minorHAnsi"/>
          <w:sz w:val="28"/>
          <w:szCs w:val="28"/>
          <w:lang w:eastAsia="it-IT"/>
        </w:rPr>
        <w:t xml:space="preserve"> quando elaborati, esamina i piani strategici, industriali e finanziari della società; </w:t>
      </w:r>
      <w:r w:rsidRPr="001952DA">
        <w:rPr>
          <w:rFonts w:eastAsia="Calibri" w:cstheme="minorHAnsi"/>
          <w:sz w:val="28"/>
          <w:szCs w:val="28"/>
          <w:highlight w:val="cyan"/>
          <w:lang w:eastAsia="it-IT"/>
        </w:rPr>
        <w:t>valuta, sulla base della relazione degli organi delegati, il generale andamento della gestione.</w:t>
      </w:r>
    </w:p>
    <w:p w14:paraId="14BF1749" w14:textId="77777777" w:rsidR="004C4F90" w:rsidRPr="001952DA" w:rsidRDefault="004C4F90" w:rsidP="004C4F90">
      <w:pPr>
        <w:suppressAutoHyphens/>
        <w:spacing w:afterLines="40" w:after="96" w:line="240" w:lineRule="auto"/>
        <w:jc w:val="both"/>
        <w:rPr>
          <w:rFonts w:eastAsia="Calibri" w:cstheme="minorHAnsi"/>
          <w:sz w:val="28"/>
          <w:szCs w:val="28"/>
          <w:lang w:eastAsia="it-IT"/>
        </w:rPr>
      </w:pPr>
      <w:r w:rsidRPr="001952DA">
        <w:rPr>
          <w:rFonts w:eastAsia="Calibri" w:cstheme="minorHAnsi"/>
          <w:sz w:val="28"/>
          <w:szCs w:val="28"/>
          <w:lang w:eastAsia="it-IT"/>
        </w:rPr>
        <w:t>Non possono essere delegate le attribuzioni indicate negli articoli 2420-ter, 2423, 2443, 2446, 2447, 2501-ter e 2506-bis.</w:t>
      </w:r>
    </w:p>
    <w:p w14:paraId="01ED013F" w14:textId="77777777" w:rsidR="004C4F90" w:rsidRPr="001952DA" w:rsidRDefault="004C4F90" w:rsidP="004C4F90">
      <w:pPr>
        <w:suppressAutoHyphens/>
        <w:spacing w:afterLines="40" w:after="96" w:line="240" w:lineRule="auto"/>
        <w:jc w:val="both"/>
        <w:rPr>
          <w:rFonts w:eastAsia="Calibri" w:cstheme="minorHAnsi"/>
          <w:sz w:val="28"/>
          <w:szCs w:val="28"/>
          <w:lang w:eastAsia="it-IT"/>
        </w:rPr>
      </w:pPr>
      <w:r w:rsidRPr="001952DA">
        <w:rPr>
          <w:rFonts w:eastAsia="Calibri" w:cstheme="minorHAnsi"/>
          <w:sz w:val="28"/>
          <w:szCs w:val="28"/>
          <w:highlight w:val="cyan"/>
          <w:lang w:eastAsia="it-IT"/>
        </w:rPr>
        <w:lastRenderedPageBreak/>
        <w:t xml:space="preserve">Gli organi delegati curano che l'assetto organizzativo, amministrativo e contabile sia adeguato alla natura e alle dimensioni dell'impresa e riferiscono al </w:t>
      </w:r>
      <w:proofErr w:type="gramStart"/>
      <w:r w:rsidRPr="001952DA">
        <w:rPr>
          <w:rFonts w:eastAsia="Calibri" w:cstheme="minorHAnsi"/>
          <w:sz w:val="28"/>
          <w:szCs w:val="28"/>
          <w:highlight w:val="cyan"/>
          <w:lang w:eastAsia="it-IT"/>
        </w:rPr>
        <w:t>consiglio di amministrazione</w:t>
      </w:r>
      <w:proofErr w:type="gramEnd"/>
      <w:r w:rsidRPr="001952DA">
        <w:rPr>
          <w:rFonts w:eastAsia="Calibri" w:cstheme="minorHAnsi"/>
          <w:sz w:val="28"/>
          <w:szCs w:val="28"/>
          <w:highlight w:val="cyan"/>
          <w:lang w:eastAsia="it-IT"/>
        </w:rPr>
        <w:t xml:space="preserve"> e al collegio sindacale, con la periodicità fissata dallo statuto e in ogni caso almeno ogni sei mesi</w:t>
      </w:r>
      <w:r w:rsidRPr="001952DA">
        <w:rPr>
          <w:rFonts w:eastAsia="Calibri" w:cstheme="minorHAnsi"/>
          <w:sz w:val="28"/>
          <w:szCs w:val="28"/>
          <w:lang w:eastAsia="it-IT"/>
        </w:rPr>
        <w:t>, sul generale andamento della gestione e sulla sua prevedibile evoluzione nonché sulle operazioni di maggior rilievo, per le loro dimensioni o caratteristiche, effettuate dalla società e dalle sue controllate.</w:t>
      </w:r>
    </w:p>
    <w:p w14:paraId="7C558A6D" w14:textId="77777777" w:rsidR="004C4F90" w:rsidRPr="001952DA" w:rsidRDefault="004C4F90" w:rsidP="004C4F90">
      <w:pPr>
        <w:spacing w:afterLines="40" w:after="96" w:line="240" w:lineRule="auto"/>
        <w:jc w:val="both"/>
        <w:rPr>
          <w:rFonts w:cstheme="minorHAnsi"/>
          <w:sz w:val="28"/>
          <w:szCs w:val="28"/>
        </w:rPr>
      </w:pPr>
    </w:p>
    <w:p w14:paraId="78AC6ECF" w14:textId="77777777" w:rsidR="004C4F90" w:rsidRPr="001952DA" w:rsidRDefault="004C4F90" w:rsidP="004C4F90">
      <w:pPr>
        <w:pStyle w:val="Titolo3"/>
      </w:pPr>
      <w:bookmarkStart w:id="143" w:name="_Toc181909896"/>
      <w:r w:rsidRPr="001952DA">
        <w:t>art. 2086. Gestione dell'impresa</w:t>
      </w:r>
      <w:bookmarkEnd w:id="143"/>
    </w:p>
    <w:p w14:paraId="0A23EBAC" w14:textId="77777777" w:rsidR="004C4F90" w:rsidRPr="001952DA" w:rsidRDefault="004C4F90" w:rsidP="004C4F90">
      <w:pPr>
        <w:spacing w:afterLines="40" w:after="96" w:line="240" w:lineRule="auto"/>
        <w:jc w:val="both"/>
        <w:rPr>
          <w:rFonts w:cstheme="minorHAnsi"/>
          <w:sz w:val="28"/>
          <w:szCs w:val="28"/>
        </w:rPr>
      </w:pPr>
      <w:r w:rsidRPr="001952DA">
        <w:rPr>
          <w:rFonts w:cstheme="minorHAnsi"/>
          <w:sz w:val="28"/>
          <w:szCs w:val="28"/>
        </w:rPr>
        <w:t>L'imprenditore è il capo dell'impresa e da lui dipendono gerarchicamente i suoi collaboratori</w:t>
      </w:r>
    </w:p>
    <w:p w14:paraId="1F14CB53" w14:textId="77777777" w:rsidR="004C4F90" w:rsidRPr="001952DA" w:rsidRDefault="004C4F90" w:rsidP="004C4F90">
      <w:pPr>
        <w:spacing w:afterLines="40" w:after="96" w:line="240" w:lineRule="auto"/>
        <w:jc w:val="both"/>
        <w:rPr>
          <w:rFonts w:cstheme="minorHAnsi"/>
          <w:sz w:val="28"/>
          <w:szCs w:val="28"/>
        </w:rPr>
      </w:pPr>
      <w:r w:rsidRPr="001952DA">
        <w:rPr>
          <w:rFonts w:cstheme="minorHAnsi"/>
          <w:sz w:val="28"/>
          <w:szCs w:val="28"/>
        </w:rPr>
        <w:t xml:space="preserve">L'imprenditore, che operi in forma societaria o collettiva, </w:t>
      </w:r>
      <w:r w:rsidRPr="001952DA">
        <w:rPr>
          <w:rFonts w:cstheme="minorHAnsi"/>
          <w:sz w:val="28"/>
          <w:szCs w:val="28"/>
          <w:highlight w:val="cyan"/>
        </w:rPr>
        <w:t>ha il dovere di istituire un assetto organizzativo, amministrativo e contabile adeguato alla natura e alle dimensioni dell'impresa</w:t>
      </w:r>
      <w:r w:rsidRPr="001952DA">
        <w:rPr>
          <w:rFonts w:cstheme="minorHAnsi"/>
          <w:sz w:val="28"/>
          <w:szCs w:val="28"/>
        </w:rPr>
        <w:t xml:space="preserve">, </w:t>
      </w:r>
      <w:r w:rsidRPr="001952DA">
        <w:rPr>
          <w:rFonts w:cstheme="minorHAnsi"/>
          <w:sz w:val="28"/>
          <w:szCs w:val="28"/>
          <w:highlight w:val="cyan"/>
          <w:u w:val="single"/>
        </w:rPr>
        <w:t>anche in funzione della rilevazione tempestiva della crisi dell'impresa e della perdita della continuità aziendale</w:t>
      </w:r>
      <w:r w:rsidRPr="001952DA">
        <w:rPr>
          <w:rFonts w:cstheme="minorHAnsi"/>
          <w:sz w:val="28"/>
          <w:szCs w:val="28"/>
        </w:rPr>
        <w:t xml:space="preserve">, </w:t>
      </w:r>
      <w:r w:rsidRPr="001952DA">
        <w:rPr>
          <w:rFonts w:cstheme="minorHAnsi"/>
          <w:sz w:val="28"/>
          <w:szCs w:val="28"/>
          <w:highlight w:val="green"/>
        </w:rPr>
        <w:t>nonché di attivarsi senza indugio per l'adozione e l'attuazione di uno degli strumenti previsti dall'ordinamento per il superamento della crisi e il recupero della continuità aziendale</w:t>
      </w:r>
      <w:r w:rsidRPr="001952DA">
        <w:rPr>
          <w:rFonts w:cstheme="minorHAnsi"/>
          <w:sz w:val="28"/>
          <w:szCs w:val="28"/>
        </w:rPr>
        <w:t>.</w:t>
      </w:r>
    </w:p>
    <w:p w14:paraId="7BC8FE93" w14:textId="77777777" w:rsidR="004C4F90" w:rsidRPr="001952DA" w:rsidRDefault="004C4F90" w:rsidP="004C4F90">
      <w:pPr>
        <w:spacing w:afterLines="40" w:after="96" w:line="240" w:lineRule="auto"/>
        <w:jc w:val="both"/>
        <w:rPr>
          <w:rFonts w:cstheme="minorHAnsi"/>
          <w:sz w:val="28"/>
          <w:szCs w:val="28"/>
        </w:rPr>
      </w:pPr>
    </w:p>
    <w:p w14:paraId="68DB3BEB" w14:textId="77777777" w:rsidR="004C4F90" w:rsidRPr="00223800" w:rsidRDefault="004C4F90" w:rsidP="004C4F90">
      <w:pPr>
        <w:pStyle w:val="Titolo2"/>
        <w:rPr>
          <w:rFonts w:asciiTheme="minorHAnsi" w:hAnsiTheme="minorHAnsi" w:cstheme="minorHAnsi"/>
          <w:sz w:val="28"/>
          <w:szCs w:val="36"/>
        </w:rPr>
      </w:pPr>
      <w:bookmarkStart w:id="144" w:name="_Toc181909897"/>
      <w:r w:rsidRPr="00223800">
        <w:rPr>
          <w:rFonts w:asciiTheme="minorHAnsi" w:hAnsiTheme="minorHAnsi" w:cstheme="minorHAnsi"/>
          <w:sz w:val="28"/>
          <w:szCs w:val="36"/>
        </w:rPr>
        <w:t>I documenti rilevanti ai fini della esplicitazione del rischio di impresa o del rilevamento di situazioni di difficoltà finanziaria</w:t>
      </w:r>
      <w:bookmarkEnd w:id="144"/>
      <w:r w:rsidRPr="00223800">
        <w:rPr>
          <w:rFonts w:asciiTheme="minorHAnsi" w:hAnsiTheme="minorHAnsi" w:cstheme="minorHAnsi"/>
          <w:sz w:val="28"/>
          <w:szCs w:val="36"/>
        </w:rPr>
        <w:t xml:space="preserve"> </w:t>
      </w:r>
    </w:p>
    <w:p w14:paraId="3D96A394" w14:textId="77777777" w:rsidR="004C4F90" w:rsidRPr="001952DA" w:rsidRDefault="004C4F90" w:rsidP="004C4F90">
      <w:pPr>
        <w:pStyle w:val="Titolo3"/>
      </w:pPr>
      <w:bookmarkStart w:id="145" w:name="_Toc181909898"/>
      <w:r w:rsidRPr="001952DA">
        <w:t xml:space="preserve">nel </w:t>
      </w:r>
      <w:proofErr w:type="gramStart"/>
      <w:r w:rsidRPr="001952DA">
        <w:t>codice civile</w:t>
      </w:r>
      <w:proofErr w:type="gramEnd"/>
      <w:r w:rsidRPr="001952DA">
        <w:t>:</w:t>
      </w:r>
      <w:bookmarkEnd w:id="145"/>
      <w:r w:rsidRPr="001952DA">
        <w:t xml:space="preserve"> </w:t>
      </w:r>
    </w:p>
    <w:p w14:paraId="570E2C3F" w14:textId="77777777" w:rsidR="004C4F90" w:rsidRPr="001952DA" w:rsidRDefault="004C4F90" w:rsidP="004C4F90">
      <w:pPr>
        <w:spacing w:afterLines="40" w:after="96" w:line="240" w:lineRule="auto"/>
        <w:jc w:val="both"/>
        <w:rPr>
          <w:rFonts w:cstheme="minorHAnsi"/>
          <w:b/>
          <w:bCs/>
          <w:sz w:val="28"/>
          <w:szCs w:val="28"/>
        </w:rPr>
      </w:pPr>
      <w:r w:rsidRPr="001952DA">
        <w:rPr>
          <w:rFonts w:cstheme="minorHAnsi"/>
          <w:b/>
          <w:bCs/>
          <w:sz w:val="28"/>
          <w:szCs w:val="28"/>
        </w:rPr>
        <w:t>1) Nota integrativa e Relazione sulla gestione (art. 2428 cod. civ.)</w:t>
      </w:r>
    </w:p>
    <w:p w14:paraId="55C451AA" w14:textId="77777777" w:rsidR="004C4F90" w:rsidRPr="001952DA" w:rsidRDefault="004C4F90" w:rsidP="004C4F90">
      <w:pPr>
        <w:spacing w:afterLines="40" w:after="96" w:line="240" w:lineRule="auto"/>
        <w:jc w:val="both"/>
        <w:rPr>
          <w:rFonts w:cstheme="minorHAnsi"/>
          <w:sz w:val="28"/>
          <w:szCs w:val="28"/>
          <w:u w:val="single"/>
        </w:rPr>
      </w:pPr>
      <w:r w:rsidRPr="001952DA">
        <w:rPr>
          <w:rFonts w:cstheme="minorHAnsi"/>
          <w:sz w:val="28"/>
          <w:szCs w:val="28"/>
        </w:rPr>
        <w:t xml:space="preserve">Il bilancio deve essere corredato da una relazione degli amministratori contenente un'analisi fedele, equilibrata ed esauriente della situazione della società e dell'andamento e del risultato della gestione, nel suo complesso e nei vari settori in cui essa ha operato, anche attraverso imprese controllate, con particolare riguardo ai costi, ai ricavi e agli investimenti, </w:t>
      </w:r>
      <w:r w:rsidRPr="001952DA">
        <w:rPr>
          <w:rFonts w:cstheme="minorHAnsi"/>
          <w:sz w:val="28"/>
          <w:szCs w:val="28"/>
          <w:highlight w:val="cyan"/>
        </w:rPr>
        <w:t xml:space="preserve">nonché una </w:t>
      </w:r>
      <w:r w:rsidRPr="001952DA">
        <w:rPr>
          <w:rFonts w:cstheme="minorHAnsi"/>
          <w:sz w:val="28"/>
          <w:szCs w:val="28"/>
          <w:highlight w:val="cyan"/>
          <w:u w:val="single"/>
        </w:rPr>
        <w:t>descrizione dei principali rischi e incertezze cui la società è esposta</w:t>
      </w:r>
    </w:p>
    <w:p w14:paraId="677DCC5C" w14:textId="77777777" w:rsidR="004C4F90" w:rsidRPr="001952DA" w:rsidRDefault="004C4F90" w:rsidP="004C4F90">
      <w:pPr>
        <w:spacing w:afterLines="40" w:after="96" w:line="240" w:lineRule="auto"/>
        <w:jc w:val="both"/>
        <w:rPr>
          <w:rFonts w:cstheme="minorHAnsi"/>
          <w:sz w:val="28"/>
          <w:szCs w:val="28"/>
        </w:rPr>
      </w:pPr>
    </w:p>
    <w:p w14:paraId="6015CAF3" w14:textId="77777777" w:rsidR="004C4F90" w:rsidRPr="001952DA" w:rsidRDefault="004C4F90" w:rsidP="004C4F90">
      <w:pPr>
        <w:spacing w:afterLines="40" w:after="96" w:line="240" w:lineRule="auto"/>
        <w:jc w:val="both"/>
        <w:rPr>
          <w:rFonts w:cstheme="minorHAnsi"/>
          <w:b/>
          <w:bCs/>
          <w:sz w:val="28"/>
          <w:szCs w:val="28"/>
        </w:rPr>
      </w:pPr>
      <w:r w:rsidRPr="001952DA">
        <w:rPr>
          <w:rFonts w:cstheme="minorHAnsi"/>
          <w:b/>
          <w:bCs/>
          <w:sz w:val="28"/>
          <w:szCs w:val="28"/>
        </w:rPr>
        <w:t xml:space="preserve">2) Rendiconto finanziario (art. 2425-ter cod. civ.) </w:t>
      </w:r>
    </w:p>
    <w:p w14:paraId="3F17AAD6" w14:textId="77777777" w:rsidR="004C4F90" w:rsidRPr="001952DA" w:rsidRDefault="004C4F90" w:rsidP="004C4F90">
      <w:pPr>
        <w:spacing w:afterLines="40" w:after="96" w:line="240" w:lineRule="auto"/>
        <w:jc w:val="both"/>
        <w:rPr>
          <w:rFonts w:cstheme="minorHAnsi"/>
          <w:sz w:val="28"/>
          <w:szCs w:val="28"/>
        </w:rPr>
      </w:pPr>
      <w:r w:rsidRPr="001952DA">
        <w:rPr>
          <w:rFonts w:cstheme="minorHAnsi"/>
          <w:sz w:val="28"/>
          <w:szCs w:val="28"/>
        </w:rPr>
        <w:t>Dal rendiconto finanziario risultano, per l'esercizio a cui è riferito il bilancio e per quello precedente, l'ammontare e la composizione delle disponibilità liquide, all'inizio e alla fine dell'esercizio, ed i flussi finanziari dell'esercizio derivanti dall'attività operativa, da quella di investimento, da quella di finanziamento, ivi comprese, con autonoma indicazione, le operazioni con i soci.</w:t>
      </w:r>
    </w:p>
    <w:p w14:paraId="0A01B66D" w14:textId="77777777" w:rsidR="004C4F90" w:rsidRPr="001952DA" w:rsidRDefault="004C4F90" w:rsidP="004C4F90">
      <w:pPr>
        <w:spacing w:afterLines="40" w:after="96" w:line="240" w:lineRule="auto"/>
        <w:jc w:val="both"/>
        <w:rPr>
          <w:rFonts w:cstheme="minorHAnsi"/>
          <w:sz w:val="28"/>
          <w:szCs w:val="28"/>
        </w:rPr>
      </w:pPr>
    </w:p>
    <w:p w14:paraId="7EC02F89" w14:textId="77777777" w:rsidR="004C4F90" w:rsidRPr="001952DA" w:rsidRDefault="004C4F90" w:rsidP="004C4F90">
      <w:pPr>
        <w:pStyle w:val="Titolo3"/>
      </w:pPr>
      <w:bookmarkStart w:id="146" w:name="_Toc181909899"/>
      <w:r w:rsidRPr="001952DA">
        <w:lastRenderedPageBreak/>
        <w:t>nel Testo unico delle società pubbliche:</w:t>
      </w:r>
      <w:bookmarkEnd w:id="146"/>
      <w:r w:rsidRPr="001952DA">
        <w:t xml:space="preserve"> </w:t>
      </w:r>
    </w:p>
    <w:p w14:paraId="2DECA6F6" w14:textId="77777777" w:rsidR="004C4F90" w:rsidRPr="001952DA" w:rsidRDefault="004C4F90" w:rsidP="004C4F90">
      <w:pPr>
        <w:spacing w:afterLines="40" w:after="96" w:line="240" w:lineRule="auto"/>
        <w:jc w:val="both"/>
        <w:rPr>
          <w:rFonts w:cstheme="minorHAnsi"/>
          <w:sz w:val="28"/>
          <w:szCs w:val="28"/>
        </w:rPr>
      </w:pPr>
      <w:r w:rsidRPr="001952DA">
        <w:rPr>
          <w:rFonts w:cstheme="minorHAnsi"/>
          <w:b/>
          <w:bCs/>
          <w:sz w:val="28"/>
          <w:szCs w:val="28"/>
        </w:rPr>
        <w:t>Relazione sul governo societario</w:t>
      </w:r>
      <w:r w:rsidRPr="001952DA">
        <w:rPr>
          <w:rFonts w:cstheme="minorHAnsi"/>
          <w:sz w:val="28"/>
          <w:szCs w:val="28"/>
        </w:rPr>
        <w:t xml:space="preserve"> (art. 6, comma 4, TUSP), annuale e da pubblicare contestualmente al bilancio d’esercizio</w:t>
      </w:r>
    </w:p>
    <w:p w14:paraId="6ACDFF82" w14:textId="77777777" w:rsidR="004C4F90" w:rsidRPr="001952DA" w:rsidRDefault="004C4F90" w:rsidP="004C4F90">
      <w:pPr>
        <w:spacing w:afterLines="40" w:after="96" w:line="240" w:lineRule="auto"/>
        <w:jc w:val="both"/>
        <w:rPr>
          <w:rFonts w:cstheme="minorHAnsi"/>
          <w:sz w:val="28"/>
          <w:szCs w:val="28"/>
        </w:rPr>
      </w:pPr>
    </w:p>
    <w:p w14:paraId="7BD01DC0" w14:textId="77777777" w:rsidR="004C4F90" w:rsidRPr="00223800" w:rsidRDefault="004C4F90" w:rsidP="004C4F90">
      <w:pPr>
        <w:pStyle w:val="Titolo2"/>
        <w:spacing w:afterLines="40" w:after="96"/>
        <w:rPr>
          <w:rFonts w:asciiTheme="minorHAnsi" w:hAnsiTheme="minorHAnsi" w:cstheme="minorHAnsi"/>
          <w:sz w:val="24"/>
          <w:szCs w:val="32"/>
        </w:rPr>
      </w:pPr>
      <w:bookmarkStart w:id="147" w:name="_Toc181909900"/>
      <w:r w:rsidRPr="00223800">
        <w:rPr>
          <w:rFonts w:asciiTheme="minorHAnsi" w:hAnsiTheme="minorHAnsi" w:cstheme="minorHAnsi"/>
          <w:sz w:val="24"/>
          <w:szCs w:val="32"/>
        </w:rPr>
        <w:t>Le indicazioni del MEF (aprile 2021) per i programmi di valutazione del rischio di crisi aziendale</w:t>
      </w:r>
      <w:bookmarkEnd w:id="147"/>
    </w:p>
    <w:p w14:paraId="7A1254F1"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highlight w:val="green"/>
          <w:lang w:eastAsia="it-IT"/>
        </w:rPr>
        <w:t>Rischio</w:t>
      </w:r>
      <w:r w:rsidRPr="001952DA">
        <w:rPr>
          <w:rFonts w:cstheme="minorHAnsi"/>
          <w:b/>
          <w:bCs/>
          <w:sz w:val="28"/>
          <w:szCs w:val="28"/>
          <w:lang w:eastAsia="it-IT"/>
        </w:rPr>
        <w:t xml:space="preserve"> di crisi aziendale</w:t>
      </w:r>
    </w:p>
    <w:p w14:paraId="2C51AE0B"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Definizione:</w:t>
      </w:r>
      <w:r w:rsidRPr="001952DA">
        <w:rPr>
          <w:rFonts w:cstheme="minorHAnsi"/>
          <w:sz w:val="28"/>
          <w:szCs w:val="28"/>
          <w:lang w:eastAsia="it-IT"/>
        </w:rPr>
        <w:t xml:space="preserve"> </w:t>
      </w:r>
      <w:r w:rsidRPr="001952DA">
        <w:rPr>
          <w:rFonts w:cstheme="minorHAnsi"/>
          <w:sz w:val="28"/>
          <w:szCs w:val="28"/>
          <w:highlight w:val="green"/>
          <w:lang w:eastAsia="it-IT"/>
        </w:rPr>
        <w:t>probabile</w:t>
      </w:r>
      <w:r w:rsidRPr="001952DA">
        <w:rPr>
          <w:rFonts w:cstheme="minorHAnsi"/>
          <w:sz w:val="28"/>
          <w:szCs w:val="28"/>
          <w:lang w:eastAsia="it-IT"/>
        </w:rPr>
        <w:t xml:space="preserve"> manifestazione di uno stato di difficoltà economico-finanziario e, in generale, aziendale</w:t>
      </w:r>
    </w:p>
    <w:p w14:paraId="548EA5A6" w14:textId="77777777" w:rsidR="004C4F90" w:rsidRPr="001952DA" w:rsidRDefault="004C4F90" w:rsidP="004C4F90">
      <w:pPr>
        <w:spacing w:afterLines="40" w:after="96" w:line="240" w:lineRule="auto"/>
        <w:jc w:val="both"/>
        <w:rPr>
          <w:rFonts w:cstheme="minorHAnsi"/>
          <w:sz w:val="28"/>
          <w:szCs w:val="28"/>
        </w:rPr>
      </w:pPr>
      <w:r w:rsidRPr="001952DA">
        <w:rPr>
          <w:rFonts w:cstheme="minorHAnsi"/>
          <w:b/>
          <w:bCs/>
          <w:sz w:val="28"/>
          <w:szCs w:val="28"/>
          <w:lang w:eastAsia="it-IT"/>
        </w:rPr>
        <w:t xml:space="preserve">Differenza con </w:t>
      </w:r>
      <w:r w:rsidRPr="001952DA">
        <w:rPr>
          <w:rFonts w:cstheme="minorHAnsi"/>
          <w:b/>
          <w:bCs/>
          <w:sz w:val="28"/>
          <w:szCs w:val="28"/>
          <w:highlight w:val="green"/>
          <w:lang w:eastAsia="it-IT"/>
        </w:rPr>
        <w:t>stato</w:t>
      </w:r>
      <w:r w:rsidRPr="001952DA">
        <w:rPr>
          <w:rFonts w:cstheme="minorHAnsi"/>
          <w:b/>
          <w:bCs/>
          <w:sz w:val="28"/>
          <w:szCs w:val="28"/>
          <w:lang w:eastAsia="it-IT"/>
        </w:rPr>
        <w:t xml:space="preserve"> di crisi aziendale:</w:t>
      </w:r>
      <w:r w:rsidRPr="001952DA">
        <w:rPr>
          <w:rFonts w:cstheme="minorHAnsi"/>
          <w:sz w:val="28"/>
          <w:szCs w:val="28"/>
          <w:lang w:eastAsia="it-IT"/>
        </w:rPr>
        <w:t xml:space="preserve"> </w:t>
      </w:r>
      <w:r w:rsidRPr="001952DA">
        <w:rPr>
          <w:rFonts w:cstheme="minorHAnsi"/>
          <w:sz w:val="28"/>
          <w:szCs w:val="28"/>
        </w:rPr>
        <w:t>“</w:t>
      </w:r>
      <w:r w:rsidRPr="001952DA">
        <w:rPr>
          <w:rFonts w:cstheme="minorHAnsi"/>
          <w:i/>
          <w:iCs/>
          <w:sz w:val="28"/>
          <w:szCs w:val="28"/>
        </w:rPr>
        <w:t>lo stato di squilibrio economico-finanziario che rende probabile l’insolvenza del debitore, e che per le imprese si manifesta come inadeguatezza dei flussi di cassa prospettici a far fronte regolarmente alle obbligazioni pianificate</w:t>
      </w:r>
      <w:r w:rsidRPr="001952DA">
        <w:rPr>
          <w:rFonts w:cstheme="minorHAnsi"/>
          <w:sz w:val="28"/>
          <w:szCs w:val="28"/>
        </w:rPr>
        <w:t>” (Codice della crisi di impresa e dell’insolvenza - come modificato dal D. Lgs. 26 ottobre 2020, n. 147 - articolo 2 comma 1, lettera a).</w:t>
      </w:r>
    </w:p>
    <w:p w14:paraId="7F75C058" w14:textId="77777777" w:rsidR="004C4F90" w:rsidRPr="001952DA" w:rsidRDefault="004C4F90" w:rsidP="004C4F90">
      <w:pPr>
        <w:spacing w:afterLines="40" w:after="96" w:line="240" w:lineRule="auto"/>
        <w:jc w:val="both"/>
        <w:rPr>
          <w:rFonts w:cstheme="minorHAnsi"/>
          <w:sz w:val="28"/>
          <w:szCs w:val="28"/>
          <w:lang w:eastAsia="it-IT"/>
        </w:rPr>
      </w:pPr>
    </w:p>
    <w:p w14:paraId="6360F783" w14:textId="77777777" w:rsidR="004C4F90" w:rsidRPr="00223800" w:rsidRDefault="004C4F90" w:rsidP="004C4F90">
      <w:pPr>
        <w:pStyle w:val="Titolo2"/>
        <w:rPr>
          <w:rFonts w:asciiTheme="minorHAnsi" w:hAnsiTheme="minorHAnsi" w:cstheme="minorHAnsi"/>
          <w:sz w:val="24"/>
          <w:szCs w:val="32"/>
        </w:rPr>
      </w:pPr>
      <w:bookmarkStart w:id="148" w:name="_Toc181909901"/>
      <w:r w:rsidRPr="00223800">
        <w:rPr>
          <w:rFonts w:asciiTheme="minorHAnsi" w:hAnsiTheme="minorHAnsi" w:cstheme="minorHAnsi"/>
          <w:sz w:val="24"/>
          <w:szCs w:val="32"/>
        </w:rPr>
        <w:t>Natura dei dati rilevanti ai fini della prevenzione della crisi:</w:t>
      </w:r>
      <w:bookmarkEnd w:id="148"/>
      <w:r w:rsidRPr="00223800">
        <w:rPr>
          <w:rFonts w:asciiTheme="minorHAnsi" w:hAnsiTheme="minorHAnsi" w:cstheme="minorHAnsi"/>
          <w:sz w:val="24"/>
          <w:szCs w:val="32"/>
        </w:rPr>
        <w:t xml:space="preserve"> </w:t>
      </w:r>
    </w:p>
    <w:p w14:paraId="1A044D0F"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1) storici</w:t>
      </w:r>
      <w:r w:rsidRPr="001952DA">
        <w:rPr>
          <w:rFonts w:cstheme="minorHAnsi"/>
          <w:sz w:val="28"/>
          <w:szCs w:val="28"/>
          <w:lang w:eastAsia="it-IT"/>
        </w:rPr>
        <w:t xml:space="preserve"> (dati di bilancio aziendale)</w:t>
      </w:r>
    </w:p>
    <w:p w14:paraId="320D0494"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2) prospettici</w:t>
      </w:r>
      <w:r w:rsidRPr="001952DA">
        <w:rPr>
          <w:rFonts w:cstheme="minorHAnsi"/>
          <w:sz w:val="28"/>
          <w:szCs w:val="28"/>
          <w:lang w:eastAsia="it-IT"/>
        </w:rPr>
        <w:t xml:space="preserve"> (desumibili anche da fattori esterni)</w:t>
      </w:r>
    </w:p>
    <w:p w14:paraId="38756A39" w14:textId="77777777" w:rsidR="004C4F90" w:rsidRPr="001952DA" w:rsidRDefault="004C4F90" w:rsidP="004C4F90">
      <w:pPr>
        <w:spacing w:afterLines="40" w:after="96" w:line="240" w:lineRule="auto"/>
        <w:jc w:val="both"/>
        <w:rPr>
          <w:rFonts w:cstheme="minorHAnsi"/>
          <w:sz w:val="28"/>
          <w:szCs w:val="28"/>
          <w:lang w:eastAsia="it-IT"/>
        </w:rPr>
      </w:pPr>
    </w:p>
    <w:p w14:paraId="0B78D8FD"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 xml:space="preserve">Obiettivi del programma di valutazione del rischio: </w:t>
      </w:r>
    </w:p>
    <w:p w14:paraId="362911F1"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1) monitorare situazione aziendale (garanzia della continuità)</w:t>
      </w:r>
    </w:p>
    <w:p w14:paraId="60A20E96"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2) anticipare emersione di rischi di crisi (adozione tempestiva di misure correttive)</w:t>
      </w:r>
    </w:p>
    <w:p w14:paraId="441667A2" w14:textId="77777777" w:rsidR="004C4F90" w:rsidRPr="001952DA" w:rsidRDefault="004C4F90" w:rsidP="004C4F90">
      <w:pPr>
        <w:spacing w:afterLines="40" w:after="96" w:line="240" w:lineRule="auto"/>
        <w:jc w:val="both"/>
        <w:rPr>
          <w:rFonts w:cstheme="minorHAnsi"/>
          <w:sz w:val="28"/>
          <w:szCs w:val="28"/>
          <w:lang w:eastAsia="it-IT"/>
        </w:rPr>
      </w:pPr>
    </w:p>
    <w:p w14:paraId="2A929535"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Articolazione del programma</w:t>
      </w:r>
    </w:p>
    <w:p w14:paraId="5472E68C"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1. DESCRIZIONE DEL SISTEMA DI CONTROLLO INTERNO E DEI RISCHI AZIENDALI</w:t>
      </w:r>
    </w:p>
    <w:p w14:paraId="57036FF6"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Organo amministrativo deve illustrare sistema di controllo interno e di gestione dei rischi aziendali soffermandosi su:</w:t>
      </w:r>
    </w:p>
    <w:p w14:paraId="39EB07CF"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 </w:t>
      </w:r>
      <w:r w:rsidRPr="001952DA">
        <w:rPr>
          <w:rFonts w:cstheme="minorHAnsi"/>
          <w:b/>
          <w:bCs/>
          <w:sz w:val="28"/>
          <w:szCs w:val="28"/>
          <w:lang w:eastAsia="it-IT"/>
        </w:rPr>
        <w:t>soggetti aziendali coinvolti</w:t>
      </w:r>
      <w:r w:rsidRPr="001952DA">
        <w:rPr>
          <w:rFonts w:cstheme="minorHAnsi"/>
          <w:sz w:val="28"/>
          <w:szCs w:val="28"/>
          <w:lang w:eastAsia="it-IT"/>
        </w:rPr>
        <w:t xml:space="preserve"> e </w:t>
      </w:r>
      <w:r w:rsidRPr="001952DA">
        <w:rPr>
          <w:rFonts w:cstheme="minorHAnsi"/>
          <w:b/>
          <w:bCs/>
          <w:sz w:val="28"/>
          <w:szCs w:val="28"/>
          <w:lang w:eastAsia="it-IT"/>
        </w:rPr>
        <w:t>funzioni svolte</w:t>
      </w:r>
      <w:r w:rsidRPr="001952DA">
        <w:rPr>
          <w:rFonts w:cstheme="minorHAnsi"/>
          <w:sz w:val="28"/>
          <w:szCs w:val="28"/>
          <w:lang w:eastAsia="it-IT"/>
        </w:rPr>
        <w:t>;</w:t>
      </w:r>
    </w:p>
    <w:p w14:paraId="08976911"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 </w:t>
      </w:r>
      <w:r w:rsidRPr="001952DA">
        <w:rPr>
          <w:rFonts w:cstheme="minorHAnsi"/>
          <w:b/>
          <w:bCs/>
          <w:sz w:val="28"/>
          <w:szCs w:val="28"/>
          <w:lang w:eastAsia="it-IT"/>
        </w:rPr>
        <w:t>mappatura delle principali tipologie di rischio</w:t>
      </w:r>
      <w:r w:rsidRPr="001952DA">
        <w:rPr>
          <w:rFonts w:cstheme="minorHAnsi"/>
          <w:sz w:val="28"/>
          <w:szCs w:val="28"/>
          <w:lang w:eastAsia="it-IT"/>
        </w:rPr>
        <w:t xml:space="preserve"> cui la società risulta essere maggiormente esposta </w:t>
      </w:r>
    </w:p>
    <w:p w14:paraId="33A674FD"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 </w:t>
      </w:r>
      <w:r w:rsidRPr="001952DA">
        <w:rPr>
          <w:rFonts w:cstheme="minorHAnsi"/>
          <w:b/>
          <w:bCs/>
          <w:sz w:val="28"/>
          <w:szCs w:val="28"/>
          <w:lang w:eastAsia="it-IT"/>
        </w:rPr>
        <w:t>selezione degli strumenti di monitoraggio</w:t>
      </w:r>
      <w:r w:rsidRPr="001952DA">
        <w:rPr>
          <w:rFonts w:cstheme="minorHAnsi"/>
          <w:sz w:val="28"/>
          <w:szCs w:val="28"/>
          <w:lang w:eastAsia="it-IT"/>
        </w:rPr>
        <w:t xml:space="preserve"> (strumenti di indagine, sia quantitativi sia qualitativi, ritenuti più adeguati </w:t>
      </w:r>
      <w:proofErr w:type="gramStart"/>
      <w:r w:rsidRPr="001952DA">
        <w:rPr>
          <w:rFonts w:cstheme="minorHAnsi"/>
          <w:sz w:val="28"/>
          <w:szCs w:val="28"/>
          <w:lang w:eastAsia="it-IT"/>
        </w:rPr>
        <w:t>per</w:t>
      </w:r>
      <w:proofErr w:type="gramEnd"/>
      <w:r w:rsidRPr="001952DA">
        <w:rPr>
          <w:rFonts w:cstheme="minorHAnsi"/>
          <w:sz w:val="28"/>
          <w:szCs w:val="28"/>
          <w:lang w:eastAsia="it-IT"/>
        </w:rPr>
        <w:t xml:space="preserve"> misurazione dei rischi).</w:t>
      </w:r>
    </w:p>
    <w:p w14:paraId="13E2D026" w14:textId="77777777" w:rsidR="004C4F90" w:rsidRPr="001952DA" w:rsidRDefault="004C4F90" w:rsidP="004C4F90">
      <w:pPr>
        <w:spacing w:afterLines="40" w:after="96" w:line="240" w:lineRule="auto"/>
        <w:jc w:val="both"/>
        <w:rPr>
          <w:rFonts w:cstheme="minorHAnsi"/>
          <w:sz w:val="28"/>
          <w:szCs w:val="28"/>
          <w:lang w:eastAsia="it-IT"/>
        </w:rPr>
      </w:pPr>
    </w:p>
    <w:p w14:paraId="7F580B28"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2. INDIVIDUAZIONE DEGLI INDICI/INDICATORI QUANTITATIVI E QUALITATIVI</w:t>
      </w:r>
    </w:p>
    <w:p w14:paraId="6FB0F710"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Possibilità di utilizzare:</w:t>
      </w:r>
    </w:p>
    <w:p w14:paraId="730312A0"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lastRenderedPageBreak/>
        <w:t xml:space="preserve">- </w:t>
      </w:r>
      <w:r w:rsidRPr="001952DA">
        <w:rPr>
          <w:rFonts w:cstheme="minorHAnsi"/>
          <w:b/>
          <w:bCs/>
          <w:sz w:val="28"/>
          <w:szCs w:val="28"/>
          <w:lang w:eastAsia="it-IT"/>
        </w:rPr>
        <w:t>Indici di bilancio:</w:t>
      </w:r>
      <w:r w:rsidRPr="001952DA">
        <w:rPr>
          <w:rFonts w:cstheme="minorHAnsi"/>
          <w:sz w:val="28"/>
          <w:szCs w:val="28"/>
          <w:lang w:eastAsia="it-IT"/>
        </w:rPr>
        <w:t xml:space="preserve"> sono costruiti prendendo a riferimento i dati contabili contenuti nei bilanci di esercizio, annuali o infrannuali. Sono determinati, generalmente, come rapporto tra due grandezze ed espressi in valore assoluto o percentuale.</w:t>
      </w:r>
    </w:p>
    <w:p w14:paraId="57EE8108"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Pregi: analisi accurata, fondata su dati attendibili</w:t>
      </w:r>
    </w:p>
    <w:p w14:paraId="73D8E1F3"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Limiti: visione retrospettiva, che potrebbe non rispecchiare andamento della società e sua solvibilità nel futuro prossimo.</w:t>
      </w:r>
    </w:p>
    <w:p w14:paraId="62612382"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 Indicatori:</w:t>
      </w:r>
      <w:r w:rsidRPr="001952DA">
        <w:rPr>
          <w:rFonts w:cstheme="minorHAnsi"/>
          <w:sz w:val="28"/>
          <w:szCs w:val="28"/>
          <w:lang w:eastAsia="it-IT"/>
        </w:rPr>
        <w:t xml:space="preserve"> congegnati sulla base di valutazioni prospettiche, in modo da assolvere a funzione predittiva. Obiettivo: monitorare andamento della gestione e prevenire situazioni di crisi e/o insolvenza anche solo potenziali.</w:t>
      </w:r>
    </w:p>
    <w:p w14:paraId="439C125C" w14:textId="77777777" w:rsidR="004C4F90" w:rsidRPr="001952DA" w:rsidRDefault="004C4F90" w:rsidP="004C4F90">
      <w:pPr>
        <w:spacing w:afterLines="40" w:after="96" w:line="240" w:lineRule="auto"/>
        <w:jc w:val="both"/>
        <w:rPr>
          <w:rFonts w:cstheme="minorHAnsi"/>
          <w:sz w:val="28"/>
          <w:szCs w:val="28"/>
          <w:lang w:eastAsia="it-IT"/>
        </w:rPr>
      </w:pPr>
    </w:p>
    <w:p w14:paraId="55792EFC"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3. DETERMINAZIONE DELLE SOGLIE DI ALLARME</w:t>
      </w:r>
    </w:p>
    <w:p w14:paraId="250C520A"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Valori limite</w:t>
      </w:r>
      <w:r w:rsidRPr="001952DA">
        <w:rPr>
          <w:rFonts w:cstheme="minorHAnsi"/>
          <w:sz w:val="28"/>
          <w:szCs w:val="28"/>
          <w:lang w:eastAsia="it-IT"/>
        </w:rPr>
        <w:t xml:space="preserve"> assegnati agli indici e agli indicatori scelti</w:t>
      </w:r>
    </w:p>
    <w:p w14:paraId="64B410F6"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Vanno determinati nel Programma per ognuno degli strumenti adottati </w:t>
      </w:r>
    </w:p>
    <w:p w14:paraId="6AFBAA92"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u w:val="single"/>
          <w:lang w:eastAsia="it-IT"/>
        </w:rPr>
        <w:t>Devono essere fissate ad un livello tale da permettere di intercettare situazioni di difficoltà</w:t>
      </w:r>
      <w:r w:rsidRPr="001952DA">
        <w:rPr>
          <w:rFonts w:cstheme="minorHAnsi"/>
          <w:sz w:val="28"/>
          <w:szCs w:val="28"/>
          <w:lang w:eastAsia="it-IT"/>
        </w:rPr>
        <w:t>, anche solo potenziali, per le quali si reputi necessario un intervento immediato ed efficace da parte dell’organo amministrativo</w:t>
      </w:r>
    </w:p>
    <w:p w14:paraId="53CB90E2"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Necessità di monitoraggio costante per testarne </w:t>
      </w:r>
      <w:r w:rsidRPr="001952DA">
        <w:rPr>
          <w:rFonts w:cstheme="minorHAnsi"/>
          <w:b/>
          <w:bCs/>
          <w:sz w:val="28"/>
          <w:szCs w:val="28"/>
          <w:lang w:eastAsia="it-IT"/>
        </w:rPr>
        <w:t>significatività</w:t>
      </w:r>
      <w:r w:rsidRPr="001952DA">
        <w:rPr>
          <w:rFonts w:cstheme="minorHAnsi"/>
          <w:sz w:val="28"/>
          <w:szCs w:val="28"/>
          <w:lang w:eastAsia="it-IT"/>
        </w:rPr>
        <w:t xml:space="preserve"> (capacità di intercettare situazione di difficoltà aziendali), con conseguente eventuale riparametrazione (da motivare in Relazione sul governo societario).</w:t>
      </w:r>
    </w:p>
    <w:p w14:paraId="43821308" w14:textId="77777777" w:rsidR="004C4F90" w:rsidRPr="001952DA" w:rsidRDefault="004C4F90" w:rsidP="004C4F90">
      <w:pPr>
        <w:spacing w:afterLines="40" w:after="96" w:line="240" w:lineRule="auto"/>
        <w:jc w:val="both"/>
        <w:rPr>
          <w:rFonts w:cstheme="minorHAnsi"/>
          <w:sz w:val="28"/>
          <w:szCs w:val="28"/>
          <w:lang w:eastAsia="it-IT"/>
        </w:rPr>
      </w:pPr>
    </w:p>
    <w:p w14:paraId="7020E714"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4. MONITORAGGIO E REPORTING</w:t>
      </w:r>
    </w:p>
    <w:p w14:paraId="394DEDEA"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Momento di misurazione del rischio di crisi aziendale, con il fine di intercettare, con adeguato anticipo segnali di crisi.</w:t>
      </w:r>
    </w:p>
    <w:p w14:paraId="7DAD0963" w14:textId="77777777" w:rsidR="004C4F90" w:rsidRPr="001952DA" w:rsidRDefault="004C4F90" w:rsidP="004C4F90">
      <w:pPr>
        <w:jc w:val="both"/>
        <w:rPr>
          <w:rFonts w:cstheme="minorHAnsi"/>
          <w:sz w:val="28"/>
          <w:szCs w:val="28"/>
          <w:lang w:eastAsia="it-IT"/>
        </w:rPr>
      </w:pPr>
      <w:r w:rsidRPr="001952DA">
        <w:rPr>
          <w:rFonts w:cstheme="minorHAnsi"/>
          <w:b/>
          <w:bCs/>
          <w:sz w:val="28"/>
          <w:szCs w:val="28"/>
          <w:lang w:eastAsia="it-IT"/>
        </w:rPr>
        <w:t>Effetti:</w:t>
      </w:r>
      <w:r w:rsidRPr="001952DA">
        <w:rPr>
          <w:rFonts w:cstheme="minorHAnsi"/>
          <w:sz w:val="28"/>
          <w:szCs w:val="28"/>
          <w:lang w:eastAsia="it-IT"/>
        </w:rPr>
        <w:t xml:space="preserve"> amministratori chiamati ad attivare, senza indugio, procedure previste da art. 14, comma 2, TUSP.</w:t>
      </w:r>
    </w:p>
    <w:p w14:paraId="724E23EE"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Periodicità:</w:t>
      </w:r>
      <w:r w:rsidRPr="001952DA">
        <w:rPr>
          <w:rFonts w:cstheme="minorHAnsi"/>
          <w:sz w:val="28"/>
          <w:szCs w:val="28"/>
          <w:lang w:eastAsia="it-IT"/>
        </w:rPr>
        <w:t xml:space="preserve"> almeno semestrale </w:t>
      </w:r>
    </w:p>
    <w:p w14:paraId="3AC5632A"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b/>
          <w:bCs/>
          <w:sz w:val="28"/>
          <w:szCs w:val="28"/>
          <w:lang w:eastAsia="it-IT"/>
        </w:rPr>
        <w:t>Esiti:</w:t>
      </w:r>
      <w:r w:rsidRPr="001952DA">
        <w:rPr>
          <w:rFonts w:cstheme="minorHAnsi"/>
          <w:sz w:val="28"/>
          <w:szCs w:val="28"/>
          <w:lang w:eastAsia="it-IT"/>
        </w:rPr>
        <w:t xml:space="preserve"> apposita relazione (Relazione sul monitoraggio), parte integrante della Relazione sul governo societario.</w:t>
      </w:r>
    </w:p>
    <w:p w14:paraId="417A05EB" w14:textId="77777777" w:rsidR="004C4F90" w:rsidRPr="001952DA" w:rsidRDefault="004C4F90" w:rsidP="004C4F90">
      <w:pPr>
        <w:spacing w:afterLines="40" w:after="96" w:line="240" w:lineRule="auto"/>
        <w:jc w:val="both"/>
        <w:rPr>
          <w:rFonts w:cstheme="minorHAnsi"/>
          <w:sz w:val="28"/>
          <w:szCs w:val="28"/>
          <w:lang w:eastAsia="it-IT"/>
        </w:rPr>
      </w:pPr>
    </w:p>
    <w:p w14:paraId="0141E30A" w14:textId="77777777" w:rsidR="004C4F90" w:rsidRPr="001952DA" w:rsidRDefault="004C4F90" w:rsidP="004C4F90">
      <w:pPr>
        <w:autoSpaceDE w:val="0"/>
        <w:autoSpaceDN w:val="0"/>
        <w:adjustRightInd w:val="0"/>
        <w:spacing w:afterLines="40" w:after="96" w:line="240" w:lineRule="auto"/>
        <w:jc w:val="both"/>
        <w:rPr>
          <w:rFonts w:cstheme="minorHAnsi"/>
          <w:b/>
          <w:bCs/>
          <w:color w:val="000000"/>
          <w:sz w:val="28"/>
          <w:szCs w:val="28"/>
          <w:u w:val="single"/>
        </w:rPr>
      </w:pPr>
      <w:r w:rsidRPr="001952DA">
        <w:rPr>
          <w:rFonts w:cstheme="minorHAnsi"/>
          <w:b/>
          <w:bCs/>
          <w:color w:val="000000"/>
          <w:sz w:val="28"/>
          <w:szCs w:val="28"/>
          <w:u w:val="single"/>
        </w:rPr>
        <w:t>Esempio di sviluppo temporale dell’attività di monitoraggio</w:t>
      </w:r>
    </w:p>
    <w:p w14:paraId="57AFA1DE" w14:textId="77777777" w:rsidR="004C4F90" w:rsidRPr="001952DA" w:rsidRDefault="004C4F90" w:rsidP="004C4F90">
      <w:pPr>
        <w:autoSpaceDE w:val="0"/>
        <w:autoSpaceDN w:val="0"/>
        <w:adjustRightInd w:val="0"/>
        <w:spacing w:afterLines="40" w:after="96" w:line="240" w:lineRule="auto"/>
        <w:jc w:val="both"/>
        <w:rPr>
          <w:rFonts w:cstheme="minorHAnsi"/>
          <w:color w:val="000000"/>
          <w:sz w:val="28"/>
          <w:szCs w:val="28"/>
        </w:rPr>
      </w:pPr>
      <w:r w:rsidRPr="001952DA">
        <w:rPr>
          <w:rFonts w:cstheme="minorHAnsi"/>
          <w:b/>
          <w:bCs/>
          <w:color w:val="000000"/>
          <w:sz w:val="28"/>
          <w:szCs w:val="28"/>
        </w:rPr>
        <w:t>- Chiusura esercizio sociale X0:</w:t>
      </w:r>
      <w:r w:rsidRPr="001952DA">
        <w:rPr>
          <w:rFonts w:cstheme="minorHAnsi"/>
          <w:color w:val="000000"/>
          <w:sz w:val="28"/>
          <w:szCs w:val="28"/>
        </w:rPr>
        <w:t xml:space="preserve"> elaborazione della Relazione sul governo societario per l’anno X0 ed elaborazione del Programma per l’anno X1. </w:t>
      </w:r>
    </w:p>
    <w:p w14:paraId="07E19413" w14:textId="77777777" w:rsidR="004C4F90" w:rsidRPr="001952DA" w:rsidRDefault="004C4F90" w:rsidP="004C4F90">
      <w:pPr>
        <w:autoSpaceDE w:val="0"/>
        <w:autoSpaceDN w:val="0"/>
        <w:adjustRightInd w:val="0"/>
        <w:spacing w:afterLines="40" w:after="96" w:line="240" w:lineRule="auto"/>
        <w:jc w:val="both"/>
        <w:rPr>
          <w:rFonts w:cstheme="minorHAnsi"/>
          <w:color w:val="000000"/>
          <w:sz w:val="28"/>
          <w:szCs w:val="28"/>
        </w:rPr>
      </w:pPr>
      <w:r w:rsidRPr="001952DA">
        <w:rPr>
          <w:rFonts w:cstheme="minorHAnsi"/>
          <w:b/>
          <w:bCs/>
          <w:color w:val="000000"/>
          <w:sz w:val="28"/>
          <w:szCs w:val="28"/>
        </w:rPr>
        <w:t>- 30/04/X1:</w:t>
      </w:r>
      <w:r w:rsidRPr="001952DA">
        <w:rPr>
          <w:rFonts w:cstheme="minorHAnsi"/>
          <w:color w:val="000000"/>
          <w:sz w:val="28"/>
          <w:szCs w:val="28"/>
        </w:rPr>
        <w:t xml:space="preserve"> presentazione all’Assemblea della Relazione sul governo societario riferita all’anno X0, contenente: </w:t>
      </w:r>
    </w:p>
    <w:p w14:paraId="73FA5459" w14:textId="77777777" w:rsidR="004C4F90" w:rsidRPr="001952DA" w:rsidRDefault="004C4F90" w:rsidP="004C4F90">
      <w:pPr>
        <w:autoSpaceDE w:val="0"/>
        <w:autoSpaceDN w:val="0"/>
        <w:adjustRightInd w:val="0"/>
        <w:spacing w:afterLines="40" w:after="96" w:line="240" w:lineRule="auto"/>
        <w:ind w:firstLine="708"/>
        <w:jc w:val="both"/>
        <w:rPr>
          <w:rFonts w:cstheme="minorHAnsi"/>
          <w:color w:val="000000"/>
          <w:sz w:val="28"/>
          <w:szCs w:val="28"/>
        </w:rPr>
      </w:pPr>
      <w:r w:rsidRPr="001952DA">
        <w:rPr>
          <w:rFonts w:cstheme="minorHAnsi"/>
          <w:color w:val="000000"/>
          <w:sz w:val="28"/>
          <w:szCs w:val="28"/>
        </w:rPr>
        <w:t xml:space="preserve">- programma di valutazione del rischio di crisi aziendale per l’anno X1; </w:t>
      </w:r>
    </w:p>
    <w:p w14:paraId="6582C40E" w14:textId="77777777" w:rsidR="004C4F90" w:rsidRPr="001952DA" w:rsidRDefault="004C4F90" w:rsidP="004C4F90">
      <w:pPr>
        <w:autoSpaceDE w:val="0"/>
        <w:autoSpaceDN w:val="0"/>
        <w:adjustRightInd w:val="0"/>
        <w:spacing w:afterLines="40" w:after="96" w:line="240" w:lineRule="auto"/>
        <w:ind w:firstLine="708"/>
        <w:jc w:val="both"/>
        <w:rPr>
          <w:rFonts w:cstheme="minorHAnsi"/>
          <w:color w:val="000000"/>
          <w:sz w:val="28"/>
          <w:szCs w:val="28"/>
        </w:rPr>
      </w:pPr>
      <w:r w:rsidRPr="001952DA">
        <w:rPr>
          <w:rFonts w:cstheme="minorHAnsi"/>
          <w:color w:val="000000"/>
          <w:sz w:val="28"/>
          <w:szCs w:val="28"/>
        </w:rPr>
        <w:t xml:space="preserve">- eventuali strumenti di governo societario ex art. 6, comma 3, del TUSP; </w:t>
      </w:r>
    </w:p>
    <w:p w14:paraId="64A83250" w14:textId="77777777" w:rsidR="004C4F90" w:rsidRPr="001952DA" w:rsidRDefault="004C4F90" w:rsidP="004C4F90">
      <w:pPr>
        <w:autoSpaceDE w:val="0"/>
        <w:autoSpaceDN w:val="0"/>
        <w:adjustRightInd w:val="0"/>
        <w:spacing w:afterLines="40" w:after="96" w:line="240" w:lineRule="auto"/>
        <w:ind w:firstLine="708"/>
        <w:jc w:val="both"/>
        <w:rPr>
          <w:rFonts w:cstheme="minorHAnsi"/>
          <w:color w:val="000000"/>
          <w:sz w:val="28"/>
          <w:szCs w:val="28"/>
        </w:rPr>
      </w:pPr>
      <w:r w:rsidRPr="001952DA">
        <w:rPr>
          <w:rFonts w:cstheme="minorHAnsi"/>
          <w:color w:val="000000"/>
          <w:sz w:val="28"/>
          <w:szCs w:val="28"/>
        </w:rPr>
        <w:lastRenderedPageBreak/>
        <w:t xml:space="preserve">- valutazione del rischio di crisi per l’anno X0 (Relazioni sul monitoraggio); </w:t>
      </w:r>
    </w:p>
    <w:p w14:paraId="239F101D" w14:textId="77777777" w:rsidR="004C4F90" w:rsidRPr="001952DA" w:rsidRDefault="004C4F90" w:rsidP="004C4F90">
      <w:pPr>
        <w:autoSpaceDE w:val="0"/>
        <w:autoSpaceDN w:val="0"/>
        <w:adjustRightInd w:val="0"/>
        <w:spacing w:afterLines="40" w:after="96" w:line="240" w:lineRule="auto"/>
        <w:jc w:val="both"/>
        <w:rPr>
          <w:rFonts w:cstheme="minorHAnsi"/>
          <w:color w:val="000000"/>
          <w:sz w:val="28"/>
          <w:szCs w:val="28"/>
        </w:rPr>
      </w:pPr>
      <w:r w:rsidRPr="001952DA">
        <w:rPr>
          <w:rFonts w:cstheme="minorHAnsi"/>
          <w:b/>
          <w:bCs/>
          <w:color w:val="000000"/>
          <w:sz w:val="28"/>
          <w:szCs w:val="28"/>
        </w:rPr>
        <w:t>- 30/06/X1:</w:t>
      </w:r>
      <w:r w:rsidRPr="001952DA">
        <w:rPr>
          <w:rFonts w:cstheme="minorHAnsi"/>
          <w:color w:val="000000"/>
          <w:sz w:val="28"/>
          <w:szCs w:val="28"/>
        </w:rPr>
        <w:t xml:space="preserve"> Relazione sul monitoraggio relativa al primo semestre dell’anno X1. </w:t>
      </w:r>
    </w:p>
    <w:p w14:paraId="2839F557" w14:textId="77777777" w:rsidR="004C4F90" w:rsidRPr="001952DA" w:rsidRDefault="004C4F90" w:rsidP="004C4F90">
      <w:pPr>
        <w:autoSpaceDE w:val="0"/>
        <w:autoSpaceDN w:val="0"/>
        <w:adjustRightInd w:val="0"/>
        <w:spacing w:afterLines="40" w:after="96" w:line="240" w:lineRule="auto"/>
        <w:jc w:val="both"/>
        <w:rPr>
          <w:rFonts w:cstheme="minorHAnsi"/>
          <w:color w:val="000000"/>
          <w:sz w:val="28"/>
          <w:szCs w:val="28"/>
        </w:rPr>
      </w:pPr>
      <w:r w:rsidRPr="001952DA">
        <w:rPr>
          <w:rFonts w:cstheme="minorHAnsi"/>
          <w:b/>
          <w:bCs/>
          <w:color w:val="000000"/>
          <w:sz w:val="28"/>
          <w:szCs w:val="28"/>
        </w:rPr>
        <w:t>- 31/12/ X1:</w:t>
      </w:r>
      <w:r w:rsidRPr="001952DA">
        <w:rPr>
          <w:rFonts w:cstheme="minorHAnsi"/>
          <w:color w:val="000000"/>
          <w:sz w:val="28"/>
          <w:szCs w:val="28"/>
        </w:rPr>
        <w:t xml:space="preserve"> Relazione sul monitoraggio relativa al secondo semestre dell’anno X1. </w:t>
      </w:r>
    </w:p>
    <w:p w14:paraId="5285C50C" w14:textId="77777777" w:rsidR="004C4F90" w:rsidRPr="001952DA" w:rsidRDefault="004C4F90" w:rsidP="004C4F90">
      <w:pPr>
        <w:autoSpaceDE w:val="0"/>
        <w:autoSpaceDN w:val="0"/>
        <w:adjustRightInd w:val="0"/>
        <w:spacing w:afterLines="40" w:after="96" w:line="240" w:lineRule="auto"/>
        <w:jc w:val="both"/>
        <w:rPr>
          <w:rFonts w:cstheme="minorHAnsi"/>
          <w:color w:val="000000"/>
          <w:sz w:val="28"/>
          <w:szCs w:val="28"/>
        </w:rPr>
      </w:pPr>
      <w:r w:rsidRPr="001952DA">
        <w:rPr>
          <w:rFonts w:cstheme="minorHAnsi"/>
          <w:b/>
          <w:bCs/>
          <w:color w:val="000000"/>
          <w:sz w:val="28"/>
          <w:szCs w:val="28"/>
        </w:rPr>
        <w:t>- Chiusura esercizio sociale X1:</w:t>
      </w:r>
      <w:r w:rsidRPr="001952DA">
        <w:rPr>
          <w:rFonts w:cstheme="minorHAnsi"/>
          <w:color w:val="000000"/>
          <w:sz w:val="28"/>
          <w:szCs w:val="28"/>
        </w:rPr>
        <w:t xml:space="preserve"> elaborazione Relazione sul governo societario per l’anno X1 ed elaborazione del Programma per l’anno X2. </w:t>
      </w:r>
    </w:p>
    <w:p w14:paraId="70E55145" w14:textId="77777777" w:rsidR="004C4F90" w:rsidRPr="001952DA" w:rsidRDefault="004C4F90" w:rsidP="004C4F90">
      <w:pPr>
        <w:spacing w:afterLines="40" w:after="96" w:line="240" w:lineRule="auto"/>
        <w:jc w:val="both"/>
        <w:rPr>
          <w:rFonts w:cstheme="minorHAnsi"/>
          <w:sz w:val="28"/>
          <w:szCs w:val="28"/>
          <w:lang w:eastAsia="it-IT"/>
        </w:rPr>
      </w:pPr>
    </w:p>
    <w:p w14:paraId="286BC432"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Indicatori di derivazione contabile</w:t>
      </w:r>
    </w:p>
    <w:p w14:paraId="49527D04"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1) Indicatori patrimoniali e finanziari (per es., patrimonio netto, indice di liquidità, perdita di valore delle attività, debito scaduto, </w:t>
      </w:r>
      <w:proofErr w:type="spellStart"/>
      <w:r w:rsidRPr="001952DA">
        <w:rPr>
          <w:rFonts w:cstheme="minorHAnsi"/>
          <w:sz w:val="28"/>
          <w:szCs w:val="28"/>
          <w:lang w:eastAsia="it-IT"/>
        </w:rPr>
        <w:t>etc</w:t>
      </w:r>
      <w:proofErr w:type="spellEnd"/>
      <w:r w:rsidRPr="001952DA">
        <w:rPr>
          <w:rFonts w:cstheme="minorHAnsi"/>
          <w:sz w:val="28"/>
          <w:szCs w:val="28"/>
          <w:lang w:eastAsia="it-IT"/>
        </w:rPr>
        <w:t>)</w:t>
      </w:r>
    </w:p>
    <w:p w14:paraId="7C92EDE6"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2) Indicatori di redditività (per es. risultato operativo o di esercizio, redditività del capitale investito o del capitale proprio)</w:t>
      </w:r>
    </w:p>
    <w:p w14:paraId="2BBD7C87" w14:textId="77777777" w:rsidR="004C4F90" w:rsidRPr="001952DA" w:rsidRDefault="004C4F90" w:rsidP="004C4F90">
      <w:pPr>
        <w:spacing w:afterLines="40" w:after="96" w:line="240" w:lineRule="auto"/>
        <w:jc w:val="both"/>
        <w:rPr>
          <w:rFonts w:cstheme="minorHAnsi"/>
          <w:sz w:val="28"/>
          <w:szCs w:val="28"/>
          <w:lang w:eastAsia="it-IT"/>
        </w:rPr>
      </w:pPr>
    </w:p>
    <w:p w14:paraId="1F5F1725"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Indicatori qualitativi ricavabili extra-contabilmente</w:t>
      </w:r>
    </w:p>
    <w:p w14:paraId="1E07A097"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1) rischi strategici (per es., politico, legislativo, ambientale, etc.)</w:t>
      </w:r>
    </w:p>
    <w:p w14:paraId="25A87289"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2) rischi di processo (normativo, contrattuale, etc.)</w:t>
      </w:r>
    </w:p>
    <w:p w14:paraId="4A3EB5A7"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3) rischi di gestione di dati informatici (integrità e sicurezza dei dati)</w:t>
      </w:r>
    </w:p>
    <w:p w14:paraId="62CBB73C"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4) rischi finanziari (accesso al mercato dei capitali, tassi di interesse, etc.)</w:t>
      </w:r>
    </w:p>
    <w:p w14:paraId="3C416465" w14:textId="77777777" w:rsidR="004C4F90" w:rsidRPr="001952DA" w:rsidRDefault="004C4F90" w:rsidP="004C4F90">
      <w:pPr>
        <w:spacing w:afterLines="40" w:after="96" w:line="240" w:lineRule="auto"/>
        <w:jc w:val="both"/>
        <w:rPr>
          <w:rFonts w:cstheme="minorHAnsi"/>
          <w:b/>
          <w:bCs/>
          <w:sz w:val="28"/>
          <w:szCs w:val="28"/>
          <w:lang w:eastAsia="it-IT"/>
        </w:rPr>
      </w:pPr>
    </w:p>
    <w:p w14:paraId="33B54A3D" w14:textId="77777777" w:rsidR="004C4F90" w:rsidRPr="001952DA" w:rsidRDefault="004C4F90" w:rsidP="004C4F90">
      <w:pPr>
        <w:spacing w:afterLines="40" w:after="96" w:line="240" w:lineRule="auto"/>
        <w:jc w:val="both"/>
        <w:rPr>
          <w:rFonts w:cstheme="minorHAnsi"/>
          <w:b/>
          <w:bCs/>
          <w:sz w:val="28"/>
          <w:szCs w:val="28"/>
          <w:lang w:eastAsia="it-IT"/>
        </w:rPr>
      </w:pPr>
      <w:r w:rsidRPr="001952DA">
        <w:rPr>
          <w:rFonts w:cstheme="minorHAnsi"/>
          <w:b/>
          <w:bCs/>
          <w:sz w:val="28"/>
          <w:szCs w:val="28"/>
          <w:lang w:eastAsia="it-IT"/>
        </w:rPr>
        <w:t xml:space="preserve">Per tutti, valutare: </w:t>
      </w:r>
    </w:p>
    <w:p w14:paraId="4CEDCDF1"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a) propensione al rischio</w:t>
      </w:r>
    </w:p>
    <w:p w14:paraId="5A0270D7" w14:textId="77777777" w:rsidR="004C4F90" w:rsidRPr="001952DA" w:rsidRDefault="004C4F90" w:rsidP="004C4F90">
      <w:pPr>
        <w:spacing w:afterLines="40" w:after="96" w:line="240" w:lineRule="auto"/>
        <w:jc w:val="both"/>
        <w:rPr>
          <w:rFonts w:cstheme="minorHAnsi"/>
          <w:sz w:val="28"/>
          <w:szCs w:val="28"/>
          <w:lang w:eastAsia="it-IT"/>
        </w:rPr>
      </w:pPr>
      <w:r w:rsidRPr="001952DA">
        <w:rPr>
          <w:rFonts w:cstheme="minorHAnsi"/>
          <w:sz w:val="28"/>
          <w:szCs w:val="28"/>
          <w:lang w:eastAsia="it-IT"/>
        </w:rPr>
        <w:t xml:space="preserve">b) strategia aziendale di </w:t>
      </w:r>
      <w:r w:rsidRPr="001952DA">
        <w:rPr>
          <w:rFonts w:cstheme="minorHAnsi"/>
          <w:sz w:val="28"/>
          <w:szCs w:val="28"/>
          <w:u w:val="single"/>
          <w:lang w:eastAsia="it-IT"/>
        </w:rPr>
        <w:t>attenuazione</w:t>
      </w:r>
      <w:r w:rsidRPr="001952DA">
        <w:rPr>
          <w:rFonts w:cstheme="minorHAnsi"/>
          <w:sz w:val="28"/>
          <w:szCs w:val="28"/>
          <w:lang w:eastAsia="it-IT"/>
        </w:rPr>
        <w:t xml:space="preserve"> o </w:t>
      </w:r>
      <w:r w:rsidRPr="001952DA">
        <w:rPr>
          <w:rFonts w:cstheme="minorHAnsi"/>
          <w:sz w:val="28"/>
          <w:szCs w:val="28"/>
          <w:u w:val="single"/>
          <w:lang w:eastAsia="it-IT"/>
        </w:rPr>
        <w:t>elisione</w:t>
      </w:r>
      <w:r w:rsidRPr="001952DA">
        <w:rPr>
          <w:rFonts w:cstheme="minorHAnsi"/>
          <w:sz w:val="28"/>
          <w:szCs w:val="28"/>
          <w:lang w:eastAsia="it-IT"/>
        </w:rPr>
        <w:t xml:space="preserve"> </w:t>
      </w:r>
    </w:p>
    <w:p w14:paraId="2AAFBD3A" w14:textId="77777777" w:rsidR="004C4F90" w:rsidRPr="001952DA" w:rsidRDefault="004C4F90" w:rsidP="004C4F90">
      <w:pPr>
        <w:spacing w:afterLines="40" w:after="96" w:line="240" w:lineRule="auto"/>
        <w:jc w:val="both"/>
        <w:rPr>
          <w:rFonts w:cstheme="minorHAnsi"/>
          <w:b/>
          <w:bCs/>
          <w:sz w:val="28"/>
          <w:szCs w:val="28"/>
          <w:lang w:eastAsia="it-IT"/>
        </w:rPr>
      </w:pPr>
    </w:p>
    <w:p w14:paraId="32FB1ABC"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xml:space="preserve">Per approfondimenti: </w:t>
      </w:r>
    </w:p>
    <w:p w14:paraId="663D6EC5"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xml:space="preserve">- MEF-Tesoro, </w:t>
      </w:r>
      <w:r w:rsidRPr="001952DA">
        <w:rPr>
          <w:rFonts w:eastAsia="Times New Roman" w:cstheme="minorHAnsi"/>
          <w:b/>
          <w:bCs/>
          <w:i/>
          <w:iCs/>
          <w:sz w:val="24"/>
          <w:szCs w:val="24"/>
          <w:lang w:eastAsia="it-IT"/>
        </w:rPr>
        <w:t>Indicazioni sul programma di valutazione del rischio di crisi aziendale</w:t>
      </w:r>
      <w:r w:rsidRPr="001952DA">
        <w:rPr>
          <w:rFonts w:eastAsia="Times New Roman" w:cstheme="minorHAnsi"/>
          <w:b/>
          <w:bCs/>
          <w:sz w:val="24"/>
          <w:szCs w:val="24"/>
          <w:lang w:eastAsia="it-IT"/>
        </w:rPr>
        <w:t xml:space="preserve"> (aprile 2021)</w:t>
      </w:r>
    </w:p>
    <w:p w14:paraId="5DCF588D"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i/>
          <w:iCs/>
          <w:sz w:val="24"/>
          <w:szCs w:val="24"/>
          <w:lang w:eastAsia="it-IT"/>
        </w:rPr>
      </w:pPr>
      <w:r w:rsidRPr="001952DA">
        <w:rPr>
          <w:rFonts w:eastAsia="Times New Roman" w:cstheme="minorHAnsi"/>
          <w:b/>
          <w:bCs/>
          <w:sz w:val="24"/>
          <w:szCs w:val="24"/>
          <w:lang w:eastAsia="it-IT"/>
        </w:rPr>
        <w:t xml:space="preserve">- Linee guida Utilitalia 2017 su </w:t>
      </w:r>
      <w:r w:rsidRPr="001952DA">
        <w:rPr>
          <w:rFonts w:eastAsia="Times New Roman" w:cstheme="minorHAnsi"/>
          <w:b/>
          <w:bCs/>
          <w:i/>
          <w:iCs/>
          <w:sz w:val="24"/>
          <w:szCs w:val="24"/>
          <w:lang w:eastAsia="it-IT"/>
        </w:rPr>
        <w:t>Programma di prevenzione del rischio di crisi aziendale</w:t>
      </w:r>
    </w:p>
    <w:p w14:paraId="76850305"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CNDCEC, R</w:t>
      </w:r>
      <w:r w:rsidRPr="001952DA">
        <w:rPr>
          <w:rFonts w:eastAsia="Times New Roman" w:cstheme="minorHAnsi"/>
          <w:b/>
          <w:bCs/>
          <w:i/>
          <w:iCs/>
          <w:sz w:val="24"/>
          <w:szCs w:val="24"/>
          <w:lang w:eastAsia="it-IT"/>
        </w:rPr>
        <w:t>elazione sul governo societario contenente un programma di valutazione del rischio di crisi aziendale</w:t>
      </w:r>
      <w:r w:rsidRPr="001952DA">
        <w:rPr>
          <w:rFonts w:eastAsia="Times New Roman" w:cstheme="minorHAnsi"/>
          <w:b/>
          <w:bCs/>
          <w:sz w:val="24"/>
          <w:szCs w:val="24"/>
          <w:lang w:eastAsia="it-IT"/>
        </w:rPr>
        <w:t xml:space="preserve">, del 7 marzo 2019; </w:t>
      </w:r>
    </w:p>
    <w:p w14:paraId="67D1C2F0"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CNDCEC, Codice della crisi, indici di allerta, ottobre 2019;</w:t>
      </w:r>
    </w:p>
    <w:p w14:paraId="75304F38"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CNDCEC, L’applicazione ragionata della disciplina della preallerta nelle società a controllo pubblico ai tempi del Covid-19, luglio 2020</w:t>
      </w:r>
    </w:p>
    <w:p w14:paraId="595C15F9" w14:textId="77777777" w:rsidR="004C4F90" w:rsidRPr="001952DA" w:rsidRDefault="004C4F90" w:rsidP="004C4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240" w:lineRule="auto"/>
        <w:ind w:firstLine="284"/>
        <w:jc w:val="both"/>
        <w:rPr>
          <w:rFonts w:eastAsia="Times New Roman" w:cstheme="minorHAnsi"/>
          <w:b/>
          <w:bCs/>
          <w:sz w:val="24"/>
          <w:szCs w:val="24"/>
          <w:lang w:eastAsia="it-IT"/>
        </w:rPr>
      </w:pPr>
      <w:r w:rsidRPr="001952DA">
        <w:rPr>
          <w:rFonts w:eastAsia="Times New Roman" w:cstheme="minorHAnsi"/>
          <w:b/>
          <w:bCs/>
          <w:sz w:val="24"/>
          <w:szCs w:val="24"/>
          <w:lang w:eastAsia="it-IT"/>
        </w:rPr>
        <w:t xml:space="preserve">- Direttiva MEF 9 settembre 2019 sulla separazione contabile. </w:t>
      </w:r>
    </w:p>
    <w:p w14:paraId="2D834F88" w14:textId="77777777" w:rsidR="004C4F90" w:rsidRPr="001952DA" w:rsidRDefault="004C4F90" w:rsidP="00EE3F03">
      <w:pPr>
        <w:spacing w:after="120" w:line="240" w:lineRule="auto"/>
        <w:rPr>
          <w:rFonts w:eastAsia="Times New Roman" w:cstheme="minorHAnsi"/>
          <w:sz w:val="28"/>
          <w:szCs w:val="28"/>
          <w:lang w:eastAsia="it-IT"/>
        </w:rPr>
      </w:pPr>
    </w:p>
    <w:p w14:paraId="28FD6D1F" w14:textId="77777777" w:rsidR="00AF6A4C" w:rsidRPr="001472E0" w:rsidRDefault="00AF6A4C" w:rsidP="00EE3F03">
      <w:pPr>
        <w:spacing w:after="120" w:line="240" w:lineRule="auto"/>
        <w:rPr>
          <w:rFonts w:eastAsia="Times New Roman" w:cstheme="minorHAnsi"/>
          <w:sz w:val="28"/>
          <w:szCs w:val="28"/>
          <w:lang w:eastAsia="it-IT"/>
        </w:rPr>
      </w:pPr>
    </w:p>
    <w:p w14:paraId="2BA64522" w14:textId="77777777" w:rsidR="00AF6A4C" w:rsidRPr="001472E0" w:rsidRDefault="00AF6A4C" w:rsidP="00EE3F03">
      <w:pPr>
        <w:spacing w:after="120" w:line="240" w:lineRule="auto"/>
        <w:rPr>
          <w:rFonts w:eastAsia="Times New Roman" w:cstheme="minorHAnsi"/>
          <w:sz w:val="28"/>
          <w:szCs w:val="28"/>
          <w:lang w:eastAsia="it-IT"/>
        </w:rPr>
      </w:pPr>
    </w:p>
    <w:p w14:paraId="2A26A216" w14:textId="77777777" w:rsidR="00AF6A4C" w:rsidRPr="001472E0" w:rsidRDefault="00AF6A4C" w:rsidP="00EE3F03">
      <w:pPr>
        <w:spacing w:after="120" w:line="240" w:lineRule="auto"/>
        <w:rPr>
          <w:rFonts w:eastAsia="Times New Roman" w:cstheme="minorHAnsi"/>
          <w:sz w:val="28"/>
          <w:szCs w:val="28"/>
          <w:lang w:eastAsia="it-IT"/>
        </w:rPr>
      </w:pPr>
    </w:p>
    <w:p w14:paraId="759663AE" w14:textId="7C905A8C" w:rsidR="00277DE0" w:rsidRPr="001472E0" w:rsidRDefault="003963A1" w:rsidP="00EE3F03">
      <w:pPr>
        <w:pStyle w:val="Titolo1"/>
        <w:rPr>
          <w:rFonts w:asciiTheme="minorHAnsi" w:hAnsiTheme="minorHAnsi" w:cstheme="minorHAnsi"/>
          <w:sz w:val="28"/>
          <w:szCs w:val="28"/>
        </w:rPr>
      </w:pPr>
      <w:bookmarkStart w:id="149" w:name="_Toc181909902"/>
      <w:r w:rsidRPr="001472E0">
        <w:rPr>
          <w:rFonts w:asciiTheme="minorHAnsi" w:hAnsiTheme="minorHAnsi" w:cstheme="minorHAnsi"/>
          <w:sz w:val="28"/>
          <w:szCs w:val="28"/>
        </w:rPr>
        <w:lastRenderedPageBreak/>
        <w:t>F</w:t>
      </w:r>
      <w:r w:rsidR="00277DE0" w:rsidRPr="001472E0">
        <w:rPr>
          <w:rFonts w:asciiTheme="minorHAnsi" w:hAnsiTheme="minorHAnsi" w:cstheme="minorHAnsi"/>
          <w:sz w:val="28"/>
          <w:szCs w:val="28"/>
        </w:rPr>
        <w:t>) I CONTROLLI SULLE SOCIETÀ PARTECIPATE</w:t>
      </w:r>
      <w:bookmarkEnd w:id="149"/>
    </w:p>
    <w:p w14:paraId="257AF9C8" w14:textId="108B836E" w:rsidR="00126BB4" w:rsidRPr="001472E0" w:rsidRDefault="00277DE0" w:rsidP="00EE3F03">
      <w:pPr>
        <w:pStyle w:val="Titolo2"/>
        <w:spacing w:after="120" w:line="240" w:lineRule="auto"/>
        <w:rPr>
          <w:rFonts w:asciiTheme="minorHAnsi" w:hAnsiTheme="minorHAnsi" w:cstheme="minorHAnsi"/>
          <w:sz w:val="28"/>
          <w:szCs w:val="28"/>
        </w:rPr>
      </w:pPr>
      <w:bookmarkStart w:id="150" w:name="_Toc181909903"/>
      <w:r w:rsidRPr="001472E0">
        <w:rPr>
          <w:rFonts w:asciiTheme="minorHAnsi" w:hAnsiTheme="minorHAnsi" w:cstheme="minorHAnsi"/>
          <w:sz w:val="28"/>
          <w:szCs w:val="28"/>
        </w:rPr>
        <w:t>LA DISCIPLINA DEL NUOVO TESTO UNICO</w:t>
      </w:r>
      <w:bookmarkEnd w:id="150"/>
    </w:p>
    <w:p w14:paraId="79CD32F6" w14:textId="77777777" w:rsidR="00AC607B" w:rsidRPr="001472E0" w:rsidRDefault="00AC607B" w:rsidP="00347B83">
      <w:pPr>
        <w:pStyle w:val="Titolo3"/>
      </w:pPr>
      <w:bookmarkStart w:id="151" w:name="_Toc181909904"/>
      <w:r w:rsidRPr="001472E0">
        <w:t>Art. 13. Controllo giudiziario sull'amministrazione di società a controllo pubblico</w:t>
      </w:r>
      <w:bookmarkEnd w:id="151"/>
      <w:r w:rsidRPr="001472E0">
        <w:t xml:space="preserve"> </w:t>
      </w:r>
    </w:p>
    <w:p w14:paraId="5029083E" w14:textId="77777777" w:rsidR="00AC607B" w:rsidRPr="001472E0" w:rsidRDefault="00AC607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w:t>
      </w:r>
      <w:r w:rsidRPr="001472E0">
        <w:rPr>
          <w:rFonts w:eastAsia="Calibri" w:cstheme="minorHAnsi"/>
          <w:sz w:val="28"/>
          <w:szCs w:val="28"/>
          <w:highlight w:val="green"/>
          <w:u w:val="single"/>
          <w:lang w:eastAsia="it-IT"/>
        </w:rPr>
        <w:t>Nelle società a controllo pubblico</w:t>
      </w:r>
      <w:r w:rsidRPr="001472E0">
        <w:rPr>
          <w:rFonts w:eastAsia="Calibri" w:cstheme="minorHAnsi"/>
          <w:sz w:val="28"/>
          <w:szCs w:val="28"/>
          <w:lang w:eastAsia="it-IT"/>
        </w:rPr>
        <w:t xml:space="preserve">, in deroga ai limiti minimi di partecipazione previsti dall'articolo 2409 del </w:t>
      </w:r>
      <w:proofErr w:type="gramStart"/>
      <w:r w:rsidRPr="001472E0">
        <w:rPr>
          <w:rFonts w:eastAsia="Calibri" w:cstheme="minorHAnsi"/>
          <w:sz w:val="28"/>
          <w:szCs w:val="28"/>
          <w:lang w:eastAsia="it-IT"/>
        </w:rPr>
        <w:t>codice civile</w:t>
      </w:r>
      <w:proofErr w:type="gramEnd"/>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ciascuna amministrazione pubblica socia</w:t>
      </w:r>
      <w:r w:rsidRPr="001472E0">
        <w:rPr>
          <w:rFonts w:eastAsia="Calibri" w:cstheme="minorHAnsi"/>
          <w:sz w:val="28"/>
          <w:szCs w:val="28"/>
          <w:lang w:eastAsia="it-IT"/>
        </w:rPr>
        <w:t xml:space="preserve">, indipendentemente dall'entità della partecipazione di cui è titolare, </w:t>
      </w:r>
      <w:r w:rsidRPr="001472E0">
        <w:rPr>
          <w:rFonts w:eastAsia="Calibri" w:cstheme="minorHAnsi"/>
          <w:sz w:val="28"/>
          <w:szCs w:val="28"/>
          <w:highlight w:val="green"/>
          <w:lang w:eastAsia="it-IT"/>
        </w:rPr>
        <w:t>è legittimata a presentare denunzia di gravi irregolarità al tribunale.</w:t>
      </w:r>
    </w:p>
    <w:p w14:paraId="512E1C8C" w14:textId="77777777" w:rsidR="00AC607B" w:rsidRPr="001472E0" w:rsidRDefault="00AC607B"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highlight w:val="green"/>
          <w:lang w:eastAsia="it-IT"/>
        </w:rPr>
        <w:t>Il presente articolo si applica anche alle società a controllo pubblico costituite in forma di società a responsabilità limitata</w:t>
      </w:r>
      <w:r w:rsidRPr="001472E0">
        <w:rPr>
          <w:rFonts w:eastAsia="Calibri" w:cstheme="minorHAnsi"/>
          <w:sz w:val="28"/>
          <w:szCs w:val="28"/>
          <w:lang w:eastAsia="it-IT"/>
        </w:rPr>
        <w:t>.</w:t>
      </w:r>
    </w:p>
    <w:p w14:paraId="710A0185" w14:textId="77777777" w:rsidR="00AC607B" w:rsidRPr="001472E0" w:rsidRDefault="00AC607B" w:rsidP="00EE3F03">
      <w:pPr>
        <w:suppressAutoHyphens/>
        <w:spacing w:after="120" w:line="240" w:lineRule="auto"/>
        <w:jc w:val="both"/>
        <w:rPr>
          <w:rFonts w:eastAsia="Calibri" w:cstheme="minorHAnsi"/>
          <w:sz w:val="28"/>
          <w:szCs w:val="28"/>
          <w:lang w:eastAsia="it-IT"/>
        </w:rPr>
      </w:pPr>
    </w:p>
    <w:p w14:paraId="27E94347" w14:textId="77777777" w:rsidR="00541A81" w:rsidRPr="001472E0" w:rsidRDefault="00541A81" w:rsidP="00347B83">
      <w:pPr>
        <w:pStyle w:val="Titolo3"/>
      </w:pPr>
      <w:bookmarkStart w:id="152" w:name="_Toc181909905"/>
      <w:r w:rsidRPr="001472E0">
        <w:t>Art. 15. Monitoraggio, indirizzo e coordinamento sulle società a partecipazione pubblica</w:t>
      </w:r>
      <w:bookmarkEnd w:id="152"/>
      <w:r w:rsidRPr="001472E0">
        <w:t xml:space="preserve"> </w:t>
      </w:r>
    </w:p>
    <w:p w14:paraId="3AC6CD4A" w14:textId="70955906" w:rsidR="00541A81" w:rsidRPr="001472E0" w:rsidRDefault="00541A81"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1. </w:t>
      </w:r>
      <w:r w:rsidR="00B252E1" w:rsidRPr="001472E0">
        <w:rPr>
          <w:rFonts w:eastAsia="Calibri" w:cstheme="minorHAnsi"/>
          <w:sz w:val="28"/>
          <w:szCs w:val="28"/>
          <w:lang w:eastAsia="it-IT"/>
        </w:rPr>
        <w:t>Nell'ambito del Ministero dell'economia e delle finanze, nei limiti delle risorse disponibili a legislazione vigente, con decreto del Ministro dell'economia e delle finanze, è individuata la struttura competente per l'indirizzo, il controllo e il monitoraggio sull'attuazione del presente decreto. Il Ministero dell'economia e delle finanze assicura la separazione, a livello organizzativo, tra la suddetta struttura e gli uffici responsabili dell'esercizio dei diritti sociali</w:t>
      </w:r>
      <w:r w:rsidR="00B252E1" w:rsidRPr="001472E0">
        <w:rPr>
          <w:rStyle w:val="Rimandonotaapidipagina"/>
          <w:rFonts w:eastAsia="Calibri" w:cstheme="minorHAnsi"/>
          <w:sz w:val="28"/>
          <w:szCs w:val="28"/>
          <w:lang w:eastAsia="it-IT"/>
        </w:rPr>
        <w:footnoteReference w:id="8"/>
      </w:r>
      <w:r w:rsidR="00B252E1" w:rsidRPr="001472E0">
        <w:rPr>
          <w:rFonts w:eastAsia="Calibri" w:cstheme="minorHAnsi"/>
          <w:sz w:val="28"/>
          <w:szCs w:val="28"/>
          <w:lang w:eastAsia="it-IT"/>
        </w:rPr>
        <w:t>.</w:t>
      </w:r>
    </w:p>
    <w:p w14:paraId="77BE6932" w14:textId="77777777" w:rsidR="00541A81" w:rsidRPr="001472E0" w:rsidRDefault="00541A81"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Fatte salve le norme di settore e le competenze dalle stesse previste, ai fini dell'applicazione delle disposizioni del presente decreto, </w:t>
      </w:r>
      <w:r w:rsidRPr="001472E0">
        <w:rPr>
          <w:rFonts w:eastAsia="Calibri" w:cstheme="minorHAnsi"/>
          <w:sz w:val="28"/>
          <w:szCs w:val="28"/>
          <w:highlight w:val="green"/>
          <w:lang w:eastAsia="it-IT"/>
        </w:rPr>
        <w:t>la struttura di cui al comma 1 fornisce orientamenti e indicazioni in materia di applicazione del presente decreto</w:t>
      </w:r>
      <w:r w:rsidRPr="001472E0">
        <w:rPr>
          <w:rFonts w:eastAsia="Calibri" w:cstheme="minorHAnsi"/>
          <w:sz w:val="28"/>
          <w:szCs w:val="28"/>
          <w:lang w:eastAsia="it-IT"/>
        </w:rPr>
        <w:t xml:space="preserve"> e del decreto legislativo 11 novembre 2003, n. 333, e promuove le migliori pratiche presso le società a partecipazione pubblica, adotta nei confronti delle stesse società le direttive sulla separazione contabile e verifica il loro rispetto, ivi compresa la relativa trasparenza.</w:t>
      </w:r>
    </w:p>
    <w:p w14:paraId="5ED690C8" w14:textId="77777777" w:rsidR="00541A81" w:rsidRPr="001472E0" w:rsidRDefault="00541A81"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3.</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 struttura di cui al comma 1 tiene un elenco pubblico, accessibile anche in via telematica, di tutte le società a partecipazione pubblica esistenti</w:t>
      </w:r>
      <w:r w:rsidRPr="001472E0">
        <w:rPr>
          <w:rFonts w:eastAsia="Calibri" w:cstheme="minorHAnsi"/>
          <w:sz w:val="28"/>
          <w:szCs w:val="28"/>
          <w:lang w:eastAsia="it-IT"/>
        </w:rPr>
        <w:t>, utilizzando le informazioni della banca dati di cui all'articolo 17, comma 4, del decreto-legge 24 giugno 2014, n. 90, convertito, con modificazioni, dalla legge 11 agosto 2014, n. 114.</w:t>
      </w:r>
    </w:p>
    <w:p w14:paraId="687D3EF7" w14:textId="77777777" w:rsidR="00541A81" w:rsidRPr="001472E0" w:rsidRDefault="00541A81"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4.</w:t>
      </w:r>
      <w:r w:rsidRPr="001472E0">
        <w:rPr>
          <w:rFonts w:eastAsia="Calibri" w:cstheme="minorHAnsi"/>
          <w:sz w:val="28"/>
          <w:szCs w:val="28"/>
          <w:lang w:eastAsia="it-IT"/>
        </w:rPr>
        <w:t xml:space="preserve"> Fermo restando quanto disposto dal citato articolo 17, comma 4, del decreto-legge n. 90 del 2014, </w:t>
      </w:r>
      <w:r w:rsidRPr="001472E0">
        <w:rPr>
          <w:rFonts w:eastAsia="Calibri" w:cstheme="minorHAnsi"/>
          <w:sz w:val="28"/>
          <w:szCs w:val="28"/>
          <w:highlight w:val="green"/>
          <w:lang w:eastAsia="it-IT"/>
        </w:rPr>
        <w:t>le amministrazioni pubbliche e le società a partecipazione pubblica inviano alla struttura cui al comma 1, con le modalità e nei termini da essa stabiliti, le segnalazioni periodiche e ogni altro dato o documento richiesto</w:t>
      </w:r>
      <w:r w:rsidRPr="001472E0">
        <w:rPr>
          <w:rFonts w:eastAsia="Calibri" w:cstheme="minorHAnsi"/>
          <w:sz w:val="28"/>
          <w:szCs w:val="28"/>
          <w:lang w:eastAsia="it-IT"/>
        </w:rPr>
        <w:t>. Esse trasmettono anche i bilanci e gli altri documenti obbligatori, di cui all'articolo 6 del presente decreto, con le modalità e nei termini stabiliti dalla medesima struttura.</w:t>
      </w:r>
    </w:p>
    <w:p w14:paraId="27E582AB" w14:textId="77777777" w:rsidR="00541A81" w:rsidRPr="001472E0" w:rsidRDefault="00541A81"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5.</w:t>
      </w:r>
      <w:r w:rsidRPr="001472E0">
        <w:rPr>
          <w:rFonts w:eastAsia="Calibri" w:cstheme="minorHAnsi"/>
          <w:sz w:val="28"/>
          <w:szCs w:val="28"/>
          <w:lang w:eastAsia="it-IT"/>
        </w:rPr>
        <w:t xml:space="preserve"> In relazione agli obblighi previsti dal presente decreto, </w:t>
      </w:r>
      <w:r w:rsidRPr="001472E0">
        <w:rPr>
          <w:rFonts w:eastAsia="Calibri" w:cstheme="minorHAnsi"/>
          <w:sz w:val="28"/>
          <w:szCs w:val="28"/>
          <w:highlight w:val="green"/>
          <w:lang w:eastAsia="it-IT"/>
        </w:rPr>
        <w:t>i poteri ispettivi di cui all'articolo 6, comma 3, del decreto-legge 6 luglio 2012, n. 95, convertito, con modificazioni, dalla legge 7 agosto 2012, n. 135, sono esercitati nei confronti di tutte le società</w:t>
      </w:r>
      <w:r w:rsidRPr="001472E0">
        <w:rPr>
          <w:rFonts w:eastAsia="Calibri" w:cstheme="minorHAnsi"/>
          <w:sz w:val="28"/>
          <w:szCs w:val="28"/>
          <w:highlight w:val="yellow"/>
          <w:lang w:eastAsia="it-IT"/>
        </w:rPr>
        <w:t xml:space="preserve"> a partecipazione pubblica.</w:t>
      </w:r>
    </w:p>
    <w:p w14:paraId="2AD2940B" w14:textId="77777777" w:rsidR="00541A81" w:rsidRPr="001472E0" w:rsidRDefault="00541A81" w:rsidP="00EE3F03">
      <w:pPr>
        <w:suppressAutoHyphens/>
        <w:spacing w:after="120" w:line="240" w:lineRule="auto"/>
        <w:jc w:val="both"/>
        <w:rPr>
          <w:rFonts w:eastAsia="Calibri" w:cstheme="minorHAnsi"/>
          <w:sz w:val="28"/>
          <w:szCs w:val="28"/>
          <w:lang w:eastAsia="it-IT"/>
        </w:rPr>
      </w:pPr>
    </w:p>
    <w:p w14:paraId="6B862D21" w14:textId="77777777" w:rsidR="00AC4012" w:rsidRPr="001472E0" w:rsidRDefault="00AC4012" w:rsidP="00EE3F03">
      <w:pPr>
        <w:suppressAutoHyphens/>
        <w:spacing w:after="120" w:line="240" w:lineRule="auto"/>
        <w:jc w:val="both"/>
        <w:rPr>
          <w:rFonts w:eastAsia="Calibri" w:cstheme="minorHAnsi"/>
          <w:sz w:val="28"/>
          <w:szCs w:val="28"/>
          <w:lang w:eastAsia="it-IT"/>
        </w:rPr>
      </w:pPr>
    </w:p>
    <w:p w14:paraId="157E419A" w14:textId="2F9301CF" w:rsidR="00146937" w:rsidRPr="001472E0" w:rsidRDefault="006E2B3A" w:rsidP="00EE3F03">
      <w:pPr>
        <w:pStyle w:val="Titolo2"/>
        <w:spacing w:after="120" w:line="240" w:lineRule="auto"/>
        <w:rPr>
          <w:rFonts w:asciiTheme="minorHAnsi" w:hAnsiTheme="minorHAnsi" w:cstheme="minorHAnsi"/>
          <w:sz w:val="28"/>
          <w:szCs w:val="28"/>
        </w:rPr>
      </w:pPr>
      <w:bookmarkStart w:id="153" w:name="_Toc181909906"/>
      <w:r w:rsidRPr="001472E0">
        <w:rPr>
          <w:rFonts w:asciiTheme="minorHAnsi" w:hAnsiTheme="minorHAnsi" w:cstheme="minorHAnsi"/>
          <w:sz w:val="28"/>
          <w:szCs w:val="28"/>
        </w:rPr>
        <w:t>LE NORME DEL CODICE CIVILE RICHIAMATE</w:t>
      </w:r>
      <w:bookmarkEnd w:id="153"/>
    </w:p>
    <w:p w14:paraId="27A7791A" w14:textId="66176513" w:rsidR="00146937" w:rsidRPr="001472E0" w:rsidRDefault="00885F33" w:rsidP="00347B83">
      <w:pPr>
        <w:pStyle w:val="Titolo3"/>
      </w:pPr>
      <w:bookmarkStart w:id="154" w:name="_Toc181909907"/>
      <w:r w:rsidRPr="001472E0">
        <w:t>A</w:t>
      </w:r>
      <w:r w:rsidR="006E2B3A" w:rsidRPr="001472E0">
        <w:t>rt. 2409</w:t>
      </w:r>
      <w:r w:rsidR="00146937" w:rsidRPr="001472E0">
        <w:t xml:space="preserve"> </w:t>
      </w:r>
      <w:r w:rsidR="00245E86" w:rsidRPr="001472E0">
        <w:t xml:space="preserve">- </w:t>
      </w:r>
      <w:r w:rsidR="00146937" w:rsidRPr="001472E0">
        <w:t>Denunzia al tribunale</w:t>
      </w:r>
      <w:bookmarkEnd w:id="154"/>
    </w:p>
    <w:p w14:paraId="5EDDB136"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u w:val="single"/>
          <w:lang w:eastAsia="it-IT"/>
        </w:rPr>
        <w:t>Se vi è fondato sospetto che gli amministratori</w:t>
      </w:r>
      <w:r w:rsidRPr="001472E0">
        <w:rPr>
          <w:rFonts w:eastAsia="Times New Roman" w:cstheme="minorHAnsi"/>
          <w:sz w:val="28"/>
          <w:szCs w:val="28"/>
          <w:lang w:eastAsia="it-IT"/>
        </w:rPr>
        <w:t xml:space="preserve">, in violazione dei loro doveri, </w:t>
      </w:r>
      <w:r w:rsidRPr="001472E0">
        <w:rPr>
          <w:rFonts w:eastAsia="Times New Roman" w:cstheme="minorHAnsi"/>
          <w:sz w:val="28"/>
          <w:szCs w:val="28"/>
          <w:u w:val="single"/>
          <w:lang w:eastAsia="it-IT"/>
        </w:rPr>
        <w:t>abbiano compiuto gravi irregolarità nella gestione che possono arrecare danno alla società o a una o più società controllate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i soci che rappresentano il decimo del capitale sociale</w:t>
      </w:r>
      <w:r w:rsidRPr="001472E0">
        <w:rPr>
          <w:rFonts w:eastAsia="Times New Roman" w:cstheme="minorHAnsi"/>
          <w:sz w:val="28"/>
          <w:szCs w:val="28"/>
          <w:u w:val="single"/>
          <w:lang w:eastAsia="it-IT"/>
        </w:rPr>
        <w:t xml:space="preserve"> o, nelle società che fanno ricorso al mercato del capitale di rischio, il ventesimo del capitale sociale possono denunziare i fatti al tribunale</w:t>
      </w:r>
      <w:r w:rsidRPr="001472E0">
        <w:rPr>
          <w:rFonts w:eastAsia="Times New Roman" w:cstheme="minorHAnsi"/>
          <w:sz w:val="28"/>
          <w:szCs w:val="28"/>
          <w:lang w:eastAsia="it-IT"/>
        </w:rPr>
        <w:t xml:space="preserve"> con ricorso notificato anche alla società. </w:t>
      </w:r>
      <w:r w:rsidRPr="001472E0">
        <w:rPr>
          <w:rFonts w:eastAsia="Times New Roman" w:cstheme="minorHAnsi"/>
          <w:sz w:val="28"/>
          <w:szCs w:val="28"/>
          <w:highlight w:val="green"/>
          <w:u w:val="single"/>
          <w:lang w:eastAsia="it-IT"/>
        </w:rPr>
        <w:t>Lo statuto può prevedere percentuali minori di partecipazione</w:t>
      </w:r>
      <w:r w:rsidRPr="001472E0">
        <w:rPr>
          <w:rFonts w:eastAsia="Times New Roman" w:cstheme="minorHAnsi"/>
          <w:sz w:val="28"/>
          <w:szCs w:val="28"/>
          <w:highlight w:val="green"/>
          <w:lang w:eastAsia="it-IT"/>
        </w:rPr>
        <w:t>.</w:t>
      </w:r>
      <w:r w:rsidRPr="001472E0">
        <w:rPr>
          <w:rFonts w:eastAsia="Times New Roman" w:cstheme="minorHAnsi"/>
          <w:sz w:val="28"/>
          <w:szCs w:val="28"/>
          <w:lang w:eastAsia="it-IT"/>
        </w:rPr>
        <w:t xml:space="preserve"> </w:t>
      </w:r>
    </w:p>
    <w:p w14:paraId="79E44B7E"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Il tribunale, sentiti in camera di consiglio gli amministratori e i sindaci, </w:t>
      </w:r>
      <w:r w:rsidRPr="001472E0">
        <w:rPr>
          <w:rFonts w:eastAsia="Times New Roman" w:cstheme="minorHAnsi"/>
          <w:sz w:val="28"/>
          <w:szCs w:val="28"/>
          <w:u w:val="single"/>
          <w:lang w:eastAsia="it-IT"/>
        </w:rPr>
        <w:t>può ordinare l'ispezione dell'amministrazione della società a spese dei soci richiedenti</w:t>
      </w:r>
      <w:r w:rsidRPr="001472E0">
        <w:rPr>
          <w:rFonts w:eastAsia="Times New Roman" w:cstheme="minorHAnsi"/>
          <w:sz w:val="28"/>
          <w:szCs w:val="28"/>
          <w:lang w:eastAsia="it-IT"/>
        </w:rPr>
        <w:t>, subordinandola, se del caso, a</w:t>
      </w:r>
      <w:r w:rsidR="00245E86" w:rsidRPr="001472E0">
        <w:rPr>
          <w:rFonts w:eastAsia="Times New Roman" w:cstheme="minorHAnsi"/>
          <w:sz w:val="28"/>
          <w:szCs w:val="28"/>
          <w:lang w:eastAsia="it-IT"/>
        </w:rPr>
        <w:t>lla prestazione di una cauzione</w:t>
      </w:r>
      <w:r w:rsidRPr="001472E0">
        <w:rPr>
          <w:rFonts w:eastAsia="Times New Roman" w:cstheme="minorHAnsi"/>
          <w:sz w:val="28"/>
          <w:szCs w:val="28"/>
          <w:lang w:eastAsia="it-IT"/>
        </w:rPr>
        <w:t xml:space="preserve">. Il provvedimento è reclamabile. </w:t>
      </w:r>
    </w:p>
    <w:p w14:paraId="463109AC"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u w:val="single"/>
          <w:lang w:eastAsia="it-IT"/>
        </w:rPr>
        <w:t>Il tribunale non ordina l'ispezione e sospende per un periodo determinato il procedimento se l'assemblea sostituisce gli amministratori e i sindaci con soggetti di adeguata professionalità</w:t>
      </w:r>
      <w:r w:rsidRPr="001472E0">
        <w:rPr>
          <w:rFonts w:eastAsia="Times New Roman" w:cstheme="minorHAnsi"/>
          <w:sz w:val="28"/>
          <w:szCs w:val="28"/>
          <w:lang w:eastAsia="it-IT"/>
        </w:rPr>
        <w:t xml:space="preserve">, che si attivano senza indugio per accertare se le violazioni sussistono e, in caso positivo, per eliminarle, riferendo al tribunale sugli accertamenti e le attività compiute. </w:t>
      </w:r>
    </w:p>
    <w:p w14:paraId="624CF0B6"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u w:val="single"/>
          <w:lang w:eastAsia="it-IT"/>
        </w:rPr>
        <w:t>Se le violazioni denunziate sussistono ovvero se gli accertamenti e le attività compiute ai sensi del terzo comma risultano insufficienti alla loro eliminazione</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il tribunale può disporre gli opportuni provvedimenti provvisori e convocare l'assemblea</w:t>
      </w:r>
      <w:r w:rsidRPr="001472E0">
        <w:rPr>
          <w:rFonts w:eastAsia="Times New Roman" w:cstheme="minorHAnsi"/>
          <w:sz w:val="28"/>
          <w:szCs w:val="28"/>
          <w:lang w:eastAsia="it-IT"/>
        </w:rPr>
        <w:t xml:space="preserve"> per le conseguenti deliberazioni. </w:t>
      </w:r>
      <w:r w:rsidRPr="001472E0">
        <w:rPr>
          <w:rFonts w:eastAsia="Times New Roman" w:cstheme="minorHAnsi"/>
          <w:sz w:val="28"/>
          <w:szCs w:val="28"/>
          <w:u w:val="single"/>
          <w:lang w:eastAsia="it-IT"/>
        </w:rPr>
        <w:t>Nei casi più gravi può revocare gli amministratori ed eventualmente anche i sindaci e nominare un amministratore giudiziario, determinandone i poteri e la durata</w:t>
      </w:r>
      <w:r w:rsidRPr="001472E0">
        <w:rPr>
          <w:rFonts w:eastAsia="Times New Roman" w:cstheme="minorHAnsi"/>
          <w:sz w:val="28"/>
          <w:szCs w:val="28"/>
          <w:lang w:eastAsia="it-IT"/>
        </w:rPr>
        <w:t xml:space="preserve">. </w:t>
      </w:r>
    </w:p>
    <w:p w14:paraId="3CBB5F2B"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u w:val="single"/>
          <w:lang w:eastAsia="it-IT"/>
        </w:rPr>
        <w:t>L'amministratore giudiziario può proporre l'azione di responsabilità contro gli amministratori</w:t>
      </w:r>
      <w:r w:rsidRPr="001472E0">
        <w:rPr>
          <w:rFonts w:eastAsia="Times New Roman" w:cstheme="minorHAnsi"/>
          <w:sz w:val="28"/>
          <w:szCs w:val="28"/>
          <w:lang w:eastAsia="it-IT"/>
        </w:rPr>
        <w:t xml:space="preserve"> </w:t>
      </w:r>
      <w:r w:rsidR="00245E86" w:rsidRPr="001472E0">
        <w:rPr>
          <w:rFonts w:eastAsia="Times New Roman" w:cstheme="minorHAnsi"/>
          <w:sz w:val="28"/>
          <w:szCs w:val="28"/>
          <w:lang w:eastAsia="it-IT"/>
        </w:rPr>
        <w:t>e i sindaci</w:t>
      </w:r>
      <w:r w:rsidRPr="001472E0">
        <w:rPr>
          <w:rFonts w:eastAsia="Times New Roman" w:cstheme="minorHAnsi"/>
          <w:sz w:val="28"/>
          <w:szCs w:val="28"/>
          <w:lang w:eastAsia="it-IT"/>
        </w:rPr>
        <w:t xml:space="preserve">. Si applica l'ultimo comma dell'articolo 2393. </w:t>
      </w:r>
    </w:p>
    <w:p w14:paraId="7B3EC16B" w14:textId="77777777" w:rsidR="00146937"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Prima della scadenza del suo incarico l'amministratore giudiziario rende conto al tribunale che lo ha nominato; convoca e presiede l'assemblea per la nomina dei nuovi amministratori e sindaci o per proporre, se del caso, la messa in liquidazione della società o la sua ammissione ad una procedura concorsuale. </w:t>
      </w:r>
    </w:p>
    <w:p w14:paraId="318F2D0B" w14:textId="4C0F77AD" w:rsidR="00706439" w:rsidRPr="001472E0" w:rsidRDefault="0014693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r w:rsidRPr="001472E0">
        <w:rPr>
          <w:rFonts w:eastAsia="Times New Roman" w:cstheme="minorHAnsi"/>
          <w:sz w:val="28"/>
          <w:szCs w:val="28"/>
          <w:highlight w:val="green"/>
          <w:u w:val="single"/>
          <w:lang w:eastAsia="it-IT"/>
        </w:rPr>
        <w:t>I provvedimenti previsti da questo articolo possono essere adottati anche su richiesta del collegio sindacale</w:t>
      </w:r>
      <w:r w:rsidRPr="001472E0">
        <w:rPr>
          <w:rFonts w:eastAsia="Times New Roman" w:cstheme="minorHAnsi"/>
          <w:sz w:val="28"/>
          <w:szCs w:val="28"/>
          <w:lang w:eastAsia="it-IT"/>
        </w:rPr>
        <w:t xml:space="preserve">, del consiglio di sorveglianza o del comitato per il controllo sulla </w:t>
      </w:r>
      <w:r w:rsidRPr="001472E0">
        <w:rPr>
          <w:rFonts w:eastAsia="Times New Roman" w:cstheme="minorHAnsi"/>
          <w:sz w:val="28"/>
          <w:szCs w:val="28"/>
          <w:lang w:eastAsia="it-IT"/>
        </w:rPr>
        <w:lastRenderedPageBreak/>
        <w:t xml:space="preserve">gestione, nonché, nelle società che fanno ricorso al mercato del capitale di rischio, del pubblico ministero; </w:t>
      </w:r>
      <w:r w:rsidRPr="001472E0">
        <w:rPr>
          <w:rFonts w:eastAsia="Times New Roman" w:cstheme="minorHAnsi"/>
          <w:sz w:val="28"/>
          <w:szCs w:val="28"/>
          <w:u w:val="single"/>
          <w:lang w:eastAsia="it-IT"/>
        </w:rPr>
        <w:t>in questi casi le spese per l'ispezione sono a carico della società.</w:t>
      </w:r>
    </w:p>
    <w:p w14:paraId="086F001E" w14:textId="25643154" w:rsidR="000A5752" w:rsidRPr="001472E0" w:rsidRDefault="000A5752"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u w:val="single"/>
          <w:lang w:eastAsia="it-IT"/>
        </w:rPr>
      </w:pPr>
    </w:p>
    <w:p w14:paraId="0FC5205C" w14:textId="70FFBDF7" w:rsidR="000A5752" w:rsidRPr="001472E0" w:rsidRDefault="007F447C" w:rsidP="00EE3F03">
      <w:pPr>
        <w:pStyle w:val="Titolo2"/>
        <w:spacing w:after="120" w:line="240" w:lineRule="auto"/>
        <w:rPr>
          <w:rFonts w:asciiTheme="minorHAnsi" w:hAnsiTheme="minorHAnsi" w:cstheme="minorHAnsi"/>
          <w:sz w:val="28"/>
          <w:szCs w:val="28"/>
        </w:rPr>
      </w:pPr>
      <w:bookmarkStart w:id="155" w:name="_Toc181909908"/>
      <w:r w:rsidRPr="001472E0">
        <w:rPr>
          <w:rFonts w:asciiTheme="minorHAnsi" w:hAnsiTheme="minorHAnsi" w:cstheme="minorHAnsi"/>
          <w:sz w:val="28"/>
          <w:szCs w:val="28"/>
        </w:rPr>
        <w:t>LE NORME DEL TUEL, d.lgs. n. 167/2000</w:t>
      </w:r>
      <w:bookmarkEnd w:id="155"/>
    </w:p>
    <w:p w14:paraId="647D63BC" w14:textId="6C48B14D" w:rsidR="00202406" w:rsidRPr="001472E0" w:rsidRDefault="00202406" w:rsidP="00347B83">
      <w:pPr>
        <w:pStyle w:val="Titolo3"/>
      </w:pPr>
      <w:bookmarkStart w:id="156" w:name="_Toc181909909"/>
      <w:r w:rsidRPr="001472E0">
        <w:t>Articolo 147 - Tipologia dei controlli interni</w:t>
      </w:r>
      <w:bookmarkEnd w:id="156"/>
    </w:p>
    <w:p w14:paraId="66472F4C"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1. Gli enti locali, nell'ambito della loro autonomia normativa e organizzativa, </w:t>
      </w:r>
      <w:r w:rsidRPr="001472E0">
        <w:rPr>
          <w:rFonts w:cstheme="minorHAnsi"/>
          <w:sz w:val="28"/>
          <w:szCs w:val="28"/>
          <w:highlight w:val="green"/>
        </w:rPr>
        <w:t>individuano strumenti e metodologie per garantire</w:t>
      </w:r>
      <w:r w:rsidRPr="001472E0">
        <w:rPr>
          <w:rFonts w:cstheme="minorHAnsi"/>
          <w:sz w:val="28"/>
          <w:szCs w:val="28"/>
        </w:rPr>
        <w:t xml:space="preserve">, </w:t>
      </w:r>
      <w:r w:rsidRPr="001472E0">
        <w:rPr>
          <w:rFonts w:cstheme="minorHAnsi"/>
          <w:sz w:val="28"/>
          <w:szCs w:val="28"/>
          <w:u w:val="single"/>
        </w:rPr>
        <w:t>attraverso il controllo di regolarità amministrativa e contabile, la legittimità, la regolarità e la correttezza dell'azione amministrativa</w:t>
      </w:r>
      <w:r w:rsidRPr="001472E0">
        <w:rPr>
          <w:rFonts w:cstheme="minorHAnsi"/>
          <w:sz w:val="28"/>
          <w:szCs w:val="28"/>
        </w:rPr>
        <w:t>.</w:t>
      </w:r>
    </w:p>
    <w:p w14:paraId="53EE67D3"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2. Il sistema di controllo interno è diretto a:</w:t>
      </w:r>
    </w:p>
    <w:p w14:paraId="7C11F519"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a) verificare, attraverso il controllo di gestione, l'efficacia, l'efficienza e l'economicità dell'azione amministrativa, al fine di ottimizzare, anche mediante tempestivi interventi correttivi, il rapporto tra obiettivi e azioni realizzate, nonché tra risorse impiegate e risultati; </w:t>
      </w:r>
    </w:p>
    <w:p w14:paraId="57F4AC0D"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b) valutare l'adeguatezza delle scelte compiute in sede di attuazione dei piani, dei programmi e degli altri strumenti di determinazione dell'indirizzo politico, in termini di congruenza tra i risultati conseguiti e gli obiettivi predefiniti; </w:t>
      </w:r>
    </w:p>
    <w:p w14:paraId="6079652F" w14:textId="77777777" w:rsidR="00202406" w:rsidRPr="001472E0" w:rsidRDefault="00202406" w:rsidP="00EE3F03">
      <w:pPr>
        <w:spacing w:after="120" w:line="240" w:lineRule="auto"/>
        <w:jc w:val="both"/>
        <w:rPr>
          <w:rFonts w:cstheme="minorHAnsi"/>
          <w:sz w:val="28"/>
          <w:szCs w:val="28"/>
        </w:rPr>
      </w:pPr>
      <w:r w:rsidRPr="001472E0">
        <w:rPr>
          <w:rFonts w:cstheme="minorHAnsi"/>
          <w:b/>
          <w:bCs/>
          <w:sz w:val="28"/>
          <w:szCs w:val="28"/>
        </w:rPr>
        <w:t>c)</w:t>
      </w:r>
      <w:r w:rsidRPr="001472E0">
        <w:rPr>
          <w:rFonts w:cstheme="minorHAnsi"/>
          <w:sz w:val="28"/>
          <w:szCs w:val="28"/>
        </w:rPr>
        <w:t xml:space="preserve"> </w:t>
      </w:r>
      <w:r w:rsidRPr="001472E0">
        <w:rPr>
          <w:rFonts w:cstheme="minorHAnsi"/>
          <w:sz w:val="28"/>
          <w:szCs w:val="28"/>
          <w:highlight w:val="green"/>
        </w:rPr>
        <w:t>garantire il costante controllo degli equilibri finanziari</w:t>
      </w:r>
      <w:r w:rsidRPr="001472E0">
        <w:rPr>
          <w:rFonts w:cstheme="minorHAnsi"/>
          <w:sz w:val="28"/>
          <w:szCs w:val="28"/>
        </w:rPr>
        <w:t xml:space="preserve"> della gestione di competenza, della gestione dei residui e della gestione di cassa, anche ai fini della realizzazione degli obiettivi di finanza pubblica determinati dal patto di stabilità interno, mediante l'attività di coordinamento e di vigilanza da parte del responsabile del servizio finanziario, nonché l'attività di controllo da parte dei responsabili dei servizi; </w:t>
      </w:r>
    </w:p>
    <w:p w14:paraId="2C2B9C95" w14:textId="0C4B2E5F" w:rsidR="00202406" w:rsidRPr="001472E0" w:rsidRDefault="00202406" w:rsidP="00EE3F03">
      <w:pPr>
        <w:spacing w:after="120" w:line="240" w:lineRule="auto"/>
        <w:jc w:val="both"/>
        <w:rPr>
          <w:rFonts w:cstheme="minorHAnsi"/>
          <w:sz w:val="28"/>
          <w:szCs w:val="28"/>
        </w:rPr>
      </w:pPr>
      <w:r w:rsidRPr="001472E0">
        <w:rPr>
          <w:rFonts w:cstheme="minorHAnsi"/>
          <w:b/>
          <w:bCs/>
          <w:sz w:val="28"/>
          <w:szCs w:val="28"/>
        </w:rPr>
        <w:t>d)</w:t>
      </w:r>
      <w:r w:rsidRPr="001472E0">
        <w:rPr>
          <w:rFonts w:cstheme="minorHAnsi"/>
          <w:sz w:val="28"/>
          <w:szCs w:val="28"/>
          <w:u w:val="single"/>
        </w:rPr>
        <w:t xml:space="preserve"> verificare, attraverso l'affidamento e il controllo dello stato di attuazione di indirizzi e obiettivi gestionali</w:t>
      </w:r>
      <w:r w:rsidRPr="001472E0">
        <w:rPr>
          <w:rFonts w:cstheme="minorHAnsi"/>
          <w:sz w:val="28"/>
          <w:szCs w:val="28"/>
        </w:rPr>
        <w:t xml:space="preserve">, anche in riferimento all'articolo 170, comma 6, la redazione del bilancio consolidato nel rispetto di quanto previsto dal decreto legislativo 23 giugno 2011, n. 118, e successive modificazioni, </w:t>
      </w:r>
      <w:r w:rsidRPr="001472E0">
        <w:rPr>
          <w:rFonts w:cstheme="minorHAnsi"/>
          <w:sz w:val="28"/>
          <w:szCs w:val="28"/>
          <w:highlight w:val="green"/>
        </w:rPr>
        <w:t>l'efficacia, l'efficienza e l'economicità degli organismi gestionali esterni dell'ente</w:t>
      </w:r>
      <w:r w:rsidRPr="001472E0">
        <w:rPr>
          <w:rFonts w:cstheme="minorHAnsi"/>
          <w:sz w:val="28"/>
          <w:szCs w:val="28"/>
        </w:rPr>
        <w:t xml:space="preserve">; </w:t>
      </w:r>
    </w:p>
    <w:p w14:paraId="2022D82C"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e) garantire il controllo della qualità dei servizi erogati, sia direttamente, sia mediante organismi gestionali esterni, con l'impiego di metodologie dirette a misurare la soddisfazione degli utenti esterni e interni dell'ente. </w:t>
      </w:r>
    </w:p>
    <w:p w14:paraId="73CBD3DE"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3. Le lettere d) ed </w:t>
      </w:r>
      <w:proofErr w:type="gramStart"/>
      <w:r w:rsidRPr="001472E0">
        <w:rPr>
          <w:rFonts w:cstheme="minorHAnsi"/>
          <w:sz w:val="28"/>
          <w:szCs w:val="28"/>
        </w:rPr>
        <w:t>e</w:t>
      </w:r>
      <w:proofErr w:type="gramEnd"/>
      <w:r w:rsidRPr="001472E0">
        <w:rPr>
          <w:rFonts w:cstheme="minorHAnsi"/>
          <w:sz w:val="28"/>
          <w:szCs w:val="28"/>
        </w:rPr>
        <w:t>) del comma 2 si applicano solo agli enti locali con popolazione superiore a 100.000 abitanti in fase di prima applicazione, a 50.000 abitanti per il 2014 e a 15.000 abitanti a decorrere dal 2015.</w:t>
      </w:r>
    </w:p>
    <w:p w14:paraId="6FBB3E6D" w14:textId="77777777" w:rsidR="00202406" w:rsidRPr="001472E0" w:rsidRDefault="00202406" w:rsidP="00EE3F03">
      <w:pPr>
        <w:spacing w:after="120" w:line="240" w:lineRule="auto"/>
        <w:jc w:val="both"/>
        <w:rPr>
          <w:rFonts w:cstheme="minorHAnsi"/>
          <w:sz w:val="28"/>
          <w:szCs w:val="28"/>
        </w:rPr>
      </w:pPr>
      <w:r w:rsidRPr="001472E0">
        <w:rPr>
          <w:rFonts w:cstheme="minorHAnsi"/>
          <w:sz w:val="28"/>
          <w:szCs w:val="28"/>
        </w:rPr>
        <w:t xml:space="preserve">4. Nell'ambito della loro autonomia normativa e organizzativa, gli enti locali disciplinano il sistema dei controlli interni secondo il principio della distinzione tra funzioni di indirizzo e compiti di gestione, anche in deroga agli altri principi di cui all'articolo 1, comma 2, del decreto legislativo 30 luglio 1999, n. 286, e successive </w:t>
      </w:r>
      <w:r w:rsidRPr="001472E0">
        <w:rPr>
          <w:rFonts w:cstheme="minorHAnsi"/>
          <w:sz w:val="28"/>
          <w:szCs w:val="28"/>
        </w:rPr>
        <w:lastRenderedPageBreak/>
        <w:t>modificazioni. Partecipano all'organizzazione del sistema dei controlli interni il segretario dell'ente, il direttore generale, laddove previsto, i responsabili dei servizi e le unità di controllo, laddove istituite.</w:t>
      </w:r>
    </w:p>
    <w:p w14:paraId="5CBFCC8C" w14:textId="3BC6CF15" w:rsidR="00706439" w:rsidRPr="001472E0" w:rsidRDefault="00202406" w:rsidP="00EE3F03">
      <w:pPr>
        <w:spacing w:after="120" w:line="240" w:lineRule="auto"/>
        <w:jc w:val="both"/>
        <w:rPr>
          <w:rFonts w:cstheme="minorHAnsi"/>
          <w:sz w:val="28"/>
          <w:szCs w:val="28"/>
        </w:rPr>
      </w:pPr>
      <w:r w:rsidRPr="001472E0">
        <w:rPr>
          <w:rFonts w:cstheme="minorHAnsi"/>
          <w:sz w:val="28"/>
          <w:szCs w:val="28"/>
        </w:rPr>
        <w:t>5. Per l'effettuazione dei controlli di cui al comma 1, più enti locali possono istituire uffici unici, mediante una convenzione che ne regoli le modalità di costituzione e di funzionamento.</w:t>
      </w:r>
    </w:p>
    <w:p w14:paraId="55033910" w14:textId="77B0EBE2" w:rsidR="00202406" w:rsidRPr="001472E0" w:rsidRDefault="00202406" w:rsidP="00EE3F03">
      <w:pPr>
        <w:spacing w:after="120" w:line="240" w:lineRule="auto"/>
        <w:jc w:val="both"/>
        <w:rPr>
          <w:rFonts w:cstheme="minorHAnsi"/>
          <w:sz w:val="28"/>
          <w:szCs w:val="28"/>
        </w:rPr>
      </w:pPr>
    </w:p>
    <w:p w14:paraId="23C5A3A3" w14:textId="2A4DD331" w:rsidR="00ED5165" w:rsidRPr="001472E0" w:rsidRDefault="00ED5165" w:rsidP="00347B83">
      <w:pPr>
        <w:pStyle w:val="Titolo3"/>
      </w:pPr>
      <w:bookmarkStart w:id="157" w:name="_Toc181909910"/>
      <w:r w:rsidRPr="001472E0">
        <w:t>Articolo 147-quater Controlli sulle società partecipate non quotate</w:t>
      </w:r>
      <w:bookmarkEnd w:id="157"/>
    </w:p>
    <w:p w14:paraId="17E4E798" w14:textId="77777777" w:rsidR="00ED5165" w:rsidRPr="001472E0" w:rsidRDefault="00ED5165" w:rsidP="00EE3F03">
      <w:pPr>
        <w:spacing w:after="120" w:line="240" w:lineRule="auto"/>
        <w:jc w:val="both"/>
        <w:rPr>
          <w:rFonts w:cstheme="minorHAnsi"/>
          <w:sz w:val="28"/>
          <w:szCs w:val="28"/>
        </w:rPr>
      </w:pPr>
      <w:r w:rsidRPr="001472E0">
        <w:rPr>
          <w:rFonts w:cstheme="minorHAnsi"/>
          <w:sz w:val="28"/>
          <w:szCs w:val="28"/>
        </w:rPr>
        <w:t>1. L</w:t>
      </w:r>
      <w:r w:rsidRPr="001472E0">
        <w:rPr>
          <w:rFonts w:cstheme="minorHAnsi"/>
          <w:sz w:val="28"/>
          <w:szCs w:val="28"/>
          <w:highlight w:val="green"/>
        </w:rPr>
        <w:t>'ente locale definisce, secondo la propria autonomia organizzativa, un sistema di controlli sulle società non quotate, partecipate dallo stesso ente locale</w:t>
      </w:r>
      <w:r w:rsidRPr="001472E0">
        <w:rPr>
          <w:rFonts w:cstheme="minorHAnsi"/>
          <w:sz w:val="28"/>
          <w:szCs w:val="28"/>
        </w:rPr>
        <w:t>. Tali controlli sono esercitati dalle strutture proprie dell'ente locale, che ne sono responsabili.</w:t>
      </w:r>
    </w:p>
    <w:p w14:paraId="43957A60" w14:textId="77777777" w:rsidR="00ED5165" w:rsidRPr="001472E0" w:rsidRDefault="00ED5165" w:rsidP="00EE3F03">
      <w:pPr>
        <w:spacing w:after="120" w:line="240" w:lineRule="auto"/>
        <w:jc w:val="both"/>
        <w:rPr>
          <w:rFonts w:cstheme="minorHAnsi"/>
          <w:sz w:val="28"/>
          <w:szCs w:val="28"/>
        </w:rPr>
      </w:pPr>
      <w:r w:rsidRPr="001472E0">
        <w:rPr>
          <w:rFonts w:cstheme="minorHAnsi"/>
          <w:sz w:val="28"/>
          <w:szCs w:val="28"/>
        </w:rPr>
        <w:t xml:space="preserve">2. Per l'attuazione di quanto previsto al comma 1 del presente articolo, l'amministrazione definisce preventivamente, in riferimento all'articolo 170, comma 6, gli </w:t>
      </w:r>
      <w:r w:rsidRPr="001472E0">
        <w:rPr>
          <w:rFonts w:cstheme="minorHAnsi"/>
          <w:sz w:val="28"/>
          <w:szCs w:val="28"/>
          <w:u w:val="single"/>
        </w:rPr>
        <w:t>obiettivi gestionali a cui deve tendere la società partecipata</w:t>
      </w:r>
      <w:r w:rsidRPr="001472E0">
        <w:rPr>
          <w:rFonts w:cstheme="minorHAnsi"/>
          <w:sz w:val="28"/>
          <w:szCs w:val="28"/>
        </w:rPr>
        <w:t xml:space="preserve">, secondo parametri qualitativi e quantitativi, e organizza un </w:t>
      </w:r>
      <w:r w:rsidRPr="001472E0">
        <w:rPr>
          <w:rFonts w:cstheme="minorHAnsi"/>
          <w:sz w:val="28"/>
          <w:szCs w:val="28"/>
          <w:u w:val="single"/>
        </w:rPr>
        <w:t>idoneo sistema informativo finalizzato a rilevare i rapporti finanziari tra l'ente proprietario e la società, la situazione contabile, gestionale e organizzativa della società, i contratti di servizio, la qualità dei servizi, il rispetto delle norme di legge sui vincoli di finanza pubblica</w:t>
      </w:r>
      <w:r w:rsidRPr="001472E0">
        <w:rPr>
          <w:rFonts w:cstheme="minorHAnsi"/>
          <w:sz w:val="28"/>
          <w:szCs w:val="28"/>
        </w:rPr>
        <w:t>.</w:t>
      </w:r>
    </w:p>
    <w:p w14:paraId="58848BA4" w14:textId="77777777" w:rsidR="00ED5165" w:rsidRPr="001472E0" w:rsidRDefault="00ED5165" w:rsidP="00EE3F03">
      <w:pPr>
        <w:spacing w:after="120" w:line="240" w:lineRule="auto"/>
        <w:jc w:val="both"/>
        <w:rPr>
          <w:rFonts w:cstheme="minorHAnsi"/>
          <w:sz w:val="28"/>
          <w:szCs w:val="28"/>
        </w:rPr>
      </w:pPr>
      <w:r w:rsidRPr="001472E0">
        <w:rPr>
          <w:rFonts w:cstheme="minorHAnsi"/>
          <w:sz w:val="28"/>
          <w:szCs w:val="28"/>
        </w:rPr>
        <w:t>3. Sulla base delle informazioni di cui al comma 2, l'ente locale effettua il monitoraggio periodico sull'andamento delle società non quotate partecipate, analizza gli scostamenti rispetto agli obiettivi assegnati e individua le opportune azioni correttive, anche in riferimento a possibili squilibri economico-finanziari rilevanti per il bilancio dell'ente.</w:t>
      </w:r>
    </w:p>
    <w:p w14:paraId="6FEDF974" w14:textId="2E0AB35C" w:rsidR="00ED5165" w:rsidRPr="001472E0" w:rsidRDefault="00ED5165" w:rsidP="00EE3F03">
      <w:pPr>
        <w:spacing w:after="120" w:line="240" w:lineRule="auto"/>
        <w:jc w:val="both"/>
        <w:rPr>
          <w:rFonts w:cstheme="minorHAnsi"/>
          <w:sz w:val="28"/>
          <w:szCs w:val="28"/>
        </w:rPr>
      </w:pPr>
      <w:r w:rsidRPr="001472E0">
        <w:rPr>
          <w:rFonts w:cstheme="minorHAnsi"/>
          <w:sz w:val="28"/>
          <w:szCs w:val="28"/>
        </w:rPr>
        <w:t xml:space="preserve">4. I risultati complessivi della gestione dell'ente locale e delle aziende non quotate partecipate sono rilevati mediante bilancio consolidato, secondo la competenza economica, predisposto secondo le modalità previste dal decreto legislativo 23 giugno 2011, n. 118, e successive modificazioni. </w:t>
      </w:r>
    </w:p>
    <w:p w14:paraId="1787C00B" w14:textId="53DDA688" w:rsidR="00ED5165" w:rsidRPr="001472E0" w:rsidRDefault="00ED5165" w:rsidP="00EE3F03">
      <w:pPr>
        <w:spacing w:after="120" w:line="240" w:lineRule="auto"/>
        <w:jc w:val="both"/>
        <w:rPr>
          <w:rFonts w:cstheme="minorHAnsi"/>
          <w:sz w:val="28"/>
          <w:szCs w:val="28"/>
        </w:rPr>
      </w:pPr>
      <w:r w:rsidRPr="001472E0">
        <w:rPr>
          <w:rFonts w:cstheme="minorHAnsi"/>
          <w:sz w:val="28"/>
          <w:szCs w:val="28"/>
        </w:rPr>
        <w:t xml:space="preserve">5. Le disposizioni del presente articolo si applicano, in fase di prima applicazione, agli enti locali con popolazione superiore a 100.000 abitanti, per l'anno 2014 agli enti locali con popolazione superiore a 50.000 abitanti e, a decorrere dall'anno 2015, agli enti locali con popolazione superiore a 15.000 abitanti, ad eccezione del comma 4, che si applica a tutti gli enti locali a decorrere dall'anno 2015, secondo le disposizioni recate dal decreto legislativo 23 giugno 2011, n. 118. </w:t>
      </w:r>
      <w:r w:rsidRPr="001472E0">
        <w:rPr>
          <w:rFonts w:cstheme="minorHAnsi"/>
          <w:sz w:val="28"/>
          <w:szCs w:val="28"/>
          <w:u w:val="single"/>
        </w:rPr>
        <w:t>Le disposizioni del presente articolo non si applicano alle società quotate e a quelle da esse controllate</w:t>
      </w:r>
      <w:r w:rsidRPr="001472E0">
        <w:rPr>
          <w:rFonts w:cstheme="minorHAnsi"/>
          <w:sz w:val="28"/>
          <w:szCs w:val="28"/>
        </w:rPr>
        <w:t xml:space="preserve"> ai sensi dell'articolo 2359 del </w:t>
      </w:r>
      <w:proofErr w:type="gramStart"/>
      <w:r w:rsidRPr="001472E0">
        <w:rPr>
          <w:rFonts w:cstheme="minorHAnsi"/>
          <w:sz w:val="28"/>
          <w:szCs w:val="28"/>
        </w:rPr>
        <w:t>codice civile</w:t>
      </w:r>
      <w:proofErr w:type="gramEnd"/>
      <w:r w:rsidRPr="001472E0">
        <w:rPr>
          <w:rFonts w:cstheme="minorHAnsi"/>
          <w:sz w:val="28"/>
          <w:szCs w:val="28"/>
        </w:rPr>
        <w:t xml:space="preserve">. A tal fine, per società quotate partecipate dagli enti di cui al presente articolo si intendono le società emittenti strumenti finanziari quotati in mercati regolamentati. </w:t>
      </w:r>
    </w:p>
    <w:p w14:paraId="794AA1E5" w14:textId="3F31BD03" w:rsidR="00ED5165" w:rsidRPr="001472E0" w:rsidRDefault="00ED5165" w:rsidP="00EE3F03">
      <w:pPr>
        <w:spacing w:after="120" w:line="240" w:lineRule="auto"/>
        <w:jc w:val="both"/>
        <w:rPr>
          <w:rFonts w:cstheme="minorHAnsi"/>
          <w:sz w:val="28"/>
          <w:szCs w:val="28"/>
        </w:rPr>
      </w:pPr>
    </w:p>
    <w:p w14:paraId="35729511" w14:textId="6228D57F" w:rsidR="002D166A" w:rsidRPr="001472E0" w:rsidRDefault="002D166A" w:rsidP="00347B83">
      <w:pPr>
        <w:pStyle w:val="Titolo3"/>
      </w:pPr>
      <w:bookmarkStart w:id="158" w:name="_Toc181909911"/>
      <w:r w:rsidRPr="001472E0">
        <w:lastRenderedPageBreak/>
        <w:t>Articolo 147-quinquies Controllo sugli equilibri finanziari</w:t>
      </w:r>
      <w:bookmarkEnd w:id="158"/>
    </w:p>
    <w:p w14:paraId="70A7EE4E" w14:textId="77777777" w:rsidR="002D166A" w:rsidRPr="001472E0" w:rsidRDefault="002D166A" w:rsidP="00EE3F03">
      <w:pPr>
        <w:spacing w:after="120" w:line="240" w:lineRule="auto"/>
        <w:jc w:val="both"/>
        <w:rPr>
          <w:rFonts w:cstheme="minorHAnsi"/>
          <w:sz w:val="28"/>
          <w:szCs w:val="28"/>
        </w:rPr>
      </w:pPr>
      <w:r w:rsidRPr="001472E0">
        <w:rPr>
          <w:rFonts w:cstheme="minorHAnsi"/>
          <w:sz w:val="28"/>
          <w:szCs w:val="28"/>
        </w:rPr>
        <w:t>1. Il controllo sugli equilibri finanziari è svolto sotto la direzione e il coordinamento del responsabile del servizio finanziario e mediante la vigilanza dell'organo di revisione, prevedendo il coinvolgimento attivo degli organi di governo, del direttore generale, ove previsto, del segretario e dei responsabili dei servizi, secondo le rispettive responsabilità.</w:t>
      </w:r>
    </w:p>
    <w:p w14:paraId="756E2975" w14:textId="77777777" w:rsidR="002D166A" w:rsidRPr="001472E0" w:rsidRDefault="002D166A" w:rsidP="00EE3F03">
      <w:pPr>
        <w:spacing w:after="120" w:line="240" w:lineRule="auto"/>
        <w:jc w:val="both"/>
        <w:rPr>
          <w:rFonts w:cstheme="minorHAnsi"/>
          <w:sz w:val="28"/>
          <w:szCs w:val="28"/>
        </w:rPr>
      </w:pPr>
      <w:r w:rsidRPr="001472E0">
        <w:rPr>
          <w:rFonts w:cstheme="minorHAnsi"/>
          <w:sz w:val="28"/>
          <w:szCs w:val="28"/>
        </w:rPr>
        <w:t>2. Il controllo sugli equilibri finanziari è disciplinato nel regolamento di contabilità dell'ente ed è svolto nel rispetto delle disposizioni dell'ordinamento finanziario e contabile degli enti locali, e delle norme che regolano il concorso degli enti locali alla realizzazione degli obiettivi di finanza pubblica, nonché delle norme di attuazione dell'articolo 81 della Costituzione.</w:t>
      </w:r>
    </w:p>
    <w:p w14:paraId="1E3968EA" w14:textId="77777777" w:rsidR="002D166A" w:rsidRPr="001472E0" w:rsidRDefault="002D166A" w:rsidP="00EE3F03">
      <w:pPr>
        <w:spacing w:after="120" w:line="240" w:lineRule="auto"/>
        <w:jc w:val="both"/>
        <w:rPr>
          <w:rFonts w:cstheme="minorHAnsi"/>
          <w:sz w:val="28"/>
          <w:szCs w:val="28"/>
        </w:rPr>
      </w:pPr>
      <w:r w:rsidRPr="001472E0">
        <w:rPr>
          <w:rFonts w:cstheme="minorHAnsi"/>
          <w:sz w:val="28"/>
          <w:szCs w:val="28"/>
        </w:rPr>
        <w:t xml:space="preserve">3. </w:t>
      </w:r>
      <w:r w:rsidRPr="001472E0">
        <w:rPr>
          <w:rFonts w:cstheme="minorHAnsi"/>
          <w:sz w:val="28"/>
          <w:szCs w:val="28"/>
          <w:highlight w:val="green"/>
        </w:rPr>
        <w:t>Il controllo sugli equilibri finanziari implica anche la valutazione degli effetti che si determinano per il bilancio finanziario dell'ente in relazione all'andamento economico-finanziario degli organismi gestionali esterni</w:t>
      </w:r>
      <w:r w:rsidRPr="001472E0">
        <w:rPr>
          <w:rFonts w:cstheme="minorHAnsi"/>
          <w:sz w:val="28"/>
          <w:szCs w:val="28"/>
        </w:rPr>
        <w:t>.</w:t>
      </w:r>
    </w:p>
    <w:p w14:paraId="722CE870" w14:textId="2E1217FA" w:rsidR="00ED5165" w:rsidRPr="001472E0" w:rsidRDefault="00ED5165" w:rsidP="00EE3F03">
      <w:pPr>
        <w:spacing w:after="120" w:line="240" w:lineRule="auto"/>
        <w:jc w:val="both"/>
        <w:rPr>
          <w:rFonts w:cstheme="minorHAnsi"/>
          <w:sz w:val="28"/>
          <w:szCs w:val="28"/>
        </w:rPr>
      </w:pPr>
    </w:p>
    <w:p w14:paraId="7A5078A8" w14:textId="7E79B78F" w:rsidR="00107985" w:rsidRPr="001472E0" w:rsidRDefault="00107985" w:rsidP="00347B83">
      <w:pPr>
        <w:pStyle w:val="Titolo3"/>
      </w:pPr>
      <w:bookmarkStart w:id="159" w:name="_Toc181909912"/>
      <w:r w:rsidRPr="001472E0">
        <w:t>Articolo 148 Controlli esterni</w:t>
      </w:r>
      <w:bookmarkEnd w:id="159"/>
    </w:p>
    <w:p w14:paraId="1B968A10" w14:textId="6438CFDC" w:rsidR="00107985" w:rsidRPr="001472E0" w:rsidRDefault="00107985" w:rsidP="00EE3F03">
      <w:pPr>
        <w:spacing w:after="120" w:line="240" w:lineRule="auto"/>
        <w:jc w:val="both"/>
        <w:rPr>
          <w:rFonts w:cstheme="minorHAnsi"/>
          <w:sz w:val="28"/>
          <w:szCs w:val="28"/>
        </w:rPr>
      </w:pPr>
      <w:r w:rsidRPr="001472E0">
        <w:rPr>
          <w:rFonts w:cstheme="minorHAnsi"/>
          <w:sz w:val="28"/>
          <w:szCs w:val="28"/>
        </w:rPr>
        <w:t xml:space="preserve">1. </w:t>
      </w:r>
      <w:r w:rsidRPr="001472E0">
        <w:rPr>
          <w:rFonts w:cstheme="minorHAnsi"/>
          <w:sz w:val="28"/>
          <w:szCs w:val="28"/>
          <w:highlight w:val="green"/>
        </w:rPr>
        <w:t>Le sezioni regionali della Corte dei conti</w:t>
      </w:r>
      <w:r w:rsidRPr="001472E0">
        <w:rPr>
          <w:rFonts w:cstheme="minorHAnsi"/>
          <w:sz w:val="28"/>
          <w:szCs w:val="28"/>
        </w:rPr>
        <w:t xml:space="preserve">, con cadenza annuale, nell'ambito del controllo di legittimità e regolarità delle gestioni, verificano il funzionamento dei controlli interni ai fini del rispetto delle regole contabili e dell'equilibrio di bilancio di ciascun ente locale. A tale fine, il sindaco, relativamente ai comuni con popolazione superiore ai 15.000 abitanti, o il presidente della provincia, avvalendosi del direttore generale, quando presente, o del segretario negli enti in cui non è prevista la figura del direttore generale, </w:t>
      </w:r>
      <w:r w:rsidRPr="001472E0">
        <w:rPr>
          <w:rFonts w:cstheme="minorHAnsi"/>
          <w:sz w:val="28"/>
          <w:szCs w:val="28"/>
          <w:highlight w:val="green"/>
        </w:rPr>
        <w:t>trasmette annualmente alla sezione regionale di controllo della Corte dei conti un referto sul sistema dei controlli interni, adottato sulla base delle linee guida deliberate dalla sezione delle autonomie della Corte dei conti e sui controlli effettuati nell'anno</w:t>
      </w:r>
      <w:r w:rsidRPr="001472E0">
        <w:rPr>
          <w:rFonts w:cstheme="minorHAnsi"/>
          <w:sz w:val="28"/>
          <w:szCs w:val="28"/>
        </w:rPr>
        <w:t>, entro trenta giorni dalla data di entrata in vigore della presente disposizione; il referto è, altresì, inviato al presidente del consiglio comunale o provinciale.</w:t>
      </w:r>
    </w:p>
    <w:p w14:paraId="728B13D2" w14:textId="7A04C6D9" w:rsidR="00FC300F" w:rsidRPr="001472E0" w:rsidRDefault="00FC300F" w:rsidP="00EE3F03">
      <w:pPr>
        <w:spacing w:after="120" w:line="240" w:lineRule="auto"/>
        <w:jc w:val="both"/>
        <w:rPr>
          <w:rFonts w:cstheme="minorHAnsi"/>
          <w:sz w:val="28"/>
          <w:szCs w:val="28"/>
        </w:rPr>
      </w:pPr>
      <w:r w:rsidRPr="001472E0">
        <w:rPr>
          <w:rFonts w:cstheme="minorHAnsi"/>
          <w:sz w:val="28"/>
          <w:szCs w:val="28"/>
        </w:rPr>
        <w:t>…..</w:t>
      </w:r>
    </w:p>
    <w:p w14:paraId="072E9A94" w14:textId="17AAC3F8" w:rsidR="002D166A" w:rsidRPr="001472E0" w:rsidRDefault="00107985" w:rsidP="00EE3F03">
      <w:pPr>
        <w:spacing w:after="120" w:line="240" w:lineRule="auto"/>
        <w:jc w:val="both"/>
        <w:rPr>
          <w:rFonts w:cstheme="minorHAnsi"/>
          <w:sz w:val="28"/>
          <w:szCs w:val="28"/>
        </w:rPr>
      </w:pPr>
      <w:r w:rsidRPr="001472E0">
        <w:rPr>
          <w:rFonts w:cstheme="minorHAnsi"/>
          <w:b/>
          <w:sz w:val="28"/>
          <w:szCs w:val="28"/>
        </w:rPr>
        <w:t>4.</w:t>
      </w:r>
      <w:r w:rsidRPr="001472E0">
        <w:rPr>
          <w:rFonts w:cstheme="minorHAnsi"/>
          <w:sz w:val="28"/>
          <w:szCs w:val="28"/>
        </w:rPr>
        <w:t xml:space="preserve"> </w:t>
      </w:r>
      <w:r w:rsidRPr="001472E0">
        <w:rPr>
          <w:rFonts w:cstheme="minorHAnsi"/>
          <w:sz w:val="28"/>
          <w:szCs w:val="28"/>
          <w:u w:val="single"/>
        </w:rPr>
        <w:t>In caso di rilevata assenza o inadeguatezza</w:t>
      </w:r>
      <w:r w:rsidRPr="001472E0">
        <w:rPr>
          <w:rFonts w:cstheme="minorHAnsi"/>
          <w:sz w:val="28"/>
          <w:szCs w:val="28"/>
        </w:rPr>
        <w:t xml:space="preserve"> degli strumenti e delle metodologie di cui al secondo periodo del comma 1 del presente articolo, </w:t>
      </w:r>
      <w:r w:rsidRPr="001472E0">
        <w:rPr>
          <w:rFonts w:cstheme="minorHAnsi"/>
          <w:sz w:val="28"/>
          <w:szCs w:val="28"/>
          <w:u w:val="single"/>
        </w:rPr>
        <w:t>fermo restando quanto previsto dall'articolo 1 della legge 14 gennaio 1994, n. 20, e successive modificazioni, e dai commi 5 e 5-bis dell'articolo 248 del presente testo unico</w:t>
      </w:r>
      <w:r w:rsidRPr="001472E0">
        <w:rPr>
          <w:rFonts w:cstheme="minorHAnsi"/>
          <w:sz w:val="28"/>
          <w:szCs w:val="28"/>
        </w:rPr>
        <w:t xml:space="preserve">, </w:t>
      </w:r>
      <w:r w:rsidRPr="001472E0">
        <w:rPr>
          <w:rFonts w:cstheme="minorHAnsi"/>
          <w:sz w:val="28"/>
          <w:szCs w:val="28"/>
          <w:highlight w:val="green"/>
        </w:rPr>
        <w:t>le sezioni giurisdizionali regionali della Corte dei conti</w:t>
      </w:r>
      <w:r w:rsidRPr="001472E0">
        <w:rPr>
          <w:rFonts w:cstheme="minorHAnsi"/>
          <w:sz w:val="28"/>
          <w:szCs w:val="28"/>
        </w:rPr>
        <w:t xml:space="preserve"> irrogano agli amministratori responsabili la condanna ad una </w:t>
      </w:r>
      <w:r w:rsidRPr="001472E0">
        <w:rPr>
          <w:rFonts w:cstheme="minorHAnsi"/>
          <w:sz w:val="28"/>
          <w:szCs w:val="28"/>
          <w:u w:val="single"/>
        </w:rPr>
        <w:t>sanzione pecuniaria da un minimo di cinque fino ad un massimo di venti volte la retribuzione mensile lorda dovuta al momento di commissione della violazione</w:t>
      </w:r>
      <w:r w:rsidRPr="001472E0">
        <w:rPr>
          <w:rFonts w:cstheme="minorHAnsi"/>
          <w:sz w:val="28"/>
          <w:szCs w:val="28"/>
        </w:rPr>
        <w:t>.</w:t>
      </w:r>
    </w:p>
    <w:p w14:paraId="59562B78" w14:textId="77777777" w:rsidR="00202406" w:rsidRPr="001472E0" w:rsidRDefault="00202406" w:rsidP="00EE3F03">
      <w:pPr>
        <w:spacing w:after="120" w:line="240" w:lineRule="auto"/>
        <w:jc w:val="both"/>
        <w:rPr>
          <w:rFonts w:eastAsia="Times New Roman" w:cstheme="minorHAnsi"/>
          <w:sz w:val="28"/>
          <w:szCs w:val="28"/>
          <w:lang w:eastAsia="it-IT"/>
        </w:rPr>
      </w:pPr>
    </w:p>
    <w:p w14:paraId="1C19F4D5" w14:textId="5FF4CE93" w:rsidR="00712E37" w:rsidRPr="001472E0" w:rsidRDefault="003963A1" w:rsidP="00EE3F03">
      <w:pPr>
        <w:pStyle w:val="Titolo1"/>
        <w:rPr>
          <w:rFonts w:asciiTheme="minorHAnsi" w:hAnsiTheme="minorHAnsi" w:cstheme="minorHAnsi"/>
          <w:sz w:val="28"/>
          <w:szCs w:val="28"/>
        </w:rPr>
      </w:pPr>
      <w:bookmarkStart w:id="160" w:name="_Toc181909913"/>
      <w:r w:rsidRPr="001472E0">
        <w:rPr>
          <w:rFonts w:asciiTheme="minorHAnsi" w:hAnsiTheme="minorHAnsi" w:cstheme="minorHAnsi"/>
          <w:sz w:val="28"/>
          <w:szCs w:val="28"/>
        </w:rPr>
        <w:lastRenderedPageBreak/>
        <w:t>G</w:t>
      </w:r>
      <w:r w:rsidR="007A61ED" w:rsidRPr="001472E0">
        <w:rPr>
          <w:rFonts w:asciiTheme="minorHAnsi" w:hAnsiTheme="minorHAnsi" w:cstheme="minorHAnsi"/>
          <w:sz w:val="28"/>
          <w:szCs w:val="28"/>
        </w:rPr>
        <w:t>) LA DISCIPLINA IN MATERIA DI PERSONALE</w:t>
      </w:r>
      <w:bookmarkEnd w:id="160"/>
    </w:p>
    <w:p w14:paraId="2AD24687" w14:textId="77777777" w:rsidR="00706439" w:rsidRPr="001472E0" w:rsidRDefault="00706439" w:rsidP="00347B83">
      <w:pPr>
        <w:pStyle w:val="Titolo3"/>
      </w:pPr>
      <w:bookmarkStart w:id="161" w:name="_Toc181909914"/>
      <w:r w:rsidRPr="001472E0">
        <w:t>Art. 19. Gestione del personale</w:t>
      </w:r>
      <w:bookmarkEnd w:id="161"/>
      <w:r w:rsidRPr="001472E0">
        <w:t xml:space="preserve"> </w:t>
      </w:r>
    </w:p>
    <w:p w14:paraId="5FE876E4"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1. </w:t>
      </w:r>
      <w:r w:rsidRPr="001472E0">
        <w:rPr>
          <w:rFonts w:eastAsia="Times New Roman" w:cstheme="minorHAnsi"/>
          <w:sz w:val="28"/>
          <w:szCs w:val="28"/>
          <w:highlight w:val="green"/>
          <w:u w:val="single"/>
          <w:lang w:eastAsia="it-IT"/>
        </w:rPr>
        <w:t>Salvo quanto previsto dal presente decreto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ai rapporti di lavoro dei dipendenti delle </w:t>
      </w:r>
      <w:r w:rsidRPr="001472E0">
        <w:rPr>
          <w:rFonts w:eastAsia="Times New Roman" w:cstheme="minorHAnsi"/>
          <w:b/>
          <w:bCs/>
          <w:sz w:val="28"/>
          <w:szCs w:val="28"/>
          <w:highlight w:val="green"/>
          <w:u w:val="single"/>
          <w:lang w:eastAsia="it-IT"/>
        </w:rPr>
        <w:t>società a controllo pubblico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si applicano le disposizioni del capo I, titolo II, del libro V del </w:t>
      </w:r>
      <w:proofErr w:type="gramStart"/>
      <w:r w:rsidRPr="001472E0">
        <w:rPr>
          <w:rFonts w:eastAsia="Times New Roman" w:cstheme="minorHAnsi"/>
          <w:sz w:val="28"/>
          <w:szCs w:val="28"/>
          <w:highlight w:val="green"/>
          <w:lang w:eastAsia="it-IT"/>
        </w:rPr>
        <w:t>codice civile</w:t>
      </w:r>
      <w:proofErr w:type="gramEnd"/>
      <w:r w:rsidRPr="001472E0">
        <w:rPr>
          <w:rFonts w:eastAsia="Times New Roman" w:cstheme="minorHAnsi"/>
          <w:sz w:val="28"/>
          <w:szCs w:val="28"/>
          <w:lang w:eastAsia="it-IT"/>
        </w:rPr>
        <w:t xml:space="preserve">, dalle leggi sui rapporti di lavoro subordinato nell'impresa, </w:t>
      </w:r>
      <w:r w:rsidRPr="001472E0">
        <w:rPr>
          <w:rFonts w:eastAsia="Times New Roman" w:cstheme="minorHAnsi"/>
          <w:sz w:val="28"/>
          <w:szCs w:val="28"/>
          <w:highlight w:val="green"/>
          <w:lang w:eastAsia="it-IT"/>
        </w:rPr>
        <w:t>ivi incluse quelle in materia di ammortizzatori sociali</w:t>
      </w:r>
      <w:r w:rsidRPr="001472E0">
        <w:rPr>
          <w:rFonts w:eastAsia="Times New Roman" w:cstheme="minorHAnsi"/>
          <w:sz w:val="28"/>
          <w:szCs w:val="28"/>
          <w:lang w:eastAsia="it-IT"/>
        </w:rPr>
        <w:t>, secondo quanto previsto dalla normativa vigente, e dai contratti collettivi.</w:t>
      </w:r>
    </w:p>
    <w:p w14:paraId="7425FE76"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709FFBCF"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bCs/>
          <w:sz w:val="28"/>
          <w:szCs w:val="28"/>
          <w:lang w:eastAsia="it-IT"/>
        </w:rPr>
        <w:t>2.</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Le società a controllo pubblico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stabiliscono, con propri provvedimenti, criteri e modalità per il </w:t>
      </w:r>
      <w:r w:rsidRPr="001472E0">
        <w:rPr>
          <w:rFonts w:eastAsia="Times New Roman" w:cstheme="minorHAnsi"/>
          <w:b/>
          <w:bCs/>
          <w:sz w:val="28"/>
          <w:szCs w:val="28"/>
          <w:highlight w:val="green"/>
          <w:lang w:eastAsia="it-IT"/>
        </w:rPr>
        <w:t>reclutamento del personale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nel rispetto dei </w:t>
      </w:r>
      <w:r w:rsidRPr="001472E0">
        <w:rPr>
          <w:rFonts w:eastAsia="Times New Roman" w:cstheme="minorHAnsi"/>
          <w:b/>
          <w:bCs/>
          <w:sz w:val="28"/>
          <w:szCs w:val="28"/>
          <w:highlight w:val="green"/>
          <w:lang w:eastAsia="it-IT"/>
        </w:rPr>
        <w:t>princìpi,</w:t>
      </w:r>
      <w:r w:rsidRPr="001472E0">
        <w:rPr>
          <w:rFonts w:eastAsia="Times New Roman" w:cstheme="minorHAnsi"/>
          <w:sz w:val="28"/>
          <w:szCs w:val="28"/>
          <w:highlight w:val="green"/>
          <w:lang w:eastAsia="it-IT"/>
        </w:rPr>
        <w:t xml:space="preserve"> anche di derivazione europea, di trasparenza, pubblicità e imparzialità </w:t>
      </w:r>
      <w:r w:rsidRPr="001472E0">
        <w:rPr>
          <w:rFonts w:eastAsia="Times New Roman" w:cstheme="minorHAnsi"/>
          <w:sz w:val="28"/>
          <w:szCs w:val="28"/>
          <w:highlight w:val="green"/>
          <w:u w:val="single"/>
          <w:lang w:eastAsia="it-IT"/>
        </w:rPr>
        <w:t xml:space="preserve">e </w:t>
      </w:r>
      <w:r w:rsidRPr="001472E0">
        <w:rPr>
          <w:rFonts w:eastAsia="Times New Roman" w:cstheme="minorHAnsi"/>
          <w:sz w:val="28"/>
          <w:szCs w:val="28"/>
          <w:highlight w:val="green"/>
          <w:lang w:eastAsia="it-IT"/>
        </w:rPr>
        <w:t xml:space="preserve">dei princìpi di cui all'articolo 35, </w:t>
      </w:r>
      <w:r w:rsidRPr="001472E0">
        <w:rPr>
          <w:rFonts w:eastAsia="Times New Roman" w:cstheme="minorHAnsi"/>
          <w:sz w:val="28"/>
          <w:szCs w:val="28"/>
          <w:highlight w:val="green"/>
          <w:u w:val="single"/>
          <w:lang w:eastAsia="it-IT"/>
        </w:rPr>
        <w:t>comma 3</w:t>
      </w:r>
      <w:r w:rsidRPr="001472E0">
        <w:rPr>
          <w:rFonts w:eastAsia="Times New Roman" w:cstheme="minorHAnsi"/>
          <w:sz w:val="28"/>
          <w:szCs w:val="28"/>
          <w:lang w:eastAsia="it-IT"/>
        </w:rPr>
        <w:t xml:space="preserve">, del decreto legislativo 30 marzo 2001, n. 165. </w:t>
      </w:r>
      <w:r w:rsidRPr="001472E0">
        <w:rPr>
          <w:rFonts w:eastAsia="Times New Roman" w:cstheme="minorHAnsi"/>
          <w:sz w:val="28"/>
          <w:szCs w:val="28"/>
          <w:u w:val="single"/>
          <w:lang w:eastAsia="it-IT"/>
        </w:rPr>
        <w:t>In caso di mancata adozione dei suddetti provvedimenti, trova diretta applicazione il suddetto articolo 35, comma 3</w:t>
      </w:r>
      <w:r w:rsidRPr="001472E0">
        <w:rPr>
          <w:rFonts w:eastAsia="Times New Roman" w:cstheme="minorHAnsi"/>
          <w:sz w:val="28"/>
          <w:szCs w:val="28"/>
          <w:lang w:eastAsia="it-IT"/>
        </w:rPr>
        <w:t>, del decreto legislativo n. 165 del 2001.</w:t>
      </w:r>
    </w:p>
    <w:p w14:paraId="448C39A6"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3. </w:t>
      </w:r>
      <w:r w:rsidRPr="001472E0">
        <w:rPr>
          <w:rFonts w:eastAsia="Times New Roman" w:cstheme="minorHAnsi"/>
          <w:sz w:val="28"/>
          <w:szCs w:val="28"/>
          <w:highlight w:val="green"/>
          <w:lang w:eastAsia="it-IT"/>
        </w:rPr>
        <w:t>I provvedimenti di cui al comma 2 sono pubblicati sul sito istituzionale della società</w:t>
      </w:r>
      <w:r w:rsidRPr="001472E0">
        <w:rPr>
          <w:rFonts w:eastAsia="Times New Roman" w:cstheme="minorHAnsi"/>
          <w:sz w:val="28"/>
          <w:szCs w:val="28"/>
          <w:lang w:eastAsia="it-IT"/>
        </w:rPr>
        <w:t>. In caso di mancata o incompleta pubblicazione si applicano gli articoli 22, comma 4, 46 e 47, comma 2, del decreto legislativo 14 marzo 2013, n. 33.</w:t>
      </w:r>
    </w:p>
    <w:p w14:paraId="528C5C1C" w14:textId="3A1A915B"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4. </w:t>
      </w:r>
      <w:r w:rsidRPr="001472E0">
        <w:rPr>
          <w:rFonts w:eastAsia="Times New Roman" w:cstheme="minorHAnsi"/>
          <w:sz w:val="28"/>
          <w:szCs w:val="28"/>
          <w:highlight w:val="green"/>
          <w:lang w:eastAsia="it-IT"/>
        </w:rPr>
        <w:t xml:space="preserve">Salvo quanto previsto dall'articolo 2126 del </w:t>
      </w:r>
      <w:proofErr w:type="gramStart"/>
      <w:r w:rsidRPr="001472E0">
        <w:rPr>
          <w:rFonts w:eastAsia="Times New Roman" w:cstheme="minorHAnsi"/>
          <w:sz w:val="28"/>
          <w:szCs w:val="28"/>
          <w:highlight w:val="green"/>
          <w:lang w:eastAsia="it-IT"/>
        </w:rPr>
        <w:t>codice civile</w:t>
      </w:r>
      <w:proofErr w:type="gramEnd"/>
      <w:r w:rsidRPr="001472E0">
        <w:rPr>
          <w:rFonts w:eastAsia="Times New Roman" w:cstheme="minorHAnsi"/>
          <w:sz w:val="28"/>
          <w:szCs w:val="28"/>
          <w:highlight w:val="green"/>
          <w:lang w:eastAsia="it-IT"/>
        </w:rPr>
        <w:t>, ai fini retributivi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i contratti di lavoro stipulati </w:t>
      </w:r>
      <w:r w:rsidRPr="001472E0">
        <w:rPr>
          <w:rFonts w:eastAsia="Times New Roman" w:cstheme="minorHAnsi"/>
          <w:sz w:val="28"/>
          <w:szCs w:val="28"/>
          <w:highlight w:val="green"/>
          <w:u w:val="single"/>
          <w:lang w:eastAsia="it-IT"/>
        </w:rPr>
        <w:t>in assenza</w:t>
      </w:r>
      <w:r w:rsidRPr="001472E0">
        <w:rPr>
          <w:rFonts w:eastAsia="Times New Roman" w:cstheme="minorHAnsi"/>
          <w:sz w:val="28"/>
          <w:szCs w:val="28"/>
          <w:highlight w:val="green"/>
          <w:lang w:eastAsia="it-IT"/>
        </w:rPr>
        <w:t xml:space="preserve"> dei provvedimenti </w:t>
      </w:r>
      <w:r w:rsidRPr="001472E0">
        <w:rPr>
          <w:rFonts w:eastAsia="Times New Roman" w:cstheme="minorHAnsi"/>
          <w:b/>
          <w:sz w:val="28"/>
          <w:szCs w:val="28"/>
          <w:highlight w:val="green"/>
          <w:lang w:eastAsia="it-IT"/>
        </w:rPr>
        <w:t>o</w:t>
      </w:r>
      <w:r w:rsidRPr="001472E0">
        <w:rPr>
          <w:rFonts w:eastAsia="Times New Roman" w:cstheme="minorHAnsi"/>
          <w:sz w:val="28"/>
          <w:szCs w:val="28"/>
          <w:highlight w:val="green"/>
          <w:lang w:eastAsia="it-IT"/>
        </w:rPr>
        <w:t xml:space="preserve"> delle procedure di cui al comma 2, </w:t>
      </w:r>
      <w:r w:rsidRPr="001472E0">
        <w:rPr>
          <w:rFonts w:eastAsia="Times New Roman" w:cstheme="minorHAnsi"/>
          <w:sz w:val="28"/>
          <w:szCs w:val="28"/>
          <w:highlight w:val="green"/>
          <w:u w:val="single"/>
          <w:lang w:eastAsia="it-IT"/>
        </w:rPr>
        <w:t>sono nulli</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Resta ferma la giurisdizione ordinaria</w:t>
      </w:r>
      <w:r w:rsidRPr="001472E0">
        <w:rPr>
          <w:rFonts w:eastAsia="Times New Roman" w:cstheme="minorHAnsi"/>
          <w:sz w:val="28"/>
          <w:szCs w:val="28"/>
          <w:lang w:eastAsia="it-IT"/>
        </w:rPr>
        <w:t xml:space="preserve"> sulla validità dei provvedimenti e delle procedur</w:t>
      </w:r>
      <w:r w:rsidR="00C027C7" w:rsidRPr="001472E0">
        <w:rPr>
          <w:rFonts w:eastAsia="Times New Roman" w:cstheme="minorHAnsi"/>
          <w:sz w:val="28"/>
          <w:szCs w:val="28"/>
          <w:lang w:eastAsia="it-IT"/>
        </w:rPr>
        <w:t>e di reclutamento del personale.</w:t>
      </w:r>
    </w:p>
    <w:p w14:paraId="6DB690F6" w14:textId="77777777" w:rsidR="00194D4D" w:rsidRPr="001472E0" w:rsidRDefault="00194D4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0FE411B3" w14:textId="37B29D6D"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5.</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Le amministrazioni pubbliche socie fissano, con propri provvedimenti, obiettivi specifici</w:t>
      </w:r>
      <w:r w:rsidRPr="001472E0">
        <w:rPr>
          <w:rFonts w:eastAsia="Times New Roman" w:cstheme="minorHAnsi"/>
          <w:sz w:val="28"/>
          <w:szCs w:val="28"/>
          <w:lang w:eastAsia="it-IT"/>
        </w:rPr>
        <w:t xml:space="preserve">, annuali e pluriennali, </w:t>
      </w:r>
      <w:r w:rsidRPr="001472E0">
        <w:rPr>
          <w:rFonts w:eastAsia="Times New Roman" w:cstheme="minorHAnsi"/>
          <w:sz w:val="28"/>
          <w:szCs w:val="28"/>
          <w:highlight w:val="green"/>
          <w:lang w:eastAsia="it-IT"/>
        </w:rPr>
        <w:t>sul complesso delle spese di funzionamento</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ivi comprese quelle per il personale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 xml:space="preserve">delle </w:t>
      </w:r>
      <w:r w:rsidRPr="001472E0">
        <w:rPr>
          <w:rFonts w:eastAsia="Times New Roman" w:cstheme="minorHAnsi"/>
          <w:b/>
          <w:bCs/>
          <w:sz w:val="28"/>
          <w:szCs w:val="28"/>
          <w:highlight w:val="green"/>
          <w:u w:val="single"/>
          <w:lang w:eastAsia="it-IT"/>
        </w:rPr>
        <w:t>società controllate</w:t>
      </w:r>
      <w:r w:rsidRPr="001472E0">
        <w:rPr>
          <w:rFonts w:eastAsia="Times New Roman" w:cstheme="minorHAnsi"/>
          <w:sz w:val="28"/>
          <w:szCs w:val="28"/>
          <w:lang w:eastAsia="it-IT"/>
        </w:rPr>
        <w:t xml:space="preserve">, anche attraverso il contenimento degli oneri contrattuali e delle assunzioni di personale e </w:t>
      </w:r>
      <w:r w:rsidRPr="001472E0">
        <w:rPr>
          <w:rFonts w:eastAsia="Times New Roman" w:cstheme="minorHAnsi"/>
          <w:sz w:val="28"/>
          <w:szCs w:val="28"/>
          <w:u w:val="single"/>
          <w:lang w:eastAsia="it-IT"/>
        </w:rPr>
        <w:t>tenuto conto di quanto stabilito all'articolo 25, ovvero delle eventuali disposizioni che stabiliscono, a loro carico, divieti o limitazioni alle assunzioni di personale</w:t>
      </w:r>
      <w:r w:rsidR="00C027C7" w:rsidRPr="001472E0">
        <w:rPr>
          <w:rFonts w:eastAsia="Times New Roman" w:cstheme="minorHAnsi"/>
          <w:sz w:val="28"/>
          <w:szCs w:val="28"/>
          <w:lang w:eastAsia="it-IT"/>
        </w:rPr>
        <w:t xml:space="preserve">, </w:t>
      </w:r>
      <w:r w:rsidR="00C027C7" w:rsidRPr="001472E0">
        <w:rPr>
          <w:rFonts w:cstheme="minorHAnsi"/>
          <w:sz w:val="28"/>
          <w:szCs w:val="28"/>
          <w:highlight w:val="cyan"/>
        </w:rPr>
        <w:t>tenendo conto del settore in cui ciascun soggetto opera</w:t>
      </w:r>
      <w:r w:rsidR="00C027C7" w:rsidRPr="001472E0">
        <w:rPr>
          <w:rFonts w:cstheme="minorHAnsi"/>
          <w:sz w:val="28"/>
          <w:szCs w:val="28"/>
        </w:rPr>
        <w:t>.</w:t>
      </w:r>
    </w:p>
    <w:p w14:paraId="3B87BBE5"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6. </w:t>
      </w:r>
      <w:r w:rsidRPr="001472E0">
        <w:rPr>
          <w:rFonts w:eastAsia="Times New Roman" w:cstheme="minorHAnsi"/>
          <w:sz w:val="28"/>
          <w:szCs w:val="28"/>
          <w:highlight w:val="green"/>
          <w:lang w:eastAsia="it-IT"/>
        </w:rPr>
        <w:t>Le società a controllo pubblico garantiscono il concreto perseguimento degli obiettivi di cui al comma 5</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tramite propri provvedimenti</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da recepire, ove possibile, nel caso del contenimento degli oneri contrattuali, in sede di contrattazione di secondo livello</w:t>
      </w:r>
      <w:r w:rsidRPr="001472E0">
        <w:rPr>
          <w:rFonts w:eastAsia="Times New Roman" w:cstheme="minorHAnsi"/>
          <w:sz w:val="28"/>
          <w:szCs w:val="28"/>
          <w:lang w:eastAsia="it-IT"/>
        </w:rPr>
        <w:t>.</w:t>
      </w:r>
    </w:p>
    <w:p w14:paraId="61401F0D" w14:textId="77777777"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7. </w:t>
      </w:r>
      <w:r w:rsidRPr="001472E0">
        <w:rPr>
          <w:rFonts w:eastAsia="Times New Roman" w:cstheme="minorHAnsi"/>
          <w:sz w:val="28"/>
          <w:szCs w:val="28"/>
          <w:highlight w:val="green"/>
          <w:lang w:eastAsia="it-IT"/>
        </w:rPr>
        <w:t>I provvedimenti e i contratti di cui ai commi 5 e 6 sono pubblicati sul sito istituzionale della società e delle pubbliche amministrazioni socie</w:t>
      </w:r>
      <w:r w:rsidRPr="001472E0">
        <w:rPr>
          <w:rFonts w:eastAsia="Times New Roman" w:cstheme="minorHAnsi"/>
          <w:sz w:val="28"/>
          <w:szCs w:val="28"/>
          <w:lang w:eastAsia="it-IT"/>
        </w:rPr>
        <w:t>. In caso di mancata o incompleta pubblicazione si applicano l'articolo 22, comma 4, 46 e 47, comma 2, del decreto legislativo 14 marzo 2013, n. 33.</w:t>
      </w:r>
    </w:p>
    <w:p w14:paraId="73F40DE9" w14:textId="77777777" w:rsidR="00194D4D" w:rsidRPr="001472E0" w:rsidRDefault="00194D4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7402A26A" w14:textId="77777777" w:rsidR="00C027C7"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highlight w:val="cyan"/>
          <w:lang w:eastAsia="it-IT"/>
        </w:rPr>
      </w:pPr>
      <w:r w:rsidRPr="001472E0">
        <w:rPr>
          <w:rFonts w:eastAsia="Times New Roman" w:cstheme="minorHAnsi"/>
          <w:b/>
          <w:sz w:val="28"/>
          <w:szCs w:val="28"/>
          <w:lang w:eastAsia="it-IT"/>
        </w:rPr>
        <w:lastRenderedPageBreak/>
        <w:t>8.</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Le pubbliche amministrazioni titolari di partecipazioni di controllo</w:t>
      </w:r>
      <w:r w:rsidRPr="001472E0">
        <w:rPr>
          <w:rFonts w:eastAsia="Times New Roman" w:cstheme="minorHAnsi"/>
          <w:sz w:val="28"/>
          <w:szCs w:val="28"/>
          <w:lang w:eastAsia="it-IT"/>
        </w:rPr>
        <w:t xml:space="preserve"> in società, </w:t>
      </w:r>
      <w:r w:rsidRPr="001472E0">
        <w:rPr>
          <w:rFonts w:eastAsia="Times New Roman" w:cstheme="minorHAnsi"/>
          <w:sz w:val="28"/>
          <w:szCs w:val="28"/>
          <w:highlight w:val="green"/>
          <w:lang w:eastAsia="it-IT"/>
        </w:rPr>
        <w:t>in caso di reinternalizzazione di funzioni o servizi esternalizzati, affidati alle società stesse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procedono, prima di poter effettuare nuove assunzioni, al riassorbimento delle unità di personale già dipendenti a tempo indeterminato da amministrazioni pubbliche e transitate</w:t>
      </w:r>
      <w:r w:rsidRPr="001472E0">
        <w:rPr>
          <w:rFonts w:eastAsia="Times New Roman" w:cstheme="minorHAnsi"/>
          <w:sz w:val="28"/>
          <w:szCs w:val="28"/>
          <w:lang w:eastAsia="it-IT"/>
        </w:rPr>
        <w:t xml:space="preserve"> alle dipendenze della società interessata dal processo di reinternalizzazione, </w:t>
      </w:r>
      <w:r w:rsidRPr="001472E0">
        <w:rPr>
          <w:rFonts w:eastAsia="Times New Roman" w:cstheme="minorHAnsi"/>
          <w:sz w:val="28"/>
          <w:szCs w:val="28"/>
          <w:highlight w:val="green"/>
          <w:lang w:eastAsia="it-IT"/>
        </w:rPr>
        <w:t>mediante l'utilizzo delle procedure di mobilità di cui all'articolo 30 del decreto legislativo n. 165 del 2001</w:t>
      </w:r>
      <w:r w:rsidRPr="001472E0">
        <w:rPr>
          <w:rFonts w:eastAsia="Times New Roman" w:cstheme="minorHAnsi"/>
          <w:sz w:val="28"/>
          <w:szCs w:val="28"/>
          <w:lang w:eastAsia="it-IT"/>
        </w:rPr>
        <w:t xml:space="preserve"> </w:t>
      </w:r>
      <w:r w:rsidRPr="001472E0">
        <w:rPr>
          <w:rFonts w:eastAsia="Times New Roman" w:cstheme="minorHAnsi"/>
          <w:b/>
          <w:sz w:val="28"/>
          <w:szCs w:val="28"/>
          <w:lang w:eastAsia="it-IT"/>
        </w:rPr>
        <w:t>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u w:val="single"/>
          <w:lang w:eastAsia="it-IT"/>
        </w:rPr>
        <w:t>nel rispetto dei vincoli in materia di finanza pubblica e contenimento delle spese di personale</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Il riassorbimento può essere disposto solo nei limiti dei posti vacanti nelle dotazioni organiche</w:t>
      </w:r>
      <w:r w:rsidRPr="001472E0">
        <w:rPr>
          <w:rFonts w:eastAsia="Times New Roman" w:cstheme="minorHAnsi"/>
          <w:sz w:val="28"/>
          <w:szCs w:val="28"/>
          <w:lang w:eastAsia="it-IT"/>
        </w:rPr>
        <w:t xml:space="preserve"> dell'amministrazione interessata </w:t>
      </w:r>
      <w:r w:rsidRPr="001472E0">
        <w:rPr>
          <w:rFonts w:eastAsia="Times New Roman" w:cstheme="minorHAnsi"/>
          <w:b/>
          <w:sz w:val="28"/>
          <w:szCs w:val="28"/>
          <w:highlight w:val="green"/>
          <w:u w:val="single"/>
          <w:lang w:eastAsia="it-IT"/>
        </w:rPr>
        <w:t>e</w:t>
      </w:r>
      <w:r w:rsidRPr="001472E0">
        <w:rPr>
          <w:rFonts w:eastAsia="Times New Roman" w:cstheme="minorHAnsi"/>
          <w:sz w:val="28"/>
          <w:szCs w:val="28"/>
          <w:highlight w:val="green"/>
          <w:u w:val="single"/>
          <w:lang w:eastAsia="it-IT"/>
        </w:rPr>
        <w:t xml:space="preserve"> nell'ambito delle facoltà assunzionali disponibili</w:t>
      </w:r>
      <w:r w:rsidRPr="001472E0">
        <w:rPr>
          <w:rFonts w:eastAsia="Times New Roman" w:cstheme="minorHAnsi"/>
          <w:sz w:val="28"/>
          <w:szCs w:val="28"/>
          <w:lang w:eastAsia="it-IT"/>
        </w:rPr>
        <w:t>.</w:t>
      </w:r>
      <w:r w:rsidR="00C027C7" w:rsidRPr="001472E0">
        <w:rPr>
          <w:rFonts w:eastAsia="Times New Roman" w:cstheme="minorHAnsi"/>
          <w:sz w:val="28"/>
          <w:szCs w:val="28"/>
          <w:lang w:eastAsia="it-IT"/>
        </w:rPr>
        <w:t xml:space="preserve"> </w:t>
      </w:r>
      <w:r w:rsidR="00C027C7" w:rsidRPr="001472E0">
        <w:rPr>
          <w:rFonts w:eastAsia="Times New Roman" w:cstheme="minorHAnsi"/>
          <w:sz w:val="28"/>
          <w:szCs w:val="28"/>
          <w:highlight w:val="cyan"/>
          <w:lang w:eastAsia="it-IT"/>
        </w:rPr>
        <w:t xml:space="preserve">La spesa per il riassorbimento del personale già in precedenza dipendente dalle stesse amministrazioni con rapporto di lavoro a tempo indeterminato non rileva nell'ambito delle facoltà assunzionali disponibili </w:t>
      </w:r>
      <w:r w:rsidR="00C027C7" w:rsidRPr="001472E0">
        <w:rPr>
          <w:rFonts w:eastAsia="Times New Roman" w:cstheme="minorHAnsi"/>
          <w:sz w:val="28"/>
          <w:szCs w:val="28"/>
          <w:highlight w:val="cyan"/>
          <w:u w:val="single"/>
          <w:lang w:eastAsia="it-IT"/>
        </w:rPr>
        <w:t>e, per gli enti territoriali,</w:t>
      </w:r>
      <w:r w:rsidR="00C027C7" w:rsidRPr="001472E0">
        <w:rPr>
          <w:rFonts w:eastAsia="Times New Roman" w:cstheme="minorHAnsi"/>
          <w:sz w:val="28"/>
          <w:szCs w:val="28"/>
          <w:highlight w:val="cyan"/>
          <w:lang w:eastAsia="it-IT"/>
        </w:rPr>
        <w:t xml:space="preserve"> anche del parametro di cui all'articolo 1, comma 557-quater, della legge n. 296 del 2006</w:t>
      </w:r>
      <w:r w:rsidR="00C027C7" w:rsidRPr="001472E0">
        <w:rPr>
          <w:rFonts w:eastAsia="Times New Roman" w:cstheme="minorHAnsi"/>
          <w:sz w:val="28"/>
          <w:szCs w:val="28"/>
          <w:lang w:eastAsia="it-IT"/>
        </w:rPr>
        <w:t xml:space="preserve">, </w:t>
      </w:r>
      <w:r w:rsidR="00C027C7" w:rsidRPr="001472E0">
        <w:rPr>
          <w:rFonts w:eastAsia="Times New Roman" w:cstheme="minorHAnsi"/>
          <w:sz w:val="28"/>
          <w:szCs w:val="28"/>
          <w:highlight w:val="cyan"/>
          <w:lang w:eastAsia="it-IT"/>
        </w:rPr>
        <w:t>a condizione che venga fornita dimostrazione, certificata dal parere dell'organo di revisione economico-finanziaria, che le esternalizzazioni siano state effettuate nel rispetto degli adempimenti previsti dall'articolo 6-bis del decreto legislativo 30 marzo 2001, n. 165, e, in particolare, a condizione che:</w:t>
      </w:r>
    </w:p>
    <w:p w14:paraId="241DB2D2" w14:textId="77777777" w:rsidR="00C027C7" w:rsidRPr="001472E0" w:rsidRDefault="00C027C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 in corrispondenza del trasferimento alla società della funzione sia stato trasferito anche il personale corrispondente alla funzione medesima, con le correlate risorse stipendiali; </w:t>
      </w:r>
    </w:p>
    <w:p w14:paraId="2261F4F0" w14:textId="77777777" w:rsidR="00C027C7" w:rsidRPr="001472E0" w:rsidRDefault="00C027C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b) la dotazione organica dell'ente sia stata corrispondentemente ridotta e tale contingente di personale non sia stato sostituito; </w:t>
      </w:r>
    </w:p>
    <w:p w14:paraId="22FE5C14" w14:textId="77777777" w:rsidR="00C027C7" w:rsidRPr="001472E0" w:rsidRDefault="00C027C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c) siano state adottate le necessarie misure di riduzione dei fondi destinati alla contrattazione integrativa; </w:t>
      </w:r>
    </w:p>
    <w:p w14:paraId="74C69BD4" w14:textId="131F2A49" w:rsidR="00706439" w:rsidRPr="001472E0" w:rsidRDefault="00C027C7"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d) l'aggregato di spesa complessiva del personale soggetto ai vincoli di contenimento sia stato ridotto in misura corrispondente alla spesa del personale trasferito alla società.</w:t>
      </w:r>
    </w:p>
    <w:p w14:paraId="0254FB59" w14:textId="77777777" w:rsidR="00194D4D" w:rsidRPr="001472E0" w:rsidRDefault="00194D4D"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13B2508" w14:textId="069E3EBC" w:rsidR="00706439" w:rsidRPr="001472E0" w:rsidRDefault="0070643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4"/>
          <w:szCs w:val="24"/>
          <w:lang w:eastAsia="it-IT"/>
        </w:rPr>
      </w:pPr>
      <w:r w:rsidRPr="001472E0">
        <w:rPr>
          <w:rFonts w:eastAsia="Times New Roman" w:cstheme="minorHAnsi"/>
          <w:sz w:val="24"/>
          <w:szCs w:val="24"/>
          <w:lang w:eastAsia="it-IT"/>
        </w:rPr>
        <w:t xml:space="preserve">9. Le disposizioni di cui all'articolo 1, </w:t>
      </w:r>
      <w:r w:rsidRPr="001472E0">
        <w:rPr>
          <w:rFonts w:eastAsia="Times New Roman" w:cstheme="minorHAnsi"/>
          <w:sz w:val="24"/>
          <w:szCs w:val="24"/>
          <w:u w:val="single"/>
          <w:lang w:eastAsia="it-IT"/>
        </w:rPr>
        <w:t>commi da 565 a 568</w:t>
      </w:r>
      <w:r w:rsidRPr="001472E0">
        <w:rPr>
          <w:rFonts w:eastAsia="Times New Roman" w:cstheme="minorHAnsi"/>
          <w:sz w:val="24"/>
          <w:szCs w:val="24"/>
          <w:lang w:eastAsia="it-IT"/>
        </w:rPr>
        <w:t xml:space="preserve"> della legge 27 dicembre 2013, n. 147, continuano ad applicarsi</w:t>
      </w:r>
      <w:r w:rsidR="00C16D4B" w:rsidRPr="001472E0">
        <w:rPr>
          <w:rFonts w:eastAsia="Times New Roman" w:cstheme="minorHAnsi"/>
          <w:sz w:val="24"/>
          <w:szCs w:val="24"/>
          <w:lang w:eastAsia="it-IT"/>
        </w:rPr>
        <w:t xml:space="preserve"> fino alla data di pubblicazione del decreto di cui all’articolo 25, comma 1, e comunque non oltre il 31 dicembre 2017.</w:t>
      </w:r>
    </w:p>
    <w:p w14:paraId="25085104" w14:textId="3031CECE" w:rsidR="00706439" w:rsidRPr="001472E0" w:rsidRDefault="00706439" w:rsidP="00EE3F03">
      <w:pPr>
        <w:spacing w:after="120" w:line="240" w:lineRule="auto"/>
        <w:rPr>
          <w:rFonts w:cstheme="minorHAnsi"/>
          <w:sz w:val="28"/>
          <w:szCs w:val="28"/>
          <w:lang w:eastAsia="it-IT"/>
        </w:rPr>
      </w:pPr>
    </w:p>
    <w:p w14:paraId="27647859" w14:textId="77777777" w:rsidR="00706B58" w:rsidRPr="001472E0" w:rsidRDefault="00706B58" w:rsidP="00347B83">
      <w:pPr>
        <w:pStyle w:val="Titolo3"/>
      </w:pPr>
      <w:bookmarkStart w:id="162" w:name="_Toc181909915"/>
      <w:r w:rsidRPr="001472E0">
        <w:t>Art. 1, comma 872, legge n. 205/2017</w:t>
      </w:r>
      <w:bookmarkEnd w:id="162"/>
      <w:r w:rsidRPr="001472E0">
        <w:t xml:space="preserve"> </w:t>
      </w:r>
    </w:p>
    <w:p w14:paraId="46248D89" w14:textId="6DCAB862" w:rsidR="00706B58" w:rsidRPr="001472E0" w:rsidRDefault="00706B58"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r w:rsidRPr="001472E0">
        <w:rPr>
          <w:rFonts w:eastAsia="Times New Roman" w:cstheme="minorHAnsi"/>
          <w:sz w:val="28"/>
          <w:szCs w:val="28"/>
          <w:highlight w:val="green"/>
          <w:lang w:eastAsia="it-IT"/>
        </w:rPr>
        <w:t>Le disposizioni degli articoli 19, comma 8, e 25</w:t>
      </w:r>
      <w:r w:rsidRPr="001472E0">
        <w:rPr>
          <w:rFonts w:eastAsia="Times New Roman" w:cstheme="minorHAnsi"/>
          <w:sz w:val="28"/>
          <w:szCs w:val="28"/>
          <w:lang w:eastAsia="it-IT"/>
        </w:rPr>
        <w:t xml:space="preserve"> del testo unico in materia di società a partecipazione pubblica, di cui al decreto legislativo 19 agosto 2016, n. 175, si applicano, salva diversa disciplina normativa a tutela dei lavoratori, </w:t>
      </w:r>
      <w:r w:rsidRPr="001472E0">
        <w:rPr>
          <w:rFonts w:eastAsia="Times New Roman" w:cstheme="minorHAnsi"/>
          <w:sz w:val="28"/>
          <w:szCs w:val="28"/>
          <w:highlight w:val="green"/>
          <w:lang w:eastAsia="it-IT"/>
        </w:rPr>
        <w:t>anche ai dipendenti dei consorzi e delle aziende</w:t>
      </w:r>
      <w:r w:rsidRPr="001472E0">
        <w:rPr>
          <w:rFonts w:eastAsia="Times New Roman" w:cstheme="minorHAnsi"/>
          <w:sz w:val="28"/>
          <w:szCs w:val="28"/>
          <w:lang w:eastAsia="it-IT"/>
        </w:rPr>
        <w:t xml:space="preserve"> costituiti, rispettivamente, ai sensi degli articoli 31 e 114 del testo unico delle leggi sull'ordinamento degli enti locali, di cui al </w:t>
      </w:r>
      <w:r w:rsidRPr="001472E0">
        <w:rPr>
          <w:rFonts w:eastAsia="Times New Roman" w:cstheme="minorHAnsi"/>
          <w:sz w:val="28"/>
          <w:szCs w:val="28"/>
          <w:lang w:eastAsia="it-IT"/>
        </w:rPr>
        <w:lastRenderedPageBreak/>
        <w:t xml:space="preserve">decreto legislativo 18 agosto 2000, n. 267, </w:t>
      </w:r>
      <w:r w:rsidRPr="001472E0">
        <w:rPr>
          <w:rFonts w:eastAsia="Times New Roman" w:cstheme="minorHAnsi"/>
          <w:sz w:val="28"/>
          <w:szCs w:val="28"/>
          <w:highlight w:val="green"/>
          <w:lang w:eastAsia="it-IT"/>
        </w:rPr>
        <w:t>che, alla data di entrata in vigore del predetto testo unico di cui al decreto legislativo n. 175 del 2016, risultino già posti in liquidazione</w:t>
      </w:r>
      <w:r w:rsidRPr="001472E0">
        <w:rPr>
          <w:rFonts w:eastAsia="Times New Roman" w:cstheme="minorHAnsi"/>
          <w:sz w:val="28"/>
          <w:szCs w:val="28"/>
          <w:lang w:eastAsia="it-IT"/>
        </w:rPr>
        <w:t xml:space="preserve"> da parte di amministrazioni pubbliche di cui all'articolo 1, comma 2, del decreto legislativo 30 marzo 2001, n. 165.</w:t>
      </w:r>
    </w:p>
    <w:p w14:paraId="63902897" w14:textId="77777777" w:rsidR="00BD05F8" w:rsidRPr="001472E0" w:rsidRDefault="00BD05F8" w:rsidP="00EE3F03">
      <w:pPr>
        <w:spacing w:after="120" w:line="240" w:lineRule="auto"/>
        <w:rPr>
          <w:rFonts w:cstheme="minorHAnsi"/>
          <w:sz w:val="28"/>
          <w:szCs w:val="28"/>
          <w:lang w:eastAsia="it-IT"/>
        </w:rPr>
      </w:pPr>
    </w:p>
    <w:p w14:paraId="4B18DE45" w14:textId="77777777" w:rsidR="008E561C" w:rsidRPr="001472E0" w:rsidRDefault="008E561C"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413D26A" w14:textId="55776D54" w:rsidR="00A13669" w:rsidRPr="001472E0" w:rsidRDefault="00FC2989" w:rsidP="00EE3F03">
      <w:pPr>
        <w:pStyle w:val="Titolo1"/>
        <w:rPr>
          <w:rFonts w:asciiTheme="minorHAnsi" w:hAnsiTheme="minorHAnsi" w:cstheme="minorHAnsi"/>
          <w:sz w:val="28"/>
          <w:szCs w:val="28"/>
        </w:rPr>
      </w:pPr>
      <w:bookmarkStart w:id="163" w:name="_Toc181909916"/>
      <w:r w:rsidRPr="001472E0">
        <w:rPr>
          <w:rFonts w:asciiTheme="minorHAnsi" w:hAnsiTheme="minorHAnsi" w:cstheme="minorHAnsi"/>
          <w:sz w:val="28"/>
          <w:szCs w:val="28"/>
        </w:rPr>
        <w:t xml:space="preserve">G.II) </w:t>
      </w:r>
      <w:r w:rsidR="007A61ED" w:rsidRPr="001472E0">
        <w:rPr>
          <w:rFonts w:asciiTheme="minorHAnsi" w:hAnsiTheme="minorHAnsi" w:cstheme="minorHAnsi"/>
          <w:sz w:val="28"/>
          <w:szCs w:val="28"/>
        </w:rPr>
        <w:t>LE ECCEDENZE DI PERSONALE NELLE SOCIETÀ PARTECIPATE</w:t>
      </w:r>
      <w:bookmarkEnd w:id="163"/>
    </w:p>
    <w:p w14:paraId="577BDBB6" w14:textId="77777777" w:rsidR="00134D97" w:rsidRPr="001472E0" w:rsidRDefault="00134D97" w:rsidP="00347B83">
      <w:pPr>
        <w:pStyle w:val="Titolo3"/>
      </w:pPr>
      <w:bookmarkStart w:id="164" w:name="_Toc181909917"/>
      <w:r w:rsidRPr="001472E0">
        <w:t>Art. 25. Disposizioni transitorie in materia di personale</w:t>
      </w:r>
      <w:bookmarkEnd w:id="164"/>
      <w:r w:rsidRPr="001472E0">
        <w:t xml:space="preserve"> </w:t>
      </w:r>
    </w:p>
    <w:p w14:paraId="5C9170EF" w14:textId="7D247174" w:rsidR="001413CA" w:rsidRPr="001472E0" w:rsidRDefault="001413CA" w:rsidP="00347B83">
      <w:pPr>
        <w:pStyle w:val="Titolo3"/>
      </w:pPr>
      <w:bookmarkStart w:id="165" w:name="_Toc181909918"/>
      <w:r w:rsidRPr="001472E0">
        <w:t xml:space="preserve">Art. 1, </w:t>
      </w:r>
      <w:r w:rsidR="008F2CF4" w:rsidRPr="001472E0">
        <w:t xml:space="preserve">comma </w:t>
      </w:r>
      <w:r w:rsidRPr="001472E0">
        <w:t>10-</w:t>
      </w:r>
      <w:r w:rsidR="00F82C2C" w:rsidRPr="001472E0">
        <w:t>novies</w:t>
      </w:r>
      <w:r w:rsidRPr="001472E0">
        <w:t>, d.l. n. 162/2019, convertito da legge n. 8/2020.</w:t>
      </w:r>
      <w:bookmarkEnd w:id="165"/>
      <w:r w:rsidRPr="001472E0">
        <w:t xml:space="preserve"> </w:t>
      </w:r>
    </w:p>
    <w:p w14:paraId="7C67A77D" w14:textId="77777777" w:rsidR="00F82C2C" w:rsidRPr="001472E0" w:rsidRDefault="001413CA" w:rsidP="00EE3F03">
      <w:pPr>
        <w:spacing w:after="120" w:line="240" w:lineRule="auto"/>
        <w:jc w:val="both"/>
        <w:rPr>
          <w:rFonts w:cstheme="minorHAnsi"/>
          <w:sz w:val="28"/>
          <w:szCs w:val="28"/>
        </w:rPr>
      </w:pPr>
      <w:r w:rsidRPr="001472E0">
        <w:rPr>
          <w:rFonts w:cstheme="minorHAnsi"/>
          <w:sz w:val="28"/>
          <w:szCs w:val="28"/>
        </w:rPr>
        <w:t>L'articolo 25 del testo unico in materia di società a partecipazione pubblica, di cui al decreto legislativo 19 agosto 2016, n. 175, è sostituito dal seguente:</w:t>
      </w:r>
    </w:p>
    <w:p w14:paraId="4688F100" w14:textId="77777777" w:rsidR="00632E93" w:rsidRPr="001472E0" w:rsidRDefault="001413CA" w:rsidP="00EE3F03">
      <w:pPr>
        <w:spacing w:after="120" w:line="240" w:lineRule="auto"/>
        <w:jc w:val="both"/>
        <w:rPr>
          <w:rFonts w:cstheme="minorHAnsi"/>
          <w:sz w:val="28"/>
          <w:szCs w:val="28"/>
        </w:rPr>
      </w:pPr>
      <w:r w:rsidRPr="001472E0">
        <w:rPr>
          <w:rFonts w:cstheme="minorHAnsi"/>
          <w:sz w:val="28"/>
          <w:szCs w:val="28"/>
        </w:rPr>
        <w:t xml:space="preserve">1. </w:t>
      </w:r>
      <w:r w:rsidRPr="001472E0">
        <w:rPr>
          <w:rFonts w:cstheme="minorHAnsi"/>
          <w:sz w:val="28"/>
          <w:szCs w:val="28"/>
          <w:highlight w:val="green"/>
        </w:rPr>
        <w:t>Entro il 30 settembre di ciascuno degli anni 2020, 2021 e 2022</w:t>
      </w:r>
      <w:r w:rsidRPr="001472E0">
        <w:rPr>
          <w:rFonts w:cstheme="minorHAnsi"/>
          <w:sz w:val="28"/>
          <w:szCs w:val="28"/>
        </w:rPr>
        <w:t xml:space="preserve">, </w:t>
      </w:r>
      <w:r w:rsidRPr="001472E0">
        <w:rPr>
          <w:rFonts w:cstheme="minorHAnsi"/>
          <w:sz w:val="28"/>
          <w:szCs w:val="28"/>
          <w:highlight w:val="green"/>
        </w:rPr>
        <w:t>le società a controllo pubblico</w:t>
      </w:r>
      <w:r w:rsidRPr="001472E0">
        <w:rPr>
          <w:rFonts w:cstheme="minorHAnsi"/>
          <w:sz w:val="28"/>
          <w:szCs w:val="28"/>
        </w:rPr>
        <w:t xml:space="preserve"> </w:t>
      </w:r>
      <w:r w:rsidRPr="001472E0">
        <w:rPr>
          <w:rFonts w:cstheme="minorHAnsi"/>
          <w:sz w:val="28"/>
          <w:szCs w:val="28"/>
          <w:u w:val="single"/>
        </w:rPr>
        <w:t>effettuano una ricognizione del personale in servizio, per individuare eventuali eccedenze</w:t>
      </w:r>
      <w:r w:rsidRPr="001472E0">
        <w:rPr>
          <w:rFonts w:cstheme="minorHAnsi"/>
          <w:sz w:val="28"/>
          <w:szCs w:val="28"/>
        </w:rPr>
        <w:t xml:space="preserve">, </w:t>
      </w:r>
      <w:r w:rsidRPr="001472E0">
        <w:rPr>
          <w:rFonts w:cstheme="minorHAnsi"/>
          <w:sz w:val="28"/>
          <w:szCs w:val="28"/>
          <w:highlight w:val="yellow"/>
        </w:rPr>
        <w:t>anche in relazione a quanto previsto dall'articolo 24</w:t>
      </w:r>
      <w:r w:rsidRPr="001472E0">
        <w:rPr>
          <w:rFonts w:cstheme="minorHAnsi"/>
          <w:sz w:val="28"/>
          <w:szCs w:val="28"/>
        </w:rPr>
        <w:t xml:space="preserve">. </w:t>
      </w:r>
      <w:r w:rsidRPr="001472E0">
        <w:rPr>
          <w:rFonts w:cstheme="minorHAnsi"/>
          <w:sz w:val="28"/>
          <w:szCs w:val="28"/>
          <w:u w:val="single"/>
        </w:rPr>
        <w:t>L'elenco del personale eccedente, con la puntuale indicazione dei profili posseduti, è trasmesso alla regione</w:t>
      </w:r>
      <w:r w:rsidRPr="001472E0">
        <w:rPr>
          <w:rFonts w:cstheme="minorHAnsi"/>
          <w:sz w:val="28"/>
          <w:szCs w:val="28"/>
        </w:rPr>
        <w:t xml:space="preserve"> nel cui territorio la società ha sede legale secondo modalità stabilite con decreto del Ministro del lavoro e delle politiche sociali, di concerto con il Ministro per la pubblica amministrazione e con il Ministro dell'economia e delle finanze, previa intesa in sede di Conferenza unificata ai sensi dell'articolo 8, comma 6, della legge 5 giugno 2003, n. 131.</w:t>
      </w:r>
    </w:p>
    <w:p w14:paraId="0C11C7A8" w14:textId="77777777" w:rsidR="00064DA7" w:rsidRPr="001472E0" w:rsidRDefault="001413CA" w:rsidP="00EE3F03">
      <w:pPr>
        <w:spacing w:after="120" w:line="240" w:lineRule="auto"/>
        <w:jc w:val="both"/>
        <w:rPr>
          <w:rFonts w:cstheme="minorHAnsi"/>
          <w:sz w:val="28"/>
          <w:szCs w:val="28"/>
        </w:rPr>
      </w:pPr>
      <w:r w:rsidRPr="001472E0">
        <w:rPr>
          <w:rFonts w:cstheme="minorHAnsi"/>
          <w:sz w:val="28"/>
          <w:szCs w:val="28"/>
        </w:rPr>
        <w:t xml:space="preserve">2. </w:t>
      </w:r>
      <w:r w:rsidRPr="001472E0">
        <w:rPr>
          <w:rFonts w:cstheme="minorHAnsi"/>
          <w:sz w:val="28"/>
          <w:szCs w:val="28"/>
          <w:highlight w:val="green"/>
        </w:rPr>
        <w:t>Le regioni formano e gestiscono l'elenco dei lavoratori dichiarati eccedenti ai sensi del comma 1 e agevolano processi di mobilità in ambito regionale</w:t>
      </w:r>
      <w:r w:rsidRPr="001472E0">
        <w:rPr>
          <w:rFonts w:cstheme="minorHAnsi"/>
          <w:sz w:val="28"/>
          <w:szCs w:val="28"/>
        </w:rPr>
        <w:t xml:space="preserve">, con le modalità stabilite dal decreto previsto dal medesimo comma 1 e </w:t>
      </w:r>
      <w:r w:rsidRPr="001472E0">
        <w:rPr>
          <w:rFonts w:cstheme="minorHAnsi"/>
          <w:sz w:val="28"/>
          <w:szCs w:val="28"/>
          <w:u w:val="single"/>
        </w:rPr>
        <w:t xml:space="preserve">previo </w:t>
      </w:r>
      <w:r w:rsidRPr="001472E0">
        <w:rPr>
          <w:rFonts w:cstheme="minorHAnsi"/>
          <w:b/>
          <w:bCs/>
          <w:sz w:val="28"/>
          <w:szCs w:val="28"/>
          <w:u w:val="single"/>
        </w:rPr>
        <w:t>accordo</w:t>
      </w:r>
      <w:r w:rsidRPr="001472E0">
        <w:rPr>
          <w:rFonts w:cstheme="minorHAnsi"/>
          <w:sz w:val="28"/>
          <w:szCs w:val="28"/>
          <w:u w:val="single"/>
        </w:rPr>
        <w:t xml:space="preserve"> con le organizzazioni sindacali comparativamente più rappresentative</w:t>
      </w:r>
      <w:r w:rsidRPr="001472E0">
        <w:rPr>
          <w:rFonts w:cstheme="minorHAnsi"/>
          <w:sz w:val="28"/>
          <w:szCs w:val="28"/>
        </w:rPr>
        <w:t xml:space="preserve">, </w:t>
      </w:r>
      <w:r w:rsidRPr="001472E0">
        <w:rPr>
          <w:rFonts w:cstheme="minorHAnsi"/>
          <w:sz w:val="28"/>
          <w:szCs w:val="28"/>
          <w:highlight w:val="green"/>
        </w:rPr>
        <w:t>tramite riallocazione totale o parziale del personale in eccedenza presso altre società controllate dal medesimo ente o da altri enti della stessa regione</w:t>
      </w:r>
      <w:r w:rsidRPr="001472E0">
        <w:rPr>
          <w:rFonts w:cstheme="minorHAnsi"/>
          <w:sz w:val="28"/>
          <w:szCs w:val="28"/>
        </w:rPr>
        <w:t xml:space="preserve">, </w:t>
      </w:r>
      <w:r w:rsidRPr="001472E0">
        <w:rPr>
          <w:rFonts w:cstheme="minorHAnsi"/>
          <w:sz w:val="28"/>
          <w:szCs w:val="28"/>
          <w:u w:val="single"/>
        </w:rPr>
        <w:t xml:space="preserve">sulla base di un </w:t>
      </w:r>
      <w:r w:rsidRPr="001472E0">
        <w:rPr>
          <w:rFonts w:cstheme="minorHAnsi"/>
          <w:b/>
          <w:bCs/>
          <w:sz w:val="28"/>
          <w:szCs w:val="28"/>
          <w:u w:val="single"/>
        </w:rPr>
        <w:t>accordo</w:t>
      </w:r>
      <w:r w:rsidRPr="001472E0">
        <w:rPr>
          <w:rFonts w:cstheme="minorHAnsi"/>
          <w:sz w:val="28"/>
          <w:szCs w:val="28"/>
          <w:u w:val="single"/>
        </w:rPr>
        <w:t xml:space="preserve"> tra le società interessate</w:t>
      </w:r>
      <w:r w:rsidRPr="001472E0">
        <w:rPr>
          <w:rFonts w:cstheme="minorHAnsi"/>
          <w:sz w:val="28"/>
          <w:szCs w:val="28"/>
        </w:rPr>
        <w:t>.</w:t>
      </w:r>
    </w:p>
    <w:p w14:paraId="55795590" w14:textId="1C389B63" w:rsidR="001413CA" w:rsidRPr="001472E0" w:rsidRDefault="001413CA" w:rsidP="00EE3F03">
      <w:pPr>
        <w:spacing w:after="120" w:line="240" w:lineRule="auto"/>
        <w:jc w:val="both"/>
        <w:rPr>
          <w:rFonts w:cstheme="minorHAnsi"/>
          <w:sz w:val="28"/>
          <w:szCs w:val="28"/>
        </w:rPr>
      </w:pPr>
      <w:r w:rsidRPr="001472E0">
        <w:rPr>
          <w:rFonts w:cstheme="minorHAnsi"/>
          <w:sz w:val="28"/>
          <w:szCs w:val="28"/>
        </w:rPr>
        <w:t xml:space="preserve">3. </w:t>
      </w:r>
      <w:r w:rsidRPr="001472E0">
        <w:rPr>
          <w:rFonts w:cstheme="minorHAnsi"/>
          <w:sz w:val="28"/>
          <w:szCs w:val="28"/>
          <w:highlight w:val="green"/>
        </w:rPr>
        <w:t>Decorsi dodici mesi dalla scadenza dei termini di cui al comma 1</w:t>
      </w:r>
      <w:r w:rsidRPr="001472E0">
        <w:rPr>
          <w:rFonts w:cstheme="minorHAnsi"/>
          <w:sz w:val="28"/>
          <w:szCs w:val="28"/>
        </w:rPr>
        <w:t xml:space="preserve">, </w:t>
      </w:r>
      <w:r w:rsidRPr="001472E0">
        <w:rPr>
          <w:rFonts w:cstheme="minorHAnsi"/>
          <w:sz w:val="28"/>
          <w:szCs w:val="28"/>
          <w:highlight w:val="green"/>
        </w:rPr>
        <w:t>le regioni trasmettono gli elenchi dei lavoratori dichiarati eccedenti e non ricollocati all'Agenzia nazionale per le politiche attive del lavoro</w:t>
      </w:r>
      <w:r w:rsidRPr="001472E0">
        <w:rPr>
          <w:rFonts w:cstheme="minorHAnsi"/>
          <w:sz w:val="28"/>
          <w:szCs w:val="28"/>
        </w:rPr>
        <w:t xml:space="preserve">, che gestisce, </w:t>
      </w:r>
      <w:r w:rsidRPr="001472E0">
        <w:rPr>
          <w:rFonts w:cstheme="minorHAnsi"/>
          <w:b/>
          <w:bCs/>
          <w:sz w:val="28"/>
          <w:szCs w:val="28"/>
        </w:rPr>
        <w:t>d'intesa</w:t>
      </w:r>
      <w:r w:rsidRPr="001472E0">
        <w:rPr>
          <w:rFonts w:cstheme="minorHAnsi"/>
          <w:sz w:val="28"/>
          <w:szCs w:val="28"/>
        </w:rPr>
        <w:t xml:space="preserve"> con ciascuna regione territorialmente competente, l'elenco dei lavoratori dichiarati eccedenti e non ricollocati. </w:t>
      </w:r>
    </w:p>
    <w:p w14:paraId="3AC29275" w14:textId="77777777" w:rsidR="001413CA" w:rsidRPr="001472E0" w:rsidRDefault="001413CA"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1CA9E73F" w14:textId="77777777" w:rsidR="009E39CC" w:rsidRPr="001472E0" w:rsidRDefault="009E39CC" w:rsidP="00347B83">
      <w:pPr>
        <w:pStyle w:val="Titolo3"/>
      </w:pPr>
      <w:bookmarkStart w:id="166" w:name="_Toc181909919"/>
      <w:r w:rsidRPr="001472E0">
        <w:t>Art. 1, 10-decies, d.l. n. 162/2019, convertito da legge n. 8/2020.</w:t>
      </w:r>
      <w:bookmarkEnd w:id="166"/>
      <w:r w:rsidRPr="001472E0">
        <w:t xml:space="preserve"> </w:t>
      </w:r>
    </w:p>
    <w:p w14:paraId="76FA888F" w14:textId="3FA3ED6D" w:rsidR="009E39CC" w:rsidRPr="001472E0" w:rsidRDefault="009E39CC" w:rsidP="00EE3F03">
      <w:pPr>
        <w:spacing w:after="120" w:line="240" w:lineRule="auto"/>
        <w:jc w:val="both"/>
        <w:rPr>
          <w:rFonts w:cstheme="minorHAnsi"/>
          <w:sz w:val="28"/>
          <w:szCs w:val="28"/>
        </w:rPr>
      </w:pPr>
      <w:r w:rsidRPr="001472E0">
        <w:rPr>
          <w:rFonts w:cstheme="minorHAnsi"/>
          <w:sz w:val="28"/>
          <w:szCs w:val="28"/>
          <w:highlight w:val="green"/>
        </w:rPr>
        <w:t>Fermi restando gli obblighi di riassorbimento del personale stabiliti dal comma 8 dell'articolo 19 del testo unico</w:t>
      </w:r>
      <w:r w:rsidRPr="001472E0">
        <w:rPr>
          <w:rFonts w:cstheme="minorHAnsi"/>
          <w:sz w:val="28"/>
          <w:szCs w:val="28"/>
        </w:rPr>
        <w:t xml:space="preserve"> di cui al decreto legislativo 19 agosto 2016, n. 175, </w:t>
      </w:r>
      <w:r w:rsidRPr="001472E0">
        <w:rPr>
          <w:rFonts w:cstheme="minorHAnsi"/>
          <w:sz w:val="28"/>
          <w:szCs w:val="28"/>
          <w:highlight w:val="green"/>
        </w:rPr>
        <w:t>le disposizioni di cui al comma 10-novies del presente articolo si applicano</w:t>
      </w:r>
      <w:r w:rsidRPr="001472E0">
        <w:rPr>
          <w:rFonts w:cstheme="minorHAnsi"/>
          <w:sz w:val="28"/>
          <w:szCs w:val="28"/>
        </w:rPr>
        <w:t xml:space="preserve">, salva diversa </w:t>
      </w:r>
      <w:r w:rsidRPr="001472E0">
        <w:rPr>
          <w:rFonts w:cstheme="minorHAnsi"/>
          <w:sz w:val="28"/>
          <w:szCs w:val="28"/>
        </w:rPr>
        <w:lastRenderedPageBreak/>
        <w:t xml:space="preserve">disciplina normativa a tutela dei lavoratori, </w:t>
      </w:r>
      <w:r w:rsidRPr="001472E0">
        <w:rPr>
          <w:rFonts w:cstheme="minorHAnsi"/>
          <w:sz w:val="28"/>
          <w:szCs w:val="28"/>
          <w:highlight w:val="green"/>
        </w:rPr>
        <w:t>anche ai dipendenti dei consorzi e delle aziende costituiti, rispettivamente, ai sensi degli articoli 31 e 114 del testo unico</w:t>
      </w:r>
      <w:r w:rsidRPr="001472E0">
        <w:rPr>
          <w:rFonts w:cstheme="minorHAnsi"/>
          <w:sz w:val="28"/>
          <w:szCs w:val="28"/>
        </w:rPr>
        <w:t xml:space="preserve"> delle leggi sull'ordinamento degli enti locali, di cui al decreto legislativo 18 agosto 2000, n. 267, </w:t>
      </w:r>
      <w:r w:rsidRPr="001472E0">
        <w:rPr>
          <w:rFonts w:cstheme="minorHAnsi"/>
          <w:sz w:val="28"/>
          <w:szCs w:val="28"/>
          <w:highlight w:val="green"/>
          <w:u w:val="single"/>
        </w:rPr>
        <w:t>che, alla data di entrata in vigore della legge di conversione del presente decreto, risultino già posti in liquidazione</w:t>
      </w:r>
      <w:r w:rsidRPr="001472E0">
        <w:rPr>
          <w:rFonts w:cstheme="minorHAnsi"/>
          <w:sz w:val="28"/>
          <w:szCs w:val="28"/>
        </w:rPr>
        <w:t xml:space="preserve"> da parte delle amministrazioni pubbliche di cui all'articolo 1, comma 2, del decreto legislativo 30 marzo 2001, n. 165.</w:t>
      </w:r>
    </w:p>
    <w:p w14:paraId="32EADBAF" w14:textId="77777777" w:rsidR="009E39CC" w:rsidRPr="001472E0" w:rsidRDefault="009E39CC"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6F4F4A7F" w14:textId="77777777" w:rsidR="00FC2989" w:rsidRPr="001472E0" w:rsidRDefault="00FC2989" w:rsidP="00EE3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eastAsia="Times New Roman" w:cstheme="minorHAnsi"/>
          <w:sz w:val="28"/>
          <w:szCs w:val="28"/>
          <w:lang w:eastAsia="it-IT"/>
        </w:rPr>
      </w:pPr>
    </w:p>
    <w:p w14:paraId="4FE9EA1D" w14:textId="69CFA168" w:rsidR="00C024DF" w:rsidRPr="001472E0" w:rsidRDefault="00070DA4" w:rsidP="00EE3F03">
      <w:pPr>
        <w:pStyle w:val="Titolo2"/>
        <w:spacing w:after="120" w:line="240" w:lineRule="auto"/>
        <w:rPr>
          <w:rFonts w:asciiTheme="minorHAnsi" w:hAnsiTheme="minorHAnsi" w:cstheme="minorHAnsi"/>
          <w:sz w:val="28"/>
          <w:szCs w:val="28"/>
        </w:rPr>
      </w:pPr>
      <w:bookmarkStart w:id="167" w:name="_Toc181909920"/>
      <w:r w:rsidRPr="001472E0">
        <w:rPr>
          <w:rFonts w:asciiTheme="minorHAnsi" w:hAnsiTheme="minorHAnsi" w:cstheme="minorHAnsi"/>
          <w:sz w:val="28"/>
          <w:szCs w:val="28"/>
        </w:rPr>
        <w:t>LA DISCIPLINA DEL TESTO UNICO SUL PUBBLICO IMPIEGO, D.LGS. N. 165/2011</w:t>
      </w:r>
      <w:bookmarkEnd w:id="167"/>
    </w:p>
    <w:p w14:paraId="5BC73DAA" w14:textId="1586E0E5" w:rsidR="00C024DF" w:rsidRPr="001472E0" w:rsidRDefault="00C024DF" w:rsidP="00347B83">
      <w:pPr>
        <w:pStyle w:val="Titolo3"/>
      </w:pPr>
      <w:bookmarkStart w:id="168" w:name="_Toc181909921"/>
      <w:r w:rsidRPr="001472E0">
        <w:t>Art. 31 - Passaggio di dipendenti per effetto di trasferimento di attività</w:t>
      </w:r>
      <w:bookmarkEnd w:id="168"/>
    </w:p>
    <w:p w14:paraId="05958884" w14:textId="77777777" w:rsidR="00C024DF" w:rsidRPr="001472E0" w:rsidRDefault="00C024DF" w:rsidP="00EE3F03">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Fatte salve le disposizioni speciali, </w:t>
      </w:r>
      <w:r w:rsidRPr="001472E0">
        <w:rPr>
          <w:rFonts w:eastAsia="Calibri" w:cstheme="minorHAnsi"/>
          <w:sz w:val="28"/>
          <w:szCs w:val="28"/>
          <w:u w:val="single"/>
          <w:lang w:eastAsia="it-IT"/>
        </w:rPr>
        <w:t>nel caso di trasferimento o conferimento di attività, svolte da pubbliche amministrazioni</w:t>
      </w:r>
      <w:r w:rsidRPr="001472E0">
        <w:rPr>
          <w:rFonts w:eastAsia="Calibri" w:cstheme="minorHAnsi"/>
          <w:sz w:val="28"/>
          <w:szCs w:val="28"/>
          <w:lang w:eastAsia="it-IT"/>
        </w:rPr>
        <w:t xml:space="preserve">, enti pubblici o loro aziende o strutture, </w:t>
      </w:r>
      <w:r w:rsidRPr="001472E0">
        <w:rPr>
          <w:rFonts w:eastAsia="Calibri" w:cstheme="minorHAnsi"/>
          <w:sz w:val="28"/>
          <w:szCs w:val="28"/>
          <w:u w:val="single"/>
          <w:lang w:eastAsia="it-IT"/>
        </w:rPr>
        <w:t>ad altri soggetti, pubblici o privati</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 xml:space="preserve">al personale che passa alle dipendenze di tali soggetti si applicano l'articolo 2112 del </w:t>
      </w:r>
      <w:proofErr w:type="gramStart"/>
      <w:r w:rsidRPr="001472E0">
        <w:rPr>
          <w:rFonts w:eastAsia="Calibri" w:cstheme="minorHAnsi"/>
          <w:sz w:val="28"/>
          <w:szCs w:val="28"/>
          <w:highlight w:val="green"/>
          <w:u w:val="single"/>
          <w:lang w:eastAsia="it-IT"/>
        </w:rPr>
        <w:t>codice civile</w:t>
      </w:r>
      <w:proofErr w:type="gramEnd"/>
      <w:r w:rsidRPr="001472E0">
        <w:rPr>
          <w:rFonts w:eastAsia="Calibri" w:cstheme="minorHAnsi"/>
          <w:sz w:val="28"/>
          <w:szCs w:val="28"/>
          <w:lang w:eastAsia="it-IT"/>
        </w:rPr>
        <w:t xml:space="preserve"> e si osservano le procedure di informazione e di consultazione di cui all'articolo 47, commi da 1 a 4, della legge 29 dicembre 1990, n. 428</w:t>
      </w:r>
      <w:r w:rsidRPr="001472E0">
        <w:rPr>
          <w:rFonts w:eastAsia="Times New Roman" w:cstheme="minorHAnsi"/>
          <w:sz w:val="28"/>
          <w:szCs w:val="28"/>
          <w:lang w:eastAsia="it-IT"/>
        </w:rPr>
        <w:t>.</w:t>
      </w:r>
    </w:p>
    <w:p w14:paraId="54A2D6B1" w14:textId="31CF6D73" w:rsidR="003963A1" w:rsidRPr="001472E0" w:rsidRDefault="003963A1" w:rsidP="00EE3F03">
      <w:pPr>
        <w:spacing w:after="120" w:line="240" w:lineRule="auto"/>
        <w:rPr>
          <w:rFonts w:eastAsia="Calibri" w:cstheme="minorHAnsi"/>
          <w:sz w:val="28"/>
          <w:szCs w:val="28"/>
          <w:lang w:eastAsia="it-IT"/>
        </w:rPr>
      </w:pPr>
    </w:p>
    <w:p w14:paraId="4F93145D" w14:textId="2F50350C" w:rsidR="00715C8B" w:rsidRPr="001472E0" w:rsidRDefault="0036216F" w:rsidP="00347B83">
      <w:pPr>
        <w:pStyle w:val="Titolo3"/>
        <w:rPr>
          <w:sz w:val="22"/>
          <w:szCs w:val="22"/>
        </w:rPr>
      </w:pPr>
      <w:bookmarkStart w:id="169" w:name="_Toc181909922"/>
      <w:r w:rsidRPr="001472E0">
        <w:t xml:space="preserve">Art. 2112 cod. civ. </w:t>
      </w:r>
      <w:r w:rsidR="00715C8B" w:rsidRPr="001472E0">
        <w:t xml:space="preserve"> Mantenimento dei diritti dei lavoratori in caso di trasferimento d'azienda</w:t>
      </w:r>
      <w:bookmarkEnd w:id="169"/>
    </w:p>
    <w:p w14:paraId="689E742F" w14:textId="77777777" w:rsidR="00715C8B"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In caso di trasferimento d'azienda, il rapporto di lavoro continua con il cessionario ed il </w:t>
      </w:r>
      <w:r w:rsidRPr="001472E0">
        <w:rPr>
          <w:rFonts w:eastAsia="Calibri" w:cstheme="minorHAnsi"/>
          <w:sz w:val="28"/>
          <w:szCs w:val="28"/>
          <w:highlight w:val="green"/>
          <w:lang w:eastAsia="it-IT"/>
        </w:rPr>
        <w:t>lavoratore conserva tutti i diritti che ne derivano.</w:t>
      </w:r>
    </w:p>
    <w:p w14:paraId="15BE3799" w14:textId="77777777" w:rsidR="00715C8B"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Il cedente ed il cessionario </w:t>
      </w:r>
      <w:r w:rsidRPr="001472E0">
        <w:rPr>
          <w:rFonts w:eastAsia="Calibri" w:cstheme="minorHAnsi"/>
          <w:sz w:val="28"/>
          <w:szCs w:val="28"/>
          <w:highlight w:val="green"/>
          <w:lang w:eastAsia="it-IT"/>
        </w:rPr>
        <w:t>sono obbligati, in solido, per tutti i crediti che il lavoratore aveva al tempo del trasferimento.</w:t>
      </w:r>
      <w:r w:rsidRPr="001472E0">
        <w:rPr>
          <w:rFonts w:eastAsia="Calibri" w:cstheme="minorHAnsi"/>
          <w:sz w:val="28"/>
          <w:szCs w:val="28"/>
          <w:lang w:eastAsia="it-IT"/>
        </w:rPr>
        <w:t xml:space="preserve"> Con le procedure di cui agli articoli 410 e 411 del </w:t>
      </w:r>
      <w:proofErr w:type="gramStart"/>
      <w:r w:rsidRPr="001472E0">
        <w:rPr>
          <w:rFonts w:eastAsia="Calibri" w:cstheme="minorHAnsi"/>
          <w:sz w:val="28"/>
          <w:szCs w:val="28"/>
          <w:lang w:eastAsia="it-IT"/>
        </w:rPr>
        <w:t>codice di procedura civile</w:t>
      </w:r>
      <w:proofErr w:type="gramEnd"/>
      <w:r w:rsidRPr="001472E0">
        <w:rPr>
          <w:rFonts w:eastAsia="Calibri" w:cstheme="minorHAnsi"/>
          <w:sz w:val="28"/>
          <w:szCs w:val="28"/>
          <w:lang w:eastAsia="it-IT"/>
        </w:rPr>
        <w:t xml:space="preserve"> il lavoratore può consentire la liberazione del cedente dalle obbligazioni derivanti dal rapporto di lavoro.</w:t>
      </w:r>
    </w:p>
    <w:p w14:paraId="4E0DF843" w14:textId="77777777" w:rsidR="00715C8B"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highlight w:val="green"/>
          <w:lang w:eastAsia="it-IT"/>
        </w:rPr>
        <w:t>Il cessionario è tenuto ad applicare i trattamenti economici e normativi previsti dai contratti collettivi nazionali, territoriali ed aziendali vigenti alla data del trasferimento, fino alla loro scadenza</w:t>
      </w:r>
      <w:r w:rsidRPr="001472E0">
        <w:rPr>
          <w:rFonts w:eastAsia="Calibri" w:cstheme="minorHAnsi"/>
          <w:sz w:val="28"/>
          <w:szCs w:val="28"/>
          <w:lang w:eastAsia="it-IT"/>
        </w:rPr>
        <w:t>, salvo che siano sostituiti da altri contratti collettivi applicabili all'impresa del cessionario. L'effetto di sostituzione si produce esclusivamente fra contratti collettivi del medesimo livello.</w:t>
      </w:r>
    </w:p>
    <w:p w14:paraId="7B7149AE" w14:textId="77777777" w:rsidR="00715C8B"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Ferma restando la facoltà di esercitare il recesso ai sensi della normativa in materia di licenziamenti, </w:t>
      </w:r>
      <w:r w:rsidRPr="001472E0">
        <w:rPr>
          <w:rFonts w:eastAsia="Calibri" w:cstheme="minorHAnsi"/>
          <w:sz w:val="28"/>
          <w:szCs w:val="28"/>
          <w:highlight w:val="green"/>
          <w:lang w:eastAsia="it-IT"/>
        </w:rPr>
        <w:t>il trasferimento d'azienda non costituisce di per sé motivo di licenziamento</w:t>
      </w:r>
      <w:r w:rsidRPr="001472E0">
        <w:rPr>
          <w:rFonts w:eastAsia="Calibri" w:cstheme="minorHAnsi"/>
          <w:sz w:val="28"/>
          <w:szCs w:val="28"/>
          <w:lang w:eastAsia="it-IT"/>
        </w:rPr>
        <w:t>. Il lavoratore, le cui condizioni di lavoro subiscono una sostanziale modifica nei tre mesi successivi al trasferimento d'azienda, può rassegnare le proprie dimissioni con gli effetti di cui all'articolo 2119, primo comma.</w:t>
      </w:r>
    </w:p>
    <w:p w14:paraId="47ECEF3A" w14:textId="209E240A" w:rsidR="00715C8B"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Ai fini e per gli effetti di cui al presente articolo </w:t>
      </w:r>
      <w:r w:rsidRPr="001472E0">
        <w:rPr>
          <w:rFonts w:eastAsia="Calibri" w:cstheme="minorHAnsi"/>
          <w:sz w:val="28"/>
          <w:szCs w:val="28"/>
          <w:highlight w:val="green"/>
          <w:lang w:eastAsia="it-IT"/>
        </w:rPr>
        <w:t>si intende per trasferimento d'azienda</w:t>
      </w:r>
      <w:r w:rsidRPr="001472E0">
        <w:rPr>
          <w:rFonts w:eastAsia="Calibri" w:cstheme="minorHAnsi"/>
          <w:sz w:val="28"/>
          <w:szCs w:val="28"/>
          <w:lang w:eastAsia="it-IT"/>
        </w:rPr>
        <w:t xml:space="preserve"> qualsiasi operazione che, in seguito a cessione contrattuale o fusione, </w:t>
      </w:r>
      <w:r w:rsidRPr="001472E0">
        <w:rPr>
          <w:rFonts w:eastAsia="Calibri" w:cstheme="minorHAnsi"/>
          <w:sz w:val="28"/>
          <w:szCs w:val="28"/>
          <w:highlight w:val="green"/>
          <w:lang w:eastAsia="it-IT"/>
        </w:rPr>
        <w:t xml:space="preserve">comporti il </w:t>
      </w:r>
      <w:r w:rsidRPr="001472E0">
        <w:rPr>
          <w:rFonts w:eastAsia="Calibri" w:cstheme="minorHAnsi"/>
          <w:sz w:val="28"/>
          <w:szCs w:val="28"/>
          <w:highlight w:val="green"/>
          <w:lang w:eastAsia="it-IT"/>
        </w:rPr>
        <w:lastRenderedPageBreak/>
        <w:t>mutamento nella titolarità di un'attività economica organizzata, con o senza scopo di lucro, preesistente al trasferimento e che conserva nel trasferimento la propria identità a prescindere dalla tipologia negoziale o dal provvedimento sulla base del quale il trasferimento è attuato</w:t>
      </w:r>
      <w:r w:rsidRPr="001472E0">
        <w:rPr>
          <w:rFonts w:eastAsia="Calibri" w:cstheme="minorHAnsi"/>
          <w:sz w:val="28"/>
          <w:szCs w:val="28"/>
          <w:lang w:eastAsia="it-IT"/>
        </w:rPr>
        <w:t xml:space="preserve"> ivi compresi l'usufrutto o l'affitto di azienda. </w:t>
      </w:r>
      <w:r w:rsidRPr="001472E0">
        <w:rPr>
          <w:rFonts w:eastAsia="Calibri" w:cstheme="minorHAnsi"/>
          <w:sz w:val="28"/>
          <w:szCs w:val="28"/>
          <w:highlight w:val="green"/>
          <w:lang w:eastAsia="it-IT"/>
        </w:rPr>
        <w:t>Le disposizioni del presente articolo si applicano altresì al trasferimento di parte dell'azienda, intesa come articolazione funzionalmente autonoma</w:t>
      </w:r>
      <w:r w:rsidRPr="001472E0">
        <w:rPr>
          <w:rFonts w:eastAsia="Calibri" w:cstheme="minorHAnsi"/>
          <w:sz w:val="28"/>
          <w:szCs w:val="28"/>
          <w:lang w:eastAsia="it-IT"/>
        </w:rPr>
        <w:t xml:space="preserve"> di un'attività economica organizzata, identificata come tale dal cedente e dal cessionario al momento del suo trasferimento.</w:t>
      </w:r>
    </w:p>
    <w:p w14:paraId="47EA0846" w14:textId="1136C335" w:rsidR="0036216F" w:rsidRPr="001472E0" w:rsidRDefault="00715C8B" w:rsidP="00715C8B">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Nel caso in cui l'alienante stipuli con l'acquirente un contratto di appalto la cui esecuzione avviene utilizzando il ramo d'azienda oggetto di cessione, tra appaltante e appaltatore opera un regime di solidarietà di cui all'articolo 29, comma 2, del decreto legislativo 10 settembre 2003, n. 276</w:t>
      </w:r>
      <w:r w:rsidR="001B473C" w:rsidRPr="001472E0">
        <w:rPr>
          <w:rStyle w:val="Rimandonotaapidipagina"/>
          <w:rFonts w:eastAsia="Calibri" w:cstheme="minorHAnsi"/>
          <w:sz w:val="28"/>
          <w:szCs w:val="28"/>
          <w:lang w:eastAsia="it-IT"/>
        </w:rPr>
        <w:footnoteReference w:id="9"/>
      </w:r>
      <w:r w:rsidRPr="001472E0">
        <w:rPr>
          <w:rFonts w:eastAsia="Calibri" w:cstheme="minorHAnsi"/>
          <w:sz w:val="28"/>
          <w:szCs w:val="28"/>
          <w:lang w:eastAsia="it-IT"/>
        </w:rPr>
        <w:t>.</w:t>
      </w:r>
    </w:p>
    <w:p w14:paraId="3D5ED505" w14:textId="77777777" w:rsidR="001B473C" w:rsidRPr="001472E0" w:rsidRDefault="001B473C" w:rsidP="00EE3F03">
      <w:pPr>
        <w:spacing w:after="120" w:line="240" w:lineRule="auto"/>
        <w:rPr>
          <w:rFonts w:eastAsia="Calibri" w:cstheme="minorHAnsi"/>
          <w:sz w:val="28"/>
          <w:szCs w:val="28"/>
          <w:lang w:eastAsia="it-IT"/>
        </w:rPr>
      </w:pPr>
    </w:p>
    <w:p w14:paraId="714A251A" w14:textId="77777777" w:rsidR="001B473C" w:rsidRPr="001472E0" w:rsidRDefault="001B473C" w:rsidP="00EE3F03">
      <w:pPr>
        <w:spacing w:after="120" w:line="240" w:lineRule="auto"/>
        <w:rPr>
          <w:rFonts w:eastAsia="Calibri" w:cstheme="minorHAnsi"/>
          <w:sz w:val="28"/>
          <w:szCs w:val="28"/>
          <w:lang w:eastAsia="it-IT"/>
        </w:rPr>
      </w:pPr>
    </w:p>
    <w:p w14:paraId="06131A9F" w14:textId="5032FF2A" w:rsidR="00393788" w:rsidRPr="001472E0" w:rsidRDefault="00393788" w:rsidP="00347B83">
      <w:pPr>
        <w:pStyle w:val="Titolo3"/>
      </w:pPr>
      <w:bookmarkStart w:id="170" w:name="_Toc181909923"/>
      <w:r w:rsidRPr="001472E0">
        <w:t>G.III) L’inefficacia degli incarichi di collaborazione e consulenza non pubblicati</w:t>
      </w:r>
      <w:bookmarkEnd w:id="170"/>
    </w:p>
    <w:p w14:paraId="25F102D5" w14:textId="77777777" w:rsidR="000D6C93" w:rsidRPr="001472E0" w:rsidRDefault="000D6C93" w:rsidP="00347B83">
      <w:pPr>
        <w:pStyle w:val="Titolo3"/>
        <w:rPr>
          <w:lang w:val="en-US"/>
        </w:rPr>
      </w:pPr>
      <w:bookmarkStart w:id="171" w:name="_Toc181909924"/>
      <w:r w:rsidRPr="001472E0">
        <w:rPr>
          <w:lang w:val="en-US"/>
        </w:rPr>
        <w:t>Art. 15-bis d.lgs. n. 33/2013, post d.lgs. n. 97/2013</w:t>
      </w:r>
      <w:bookmarkEnd w:id="171"/>
      <w:r w:rsidRPr="001472E0">
        <w:rPr>
          <w:lang w:val="en-US"/>
        </w:rPr>
        <w:t xml:space="preserve"> </w:t>
      </w:r>
    </w:p>
    <w:p w14:paraId="2A065A48"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cstheme="minorHAnsi"/>
          <w:sz w:val="28"/>
          <w:szCs w:val="28"/>
        </w:rPr>
        <w:t>1</w:t>
      </w:r>
      <w:r w:rsidRPr="001472E0">
        <w:rPr>
          <w:rFonts w:eastAsia="Calibri" w:cstheme="minorHAnsi"/>
          <w:sz w:val="28"/>
          <w:szCs w:val="28"/>
          <w:lang w:eastAsia="it-IT"/>
        </w:rPr>
        <w:t xml:space="preserve">. Fermo restando quanto previsto dall'articolo 9-bis, </w:t>
      </w:r>
      <w:r w:rsidRPr="001472E0">
        <w:rPr>
          <w:rFonts w:eastAsia="Calibri" w:cstheme="minorHAnsi"/>
          <w:sz w:val="28"/>
          <w:szCs w:val="28"/>
          <w:highlight w:val="green"/>
          <w:lang w:eastAsia="it-IT"/>
        </w:rPr>
        <w:t>le società a controllo pubblico</w:t>
      </w:r>
      <w:r w:rsidRPr="001472E0">
        <w:rPr>
          <w:rFonts w:eastAsia="Calibri" w:cstheme="minorHAnsi"/>
          <w:sz w:val="28"/>
          <w:szCs w:val="28"/>
          <w:lang w:eastAsia="it-IT"/>
        </w:rPr>
        <w:t xml:space="preserve">, nonché le società in regime di amministrazione straordinaria, ad esclusione delle società emittenti strumenti finanziari quotati nei mercati regolamentati e loro controllate, </w:t>
      </w:r>
      <w:r w:rsidRPr="001472E0">
        <w:rPr>
          <w:rFonts w:eastAsia="Calibri" w:cstheme="minorHAnsi"/>
          <w:sz w:val="28"/>
          <w:szCs w:val="28"/>
          <w:highlight w:val="green"/>
          <w:lang w:eastAsia="it-IT"/>
        </w:rPr>
        <w:t>pubblicano</w:t>
      </w:r>
      <w:r w:rsidRPr="001472E0">
        <w:rPr>
          <w:rFonts w:eastAsia="Calibri" w:cstheme="minorHAnsi"/>
          <w:sz w:val="28"/>
          <w:szCs w:val="28"/>
          <w:lang w:eastAsia="it-IT"/>
        </w:rPr>
        <w:t xml:space="preserve">, entro trenta giorni dal conferimento di </w:t>
      </w:r>
      <w:r w:rsidRPr="001472E0">
        <w:rPr>
          <w:rFonts w:eastAsia="Calibri" w:cstheme="minorHAnsi"/>
          <w:sz w:val="28"/>
          <w:szCs w:val="28"/>
          <w:highlight w:val="green"/>
          <w:lang w:eastAsia="it-IT"/>
        </w:rPr>
        <w:t>incarichi di collaborazione, di consulenza o di incarichi professionali, inclusi quelli arbitrali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e per i due anni successivi alla loro cessazione</w:t>
      </w:r>
      <w:r w:rsidRPr="001472E0">
        <w:rPr>
          <w:rFonts w:eastAsia="Calibri" w:cstheme="minorHAnsi"/>
          <w:sz w:val="28"/>
          <w:szCs w:val="28"/>
          <w:lang w:eastAsia="it-IT"/>
        </w:rPr>
        <w:t>, le seguenti informazioni:</w:t>
      </w:r>
    </w:p>
    <w:p w14:paraId="50C238C6"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a) gli estremi dell'atto di conferimento dell'incarico, l'oggetto della prestazione, la ragione dell'incarico e la durata; </w:t>
      </w:r>
    </w:p>
    <w:p w14:paraId="4608DBBF"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il curriculum vitae; </w:t>
      </w:r>
    </w:p>
    <w:p w14:paraId="5CE303BB"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c) i compensi, comunque denominati, relativi al rapporto di consulenza o di collaborazione, nonché agli incarichi professionali, inclusi quelli arbitrali; </w:t>
      </w:r>
    </w:p>
    <w:p w14:paraId="0C12F281"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d)</w:t>
      </w:r>
      <w:r w:rsidRPr="001472E0">
        <w:rPr>
          <w:rFonts w:eastAsia="Calibri" w:cstheme="minorHAnsi"/>
          <w:sz w:val="28"/>
          <w:szCs w:val="28"/>
          <w:lang w:eastAsia="it-IT"/>
        </w:rPr>
        <w:t xml:space="preserve"> </w:t>
      </w:r>
      <w:r w:rsidRPr="001472E0">
        <w:rPr>
          <w:rFonts w:eastAsia="Calibri" w:cstheme="minorHAnsi"/>
          <w:sz w:val="28"/>
          <w:szCs w:val="28"/>
          <w:highlight w:val="yellow"/>
          <w:lang w:eastAsia="it-IT"/>
        </w:rPr>
        <w:t>il tipo di procedura seguita per la selezione del contraente e il numero di partecipanti alla procedura</w:t>
      </w:r>
      <w:r w:rsidRPr="001472E0">
        <w:rPr>
          <w:rFonts w:eastAsia="Calibri" w:cstheme="minorHAnsi"/>
          <w:sz w:val="28"/>
          <w:szCs w:val="28"/>
          <w:lang w:eastAsia="it-IT"/>
        </w:rPr>
        <w:t xml:space="preserve">. </w:t>
      </w:r>
    </w:p>
    <w:p w14:paraId="4DEE02F9" w14:textId="77777777" w:rsidR="000D6C93" w:rsidRPr="001472E0" w:rsidRDefault="000D6C93" w:rsidP="00EE3F03">
      <w:pPr>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highlight w:val="green"/>
          <w:lang w:eastAsia="it-IT"/>
        </w:rPr>
        <w:t>La pubblicazione delle informazioni</w:t>
      </w:r>
      <w:r w:rsidRPr="001472E0">
        <w:rPr>
          <w:rFonts w:eastAsia="Calibri" w:cstheme="minorHAnsi"/>
          <w:sz w:val="28"/>
          <w:szCs w:val="28"/>
          <w:lang w:eastAsia="it-IT"/>
        </w:rPr>
        <w:t xml:space="preserve"> di cui al comma 1, relativamente ad incarichi per i quali è previsto un compenso, </w:t>
      </w:r>
      <w:r w:rsidRPr="001472E0">
        <w:rPr>
          <w:rFonts w:eastAsia="Calibri" w:cstheme="minorHAnsi"/>
          <w:sz w:val="28"/>
          <w:szCs w:val="28"/>
          <w:highlight w:val="green"/>
          <w:lang w:eastAsia="it-IT"/>
        </w:rPr>
        <w:t>è condizione di efficacia per il pagamento</w:t>
      </w:r>
      <w:r w:rsidRPr="001472E0">
        <w:rPr>
          <w:rFonts w:eastAsia="Calibri" w:cstheme="minorHAnsi"/>
          <w:sz w:val="28"/>
          <w:szCs w:val="28"/>
          <w:lang w:eastAsia="it-IT"/>
        </w:rPr>
        <w:t xml:space="preserve"> stesso. In caso di omessa o parziale pubblicazione, </w:t>
      </w:r>
      <w:r w:rsidRPr="001472E0">
        <w:rPr>
          <w:rFonts w:eastAsia="Calibri" w:cstheme="minorHAnsi"/>
          <w:sz w:val="28"/>
          <w:szCs w:val="28"/>
          <w:highlight w:val="green"/>
          <w:lang w:eastAsia="it-IT"/>
        </w:rPr>
        <w:t>il soggetto responsabile della pubblicazione ed il soggetto che ha effettuato il pagamento sono soggetti ad una sanzione pari alla somma corrisposta</w:t>
      </w:r>
      <w:r w:rsidRPr="001472E0">
        <w:rPr>
          <w:rFonts w:eastAsia="Calibri" w:cstheme="minorHAnsi"/>
          <w:sz w:val="28"/>
          <w:szCs w:val="28"/>
          <w:lang w:eastAsia="it-IT"/>
        </w:rPr>
        <w:t>.</w:t>
      </w:r>
    </w:p>
    <w:p w14:paraId="3EF4E891" w14:textId="77777777" w:rsidR="000D6C93" w:rsidRPr="001472E0" w:rsidRDefault="000D6C93" w:rsidP="00EE3F03">
      <w:pPr>
        <w:spacing w:after="120" w:line="240" w:lineRule="auto"/>
        <w:jc w:val="both"/>
        <w:rPr>
          <w:rFonts w:eastAsia="Calibri" w:cstheme="minorHAnsi"/>
          <w:i/>
          <w:sz w:val="28"/>
          <w:szCs w:val="28"/>
          <w:lang w:eastAsia="it-IT"/>
        </w:rPr>
      </w:pPr>
      <w:r w:rsidRPr="001472E0">
        <w:rPr>
          <w:rFonts w:eastAsia="Calibri" w:cstheme="minorHAnsi"/>
          <w:i/>
          <w:sz w:val="28"/>
          <w:szCs w:val="28"/>
          <w:lang w:eastAsia="it-IT"/>
        </w:rPr>
        <w:t>(</w:t>
      </w:r>
      <w:r w:rsidR="008803E9" w:rsidRPr="001472E0">
        <w:rPr>
          <w:rFonts w:eastAsia="Calibri" w:cstheme="minorHAnsi"/>
          <w:i/>
          <w:sz w:val="28"/>
          <w:szCs w:val="28"/>
          <w:lang w:eastAsia="it-IT"/>
        </w:rPr>
        <w:t>i</w:t>
      </w:r>
      <w:r w:rsidRPr="001472E0">
        <w:rPr>
          <w:rFonts w:eastAsia="Calibri" w:cstheme="minorHAnsi"/>
          <w:i/>
          <w:sz w:val="28"/>
          <w:szCs w:val="28"/>
          <w:lang w:eastAsia="it-IT"/>
        </w:rPr>
        <w:t>n precedenza, medesimi obblighi e sanzioni posti da art. 1, commi 675 e 676, della legge n. 208/2015, abrogati da d.lgs., n. 97/2016)</w:t>
      </w:r>
    </w:p>
    <w:p w14:paraId="548AE1E9" w14:textId="77777777" w:rsidR="00FC2989" w:rsidRPr="001472E0" w:rsidRDefault="00FC2989" w:rsidP="00EE3F03">
      <w:pPr>
        <w:spacing w:after="120" w:line="240" w:lineRule="auto"/>
        <w:rPr>
          <w:rFonts w:eastAsia="Calibri" w:cstheme="minorHAnsi"/>
          <w:sz w:val="28"/>
          <w:szCs w:val="28"/>
          <w:lang w:eastAsia="it-IT"/>
        </w:rPr>
      </w:pPr>
    </w:p>
    <w:p w14:paraId="6F097C50" w14:textId="77777777" w:rsidR="004318D8" w:rsidRPr="001472E0" w:rsidRDefault="004318D8"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59F2ECA4" w14:textId="2472279E" w:rsidR="00D637D3" w:rsidRPr="001472E0" w:rsidRDefault="001F18F1" w:rsidP="00EE3F03">
      <w:pPr>
        <w:pStyle w:val="Titolo1"/>
        <w:rPr>
          <w:rFonts w:asciiTheme="minorHAnsi" w:hAnsiTheme="minorHAnsi" w:cstheme="minorHAnsi"/>
          <w:sz w:val="28"/>
          <w:szCs w:val="28"/>
        </w:rPr>
      </w:pPr>
      <w:bookmarkStart w:id="172" w:name="_Toc403728753"/>
      <w:bookmarkStart w:id="173" w:name="_Toc181909925"/>
      <w:r w:rsidRPr="001472E0">
        <w:rPr>
          <w:rFonts w:asciiTheme="minorHAnsi" w:hAnsiTheme="minorHAnsi" w:cstheme="minorHAnsi"/>
          <w:sz w:val="28"/>
          <w:szCs w:val="28"/>
        </w:rPr>
        <w:lastRenderedPageBreak/>
        <w:t>H</w:t>
      </w:r>
      <w:r w:rsidR="00157A83" w:rsidRPr="001472E0">
        <w:rPr>
          <w:rFonts w:asciiTheme="minorHAnsi" w:hAnsiTheme="minorHAnsi" w:cstheme="minorHAnsi"/>
          <w:sz w:val="28"/>
          <w:szCs w:val="28"/>
        </w:rPr>
        <w:t>) ORGANI D’AMMINISTRAZIONE</w:t>
      </w:r>
      <w:bookmarkEnd w:id="172"/>
      <w:r w:rsidR="005C2EFE" w:rsidRPr="001472E0">
        <w:rPr>
          <w:rFonts w:asciiTheme="minorHAnsi" w:hAnsiTheme="minorHAnsi" w:cstheme="minorHAnsi"/>
          <w:sz w:val="28"/>
          <w:szCs w:val="28"/>
        </w:rPr>
        <w:t xml:space="preserve"> E CONTROLLO</w:t>
      </w:r>
      <w:bookmarkEnd w:id="173"/>
    </w:p>
    <w:p w14:paraId="576D38DA" w14:textId="77777777" w:rsidR="005C2EFE" w:rsidRPr="001472E0" w:rsidRDefault="005C2EFE" w:rsidP="00347B83">
      <w:pPr>
        <w:pStyle w:val="Titolo3"/>
      </w:pPr>
      <w:bookmarkStart w:id="174" w:name="_Toc181909926"/>
      <w:r w:rsidRPr="001472E0">
        <w:t>Art. 11. Organi amministrativi e di controllo delle società a controllo pubblico</w:t>
      </w:r>
      <w:bookmarkEnd w:id="174"/>
      <w:r w:rsidRPr="001472E0">
        <w:t xml:space="preserve"> </w:t>
      </w:r>
    </w:p>
    <w:p w14:paraId="142AE4E8" w14:textId="70887DE4"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 Salvi gli ulteriori requisiti previsti dallo statuto, </w:t>
      </w:r>
      <w:r w:rsidRPr="001472E0">
        <w:rPr>
          <w:rFonts w:cstheme="minorHAnsi"/>
          <w:bCs/>
          <w:sz w:val="28"/>
          <w:szCs w:val="28"/>
          <w:highlight w:val="green"/>
        </w:rPr>
        <w:t>i componenti degli organi amministrativi e di controllo di società a controllo pubblico</w:t>
      </w:r>
      <w:r w:rsidRPr="001472E0">
        <w:rPr>
          <w:rFonts w:cstheme="minorHAnsi"/>
          <w:bCs/>
          <w:sz w:val="28"/>
          <w:szCs w:val="28"/>
        </w:rPr>
        <w:t xml:space="preserve"> </w:t>
      </w:r>
      <w:r w:rsidRPr="001472E0">
        <w:rPr>
          <w:rFonts w:cstheme="minorHAnsi"/>
          <w:bCs/>
          <w:sz w:val="28"/>
          <w:szCs w:val="28"/>
          <w:highlight w:val="green"/>
        </w:rPr>
        <w:t xml:space="preserve">devono possedere i requisiti di onorabilità, professionalità </w:t>
      </w:r>
      <w:r w:rsidRPr="001472E0">
        <w:rPr>
          <w:rFonts w:cstheme="minorHAnsi"/>
          <w:bCs/>
          <w:sz w:val="28"/>
          <w:szCs w:val="28"/>
          <w:u w:val="single"/>
        </w:rPr>
        <w:t>e autonomia</w:t>
      </w:r>
      <w:r w:rsidRPr="001472E0">
        <w:rPr>
          <w:rFonts w:cstheme="minorHAnsi"/>
          <w:bCs/>
          <w:sz w:val="28"/>
          <w:szCs w:val="28"/>
        </w:rPr>
        <w:t xml:space="preserve"> </w:t>
      </w:r>
      <w:r w:rsidRPr="001472E0">
        <w:rPr>
          <w:rFonts w:cstheme="minorHAnsi"/>
          <w:bCs/>
          <w:sz w:val="28"/>
          <w:szCs w:val="28"/>
          <w:highlight w:val="green"/>
        </w:rPr>
        <w:t>stabiliti con decreto del Presidente del Consiglio dei ministri</w:t>
      </w:r>
      <w:r w:rsidRPr="001472E0">
        <w:rPr>
          <w:rFonts w:cstheme="minorHAnsi"/>
          <w:bCs/>
          <w:sz w:val="28"/>
          <w:szCs w:val="28"/>
        </w:rPr>
        <w:t>, su proposta del Ministro dell'economia e delle finanze</w:t>
      </w:r>
      <w:r w:rsidR="00E33A1D" w:rsidRPr="001472E0">
        <w:rPr>
          <w:rFonts w:cstheme="minorHAnsi"/>
          <w:bCs/>
          <w:sz w:val="28"/>
          <w:szCs w:val="28"/>
        </w:rPr>
        <w:t xml:space="preserve">, </w:t>
      </w:r>
      <w:r w:rsidR="00E33A1D" w:rsidRPr="001472E0">
        <w:rPr>
          <w:rFonts w:cstheme="minorHAnsi"/>
          <w:bCs/>
          <w:sz w:val="28"/>
          <w:szCs w:val="28"/>
          <w:highlight w:val="cyan"/>
        </w:rPr>
        <w:t>previa intesa in Conferenza unificata ai sensi dell'articolo 9 del decreto legislativo 28 agosto 1997, n. 281</w:t>
      </w:r>
      <w:r w:rsidRPr="001472E0">
        <w:rPr>
          <w:rFonts w:cstheme="minorHAnsi"/>
          <w:bCs/>
          <w:sz w:val="28"/>
          <w:szCs w:val="28"/>
        </w:rPr>
        <w:t xml:space="preserve">. </w:t>
      </w:r>
      <w:r w:rsidRPr="001472E0">
        <w:rPr>
          <w:rFonts w:cstheme="minorHAnsi"/>
          <w:bCs/>
          <w:sz w:val="28"/>
          <w:szCs w:val="28"/>
          <w:highlight w:val="yellow"/>
        </w:rPr>
        <w:t>Resta fermo quanto disposto dall'articolo 12 del decreto legislativo 8 aprile 2013, n. 39</w:t>
      </w:r>
      <w:r w:rsidRPr="001472E0">
        <w:rPr>
          <w:rFonts w:cstheme="minorHAnsi"/>
          <w:bCs/>
          <w:sz w:val="28"/>
          <w:szCs w:val="28"/>
        </w:rPr>
        <w:t>, e dall'articolo 5, comma 9, del decreto-legge 6 luglio 2012, n. 95, convertito, con modificazioni, dalla legge 7 agosto 2012, n. 135.</w:t>
      </w:r>
    </w:p>
    <w:p w14:paraId="4C9C465D" w14:textId="0BC35F93" w:rsidR="005C2EFE" w:rsidRPr="001472E0" w:rsidRDefault="005C2EFE" w:rsidP="00EE3F03">
      <w:pPr>
        <w:spacing w:after="120" w:line="240" w:lineRule="auto"/>
        <w:jc w:val="both"/>
        <w:rPr>
          <w:rFonts w:cstheme="minorHAnsi"/>
          <w:bCs/>
          <w:sz w:val="28"/>
          <w:szCs w:val="28"/>
        </w:rPr>
      </w:pPr>
      <w:r w:rsidRPr="001472E0">
        <w:rPr>
          <w:rFonts w:cstheme="minorHAnsi"/>
          <w:b/>
          <w:bCs/>
          <w:sz w:val="28"/>
          <w:szCs w:val="28"/>
        </w:rPr>
        <w:t>2.</w:t>
      </w:r>
      <w:r w:rsidRPr="001472E0">
        <w:rPr>
          <w:rFonts w:cstheme="minorHAnsi"/>
          <w:bCs/>
          <w:sz w:val="28"/>
          <w:szCs w:val="28"/>
        </w:rPr>
        <w:t xml:space="preserve"> </w:t>
      </w:r>
      <w:r w:rsidRPr="001472E0">
        <w:rPr>
          <w:rFonts w:cstheme="minorHAnsi"/>
          <w:bCs/>
          <w:sz w:val="28"/>
          <w:szCs w:val="28"/>
          <w:highlight w:val="green"/>
        </w:rPr>
        <w:t xml:space="preserve">L'organo amministrativo delle società a controllo pubblico è costituito, </w:t>
      </w:r>
      <w:r w:rsidRPr="001472E0">
        <w:rPr>
          <w:rFonts w:cstheme="minorHAnsi"/>
          <w:bCs/>
          <w:sz w:val="28"/>
          <w:szCs w:val="28"/>
          <w:highlight w:val="green"/>
          <w:u w:val="single"/>
        </w:rPr>
        <w:t>di norma</w:t>
      </w:r>
      <w:r w:rsidRPr="001472E0">
        <w:rPr>
          <w:rFonts w:cstheme="minorHAnsi"/>
          <w:bCs/>
          <w:sz w:val="28"/>
          <w:szCs w:val="28"/>
          <w:highlight w:val="green"/>
        </w:rPr>
        <w:t>, da un amministratore unico</w:t>
      </w:r>
      <w:r w:rsidRPr="001472E0">
        <w:rPr>
          <w:rFonts w:cstheme="minorHAnsi"/>
          <w:bCs/>
          <w:sz w:val="28"/>
          <w:szCs w:val="28"/>
        </w:rPr>
        <w:t>.</w:t>
      </w:r>
    </w:p>
    <w:p w14:paraId="61363868" w14:textId="36F17A1E" w:rsidR="00E33A1D" w:rsidRPr="001472E0" w:rsidRDefault="00E33A1D" w:rsidP="00EE3F03">
      <w:pPr>
        <w:spacing w:after="120" w:line="240" w:lineRule="auto"/>
        <w:jc w:val="both"/>
        <w:rPr>
          <w:rFonts w:cstheme="minorHAnsi"/>
          <w:bCs/>
          <w:sz w:val="28"/>
          <w:szCs w:val="28"/>
        </w:rPr>
      </w:pPr>
      <w:r w:rsidRPr="001472E0">
        <w:rPr>
          <w:rFonts w:cstheme="minorHAnsi"/>
          <w:bCs/>
          <w:sz w:val="28"/>
          <w:szCs w:val="28"/>
        </w:rPr>
        <w:t xml:space="preserve">3. </w:t>
      </w:r>
      <w:r w:rsidRPr="001472E0">
        <w:rPr>
          <w:rFonts w:cstheme="minorHAnsi"/>
          <w:bCs/>
          <w:sz w:val="28"/>
          <w:szCs w:val="28"/>
          <w:highlight w:val="cyan"/>
        </w:rPr>
        <w:t xml:space="preserve">L'assemblea della società a controllo pubblico, con delibera motivata con riguardo a specifiche ragioni di adeguatezza organizzativa e tenendo conto delle esigenze di contenimento dei costi, può disporre che la società sia amministrata da un consiglio di amministrazione composto da tre o cinque membri, ovvero che sia adottato uno dei sistemi alternativi di amministrazione e controllo previsti dai paragrafi 5 e 6 della sezione VI-bis del capo V del titolo V del libro V del </w:t>
      </w:r>
      <w:proofErr w:type="gramStart"/>
      <w:r w:rsidRPr="001472E0">
        <w:rPr>
          <w:rFonts w:cstheme="minorHAnsi"/>
          <w:bCs/>
          <w:sz w:val="28"/>
          <w:szCs w:val="28"/>
          <w:highlight w:val="cyan"/>
        </w:rPr>
        <w:t>codice civile</w:t>
      </w:r>
      <w:proofErr w:type="gramEnd"/>
      <w:r w:rsidRPr="001472E0">
        <w:rPr>
          <w:rFonts w:cstheme="minorHAnsi"/>
          <w:bCs/>
          <w:sz w:val="28"/>
          <w:szCs w:val="28"/>
        </w:rPr>
        <w:t xml:space="preserve">. </w:t>
      </w:r>
      <w:r w:rsidRPr="001472E0">
        <w:rPr>
          <w:rFonts w:cstheme="minorHAnsi"/>
          <w:bCs/>
          <w:sz w:val="28"/>
          <w:szCs w:val="28"/>
          <w:highlight w:val="cyan"/>
          <w:u w:val="single"/>
        </w:rPr>
        <w:t>La delibera è trasmessa alla sezione della Corte dei conti competente ai sensi dell'articolo 5, comma 4</w:t>
      </w:r>
      <w:r w:rsidRPr="001472E0">
        <w:rPr>
          <w:rFonts w:cstheme="minorHAnsi"/>
          <w:bCs/>
          <w:sz w:val="28"/>
          <w:szCs w:val="28"/>
        </w:rPr>
        <w:t>, e alla struttura di cui all'articolo 15</w:t>
      </w:r>
      <w:r w:rsidRPr="001472E0">
        <w:rPr>
          <w:rStyle w:val="Rimandonotaapidipagina"/>
          <w:rFonts w:cstheme="minorHAnsi"/>
          <w:bCs/>
          <w:sz w:val="28"/>
          <w:szCs w:val="28"/>
        </w:rPr>
        <w:footnoteReference w:id="10"/>
      </w:r>
      <w:r w:rsidRPr="001472E0">
        <w:rPr>
          <w:rFonts w:cstheme="minorHAnsi"/>
          <w:bCs/>
          <w:sz w:val="28"/>
          <w:szCs w:val="28"/>
        </w:rPr>
        <w:t>.</w:t>
      </w:r>
    </w:p>
    <w:p w14:paraId="2C6A7A11"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4. Nella scelta degli amministratori delle società a controllo pubblico, </w:t>
      </w:r>
      <w:r w:rsidRPr="001472E0">
        <w:rPr>
          <w:rFonts w:cstheme="minorHAnsi"/>
          <w:bCs/>
          <w:sz w:val="28"/>
          <w:szCs w:val="28"/>
          <w:highlight w:val="green"/>
        </w:rPr>
        <w:t>le amministrazioni assicurano il rispetto del principio di equilibrio di genere, almeno nella misura di un terzo</w:t>
      </w:r>
      <w:r w:rsidRPr="001472E0">
        <w:rPr>
          <w:rFonts w:cstheme="minorHAnsi"/>
          <w:bCs/>
          <w:sz w:val="28"/>
          <w:szCs w:val="28"/>
        </w:rPr>
        <w:t xml:space="preserve">, </w:t>
      </w:r>
      <w:r w:rsidRPr="001472E0">
        <w:rPr>
          <w:rFonts w:cstheme="minorHAnsi"/>
          <w:bCs/>
          <w:sz w:val="28"/>
          <w:szCs w:val="28"/>
          <w:highlight w:val="yellow"/>
        </w:rPr>
        <w:t>da computare sul numero complessivo delle designazioni o nomine effettuate in corso d'anno</w:t>
      </w:r>
      <w:r w:rsidRPr="001472E0">
        <w:rPr>
          <w:rFonts w:cstheme="minorHAnsi"/>
          <w:bCs/>
          <w:sz w:val="28"/>
          <w:szCs w:val="28"/>
        </w:rPr>
        <w:t xml:space="preserve">. </w:t>
      </w:r>
      <w:r w:rsidRPr="001472E0">
        <w:rPr>
          <w:rFonts w:cstheme="minorHAnsi"/>
          <w:bCs/>
          <w:sz w:val="28"/>
          <w:szCs w:val="28"/>
          <w:highlight w:val="green"/>
        </w:rPr>
        <w:t>Qualora la società abbia un organo amministrativo collegiale</w:t>
      </w:r>
      <w:r w:rsidRPr="001472E0">
        <w:rPr>
          <w:rFonts w:cstheme="minorHAnsi"/>
          <w:bCs/>
          <w:sz w:val="28"/>
          <w:szCs w:val="28"/>
        </w:rPr>
        <w:t xml:space="preserve">, </w:t>
      </w:r>
      <w:r w:rsidRPr="001472E0">
        <w:rPr>
          <w:rFonts w:cstheme="minorHAnsi"/>
          <w:bCs/>
          <w:sz w:val="28"/>
          <w:szCs w:val="28"/>
          <w:highlight w:val="green"/>
          <w:u w:val="single"/>
        </w:rPr>
        <w:t>lo statuto</w:t>
      </w:r>
      <w:r w:rsidRPr="001472E0">
        <w:rPr>
          <w:rFonts w:cstheme="minorHAnsi"/>
          <w:bCs/>
          <w:sz w:val="28"/>
          <w:szCs w:val="28"/>
          <w:u w:val="single"/>
        </w:rPr>
        <w:t xml:space="preserve"> prevede che la scelta degli amministratori da eleggere sia effettuata nel rispetto dei criteri stabiliti dalla legge 12 luglio 2011, n. 120</w:t>
      </w:r>
      <w:r w:rsidRPr="001472E0">
        <w:rPr>
          <w:rFonts w:cstheme="minorHAnsi"/>
          <w:bCs/>
          <w:sz w:val="28"/>
          <w:szCs w:val="28"/>
        </w:rPr>
        <w:t>.</w:t>
      </w:r>
    </w:p>
    <w:p w14:paraId="0BD9B7CB" w14:textId="77777777" w:rsidR="005C2EFE" w:rsidRPr="001472E0" w:rsidRDefault="005C2EFE" w:rsidP="00EE3F03">
      <w:pPr>
        <w:spacing w:after="120" w:line="240" w:lineRule="auto"/>
        <w:jc w:val="both"/>
        <w:rPr>
          <w:rFonts w:cstheme="minorHAnsi"/>
          <w:bCs/>
          <w:sz w:val="28"/>
          <w:szCs w:val="28"/>
        </w:rPr>
      </w:pPr>
      <w:r w:rsidRPr="001472E0">
        <w:rPr>
          <w:rFonts w:cstheme="minorHAnsi"/>
          <w:b/>
          <w:bCs/>
          <w:sz w:val="28"/>
          <w:szCs w:val="28"/>
        </w:rPr>
        <w:t>5.</w:t>
      </w:r>
      <w:r w:rsidRPr="001472E0">
        <w:rPr>
          <w:rFonts w:cstheme="minorHAnsi"/>
          <w:bCs/>
          <w:sz w:val="28"/>
          <w:szCs w:val="28"/>
        </w:rPr>
        <w:t xml:space="preserve"> </w:t>
      </w:r>
      <w:r w:rsidRPr="001472E0">
        <w:rPr>
          <w:rFonts w:cstheme="minorHAnsi"/>
          <w:bCs/>
          <w:sz w:val="28"/>
          <w:szCs w:val="28"/>
          <w:highlight w:val="green"/>
        </w:rPr>
        <w:t>Quando la società a controllo pubblico sia costituita in forma di società a responsabilità limitata</w:t>
      </w:r>
      <w:r w:rsidRPr="001472E0">
        <w:rPr>
          <w:rFonts w:cstheme="minorHAnsi"/>
          <w:bCs/>
          <w:sz w:val="28"/>
          <w:szCs w:val="28"/>
        </w:rPr>
        <w:t xml:space="preserve">, </w:t>
      </w:r>
      <w:r w:rsidRPr="001472E0">
        <w:rPr>
          <w:rFonts w:cstheme="minorHAnsi"/>
          <w:bCs/>
          <w:sz w:val="28"/>
          <w:szCs w:val="28"/>
          <w:highlight w:val="green"/>
        </w:rPr>
        <w:t>non è consentito</w:t>
      </w:r>
      <w:r w:rsidRPr="001472E0">
        <w:rPr>
          <w:rFonts w:cstheme="minorHAnsi"/>
          <w:bCs/>
          <w:sz w:val="28"/>
          <w:szCs w:val="28"/>
        </w:rPr>
        <w:t xml:space="preserve">, </w:t>
      </w:r>
      <w:r w:rsidRPr="001472E0">
        <w:rPr>
          <w:rFonts w:cstheme="minorHAnsi"/>
          <w:bCs/>
          <w:sz w:val="28"/>
          <w:szCs w:val="28"/>
          <w:highlight w:val="yellow"/>
        </w:rPr>
        <w:t xml:space="preserve">in deroga all'articolo 2475, terzo comma, del </w:t>
      </w:r>
      <w:proofErr w:type="gramStart"/>
      <w:r w:rsidRPr="001472E0">
        <w:rPr>
          <w:rFonts w:cstheme="minorHAnsi"/>
          <w:bCs/>
          <w:sz w:val="28"/>
          <w:szCs w:val="28"/>
          <w:highlight w:val="yellow"/>
        </w:rPr>
        <w:t>codice civile</w:t>
      </w:r>
      <w:proofErr w:type="gramEnd"/>
      <w:r w:rsidRPr="001472E0">
        <w:rPr>
          <w:rFonts w:cstheme="minorHAnsi"/>
          <w:bCs/>
          <w:sz w:val="28"/>
          <w:szCs w:val="28"/>
        </w:rPr>
        <w:t xml:space="preserve">, </w:t>
      </w:r>
      <w:r w:rsidRPr="001472E0">
        <w:rPr>
          <w:rFonts w:cstheme="minorHAnsi"/>
          <w:bCs/>
          <w:sz w:val="28"/>
          <w:szCs w:val="28"/>
          <w:highlight w:val="green"/>
        </w:rPr>
        <w:t>prevedere che l'amministrazione sia affidata, disgiuntamente o congiuntamente, a due o più soci</w:t>
      </w:r>
      <w:r w:rsidRPr="001472E0">
        <w:rPr>
          <w:rFonts w:cstheme="minorHAnsi"/>
          <w:bCs/>
          <w:sz w:val="28"/>
          <w:szCs w:val="28"/>
        </w:rPr>
        <w:t>.</w:t>
      </w:r>
    </w:p>
    <w:p w14:paraId="3A6CA383" w14:textId="77777777" w:rsidR="005C2EFE" w:rsidRPr="001472E0" w:rsidRDefault="005C2EFE" w:rsidP="00EE3F03">
      <w:pPr>
        <w:spacing w:after="120" w:line="240" w:lineRule="auto"/>
        <w:jc w:val="both"/>
        <w:rPr>
          <w:rFonts w:cstheme="minorHAnsi"/>
          <w:bCs/>
          <w:sz w:val="28"/>
          <w:szCs w:val="28"/>
        </w:rPr>
      </w:pPr>
    </w:p>
    <w:p w14:paraId="74C9BE57" w14:textId="222FF6B2" w:rsidR="005C2EFE" w:rsidRPr="001472E0" w:rsidRDefault="005C2EFE" w:rsidP="00EE3F03">
      <w:pPr>
        <w:spacing w:after="120" w:line="240" w:lineRule="auto"/>
        <w:jc w:val="both"/>
        <w:rPr>
          <w:rFonts w:cstheme="minorHAnsi"/>
          <w:bCs/>
          <w:sz w:val="28"/>
          <w:szCs w:val="28"/>
        </w:rPr>
      </w:pPr>
      <w:r w:rsidRPr="001472E0">
        <w:rPr>
          <w:rFonts w:cstheme="minorHAnsi"/>
          <w:b/>
          <w:bCs/>
          <w:sz w:val="28"/>
          <w:szCs w:val="28"/>
        </w:rPr>
        <w:lastRenderedPageBreak/>
        <w:t>6.</w:t>
      </w:r>
      <w:r w:rsidRPr="001472E0">
        <w:rPr>
          <w:rFonts w:cstheme="minorHAnsi"/>
          <w:bCs/>
          <w:sz w:val="28"/>
          <w:szCs w:val="28"/>
        </w:rPr>
        <w:t xml:space="preserve"> </w:t>
      </w:r>
      <w:r w:rsidRPr="001472E0">
        <w:rPr>
          <w:rFonts w:cstheme="minorHAnsi"/>
          <w:bCs/>
          <w:sz w:val="28"/>
          <w:szCs w:val="28"/>
          <w:highlight w:val="green"/>
        </w:rPr>
        <w:t>Con decreto del Ministro dell'economia e delle finanze</w:t>
      </w:r>
      <w:r w:rsidRPr="001472E0">
        <w:rPr>
          <w:rFonts w:cstheme="minorHAnsi"/>
          <w:bCs/>
          <w:sz w:val="28"/>
          <w:szCs w:val="28"/>
        </w:rPr>
        <w:t xml:space="preserve">, previo parere delle Commissioni parlamentari competenti, </w:t>
      </w:r>
      <w:r w:rsidRPr="001472E0">
        <w:rPr>
          <w:rFonts w:cstheme="minorHAnsi"/>
          <w:bCs/>
          <w:sz w:val="28"/>
          <w:szCs w:val="28"/>
          <w:highlight w:val="green"/>
          <w:u w:val="single"/>
        </w:rPr>
        <w:t>per le società a controllo pubblico</w:t>
      </w:r>
      <w:r w:rsidRPr="001472E0">
        <w:rPr>
          <w:rFonts w:cstheme="minorHAnsi"/>
          <w:bCs/>
          <w:sz w:val="28"/>
          <w:szCs w:val="28"/>
        </w:rPr>
        <w:t xml:space="preserve"> </w:t>
      </w:r>
      <w:r w:rsidRPr="001472E0">
        <w:rPr>
          <w:rFonts w:cstheme="minorHAnsi"/>
          <w:bCs/>
          <w:sz w:val="28"/>
          <w:szCs w:val="28"/>
          <w:highlight w:val="green"/>
        </w:rPr>
        <w:t xml:space="preserve">sono definiti indicatori dimensionali </w:t>
      </w:r>
      <w:r w:rsidRPr="001472E0">
        <w:rPr>
          <w:rFonts w:cstheme="minorHAnsi"/>
          <w:bCs/>
          <w:sz w:val="28"/>
          <w:szCs w:val="28"/>
          <w:highlight w:val="green"/>
          <w:u w:val="single"/>
        </w:rPr>
        <w:t>quantitativi e qualitativi</w:t>
      </w:r>
      <w:r w:rsidRPr="001472E0">
        <w:rPr>
          <w:rFonts w:cstheme="minorHAnsi"/>
          <w:bCs/>
          <w:sz w:val="28"/>
          <w:szCs w:val="28"/>
          <w:highlight w:val="green"/>
        </w:rPr>
        <w:t xml:space="preserve"> al fine di individuare fino a cinque fasce</w:t>
      </w:r>
      <w:r w:rsidRPr="001472E0">
        <w:rPr>
          <w:rFonts w:cstheme="minorHAnsi"/>
          <w:bCs/>
          <w:sz w:val="28"/>
          <w:szCs w:val="28"/>
        </w:rPr>
        <w:t xml:space="preserve"> per la classificazione delle suddette società.</w:t>
      </w:r>
      <w:r w:rsidR="002A5179" w:rsidRPr="001472E0">
        <w:rPr>
          <w:rFonts w:cstheme="minorHAnsi"/>
          <w:bCs/>
          <w:sz w:val="28"/>
          <w:szCs w:val="28"/>
        </w:rPr>
        <w:t xml:space="preserve"> </w:t>
      </w:r>
      <w:r w:rsidR="002A5179" w:rsidRPr="001472E0">
        <w:rPr>
          <w:rFonts w:cstheme="minorHAnsi"/>
          <w:sz w:val="28"/>
          <w:szCs w:val="28"/>
          <w:highlight w:val="cyan"/>
        </w:rPr>
        <w:t>Per le società controllate dalle Regioni o dagli enti locali, il decreto di cui al primo periodo è adottato previa intesa in Conferenza unificata ai sensi dell’articolo 8, comma 6, della legge 5 giugno 2003, n. 131</w:t>
      </w:r>
      <w:r w:rsidR="002A5179" w:rsidRPr="001472E0">
        <w:rPr>
          <w:rFonts w:cstheme="minorHAnsi"/>
          <w:sz w:val="28"/>
          <w:szCs w:val="28"/>
        </w:rPr>
        <w:t>.</w:t>
      </w:r>
      <w:r w:rsidRPr="001472E0">
        <w:rPr>
          <w:rFonts w:cstheme="minorHAnsi"/>
          <w:bCs/>
          <w:sz w:val="28"/>
          <w:szCs w:val="28"/>
        </w:rPr>
        <w:t xml:space="preserve"> </w:t>
      </w:r>
      <w:r w:rsidRPr="001472E0">
        <w:rPr>
          <w:rFonts w:cstheme="minorHAnsi"/>
          <w:bCs/>
          <w:sz w:val="28"/>
          <w:szCs w:val="28"/>
          <w:highlight w:val="green"/>
        </w:rPr>
        <w:t>Per ciascuna fascia è determinato, in proporzione, il limite dei compensi massimi</w:t>
      </w:r>
      <w:r w:rsidRPr="001472E0">
        <w:rPr>
          <w:rFonts w:cstheme="minorHAnsi"/>
          <w:bCs/>
          <w:sz w:val="28"/>
          <w:szCs w:val="28"/>
        </w:rPr>
        <w:t xml:space="preserve"> al quale gli organi di dette società devono fare riferimento, secondo criteri oggettivi e trasparenti, per la determinazione del trattamento economico annuo onnicomprensivo da corrispondere </w:t>
      </w:r>
      <w:r w:rsidRPr="001472E0">
        <w:rPr>
          <w:rFonts w:cstheme="minorHAnsi"/>
          <w:bCs/>
          <w:sz w:val="28"/>
          <w:szCs w:val="28"/>
          <w:highlight w:val="green"/>
        </w:rPr>
        <w:t>agli amministratori, ai titolari e componenti degli organi di controllo</w:t>
      </w:r>
      <w:r w:rsidRPr="001472E0">
        <w:rPr>
          <w:rFonts w:cstheme="minorHAnsi"/>
          <w:bCs/>
          <w:sz w:val="28"/>
          <w:szCs w:val="28"/>
        </w:rPr>
        <w:t xml:space="preserve">, </w:t>
      </w:r>
      <w:r w:rsidRPr="001472E0">
        <w:rPr>
          <w:rFonts w:cstheme="minorHAnsi"/>
          <w:bCs/>
          <w:sz w:val="28"/>
          <w:szCs w:val="28"/>
          <w:highlight w:val="yellow"/>
        </w:rPr>
        <w:t>ai dirigenti e ai dipendenti</w:t>
      </w:r>
      <w:r w:rsidRPr="001472E0">
        <w:rPr>
          <w:rFonts w:cstheme="minorHAnsi"/>
          <w:bCs/>
          <w:sz w:val="28"/>
          <w:szCs w:val="28"/>
        </w:rPr>
        <w:t xml:space="preserve">, </w:t>
      </w:r>
      <w:r w:rsidRPr="001472E0">
        <w:rPr>
          <w:rFonts w:cstheme="minorHAnsi"/>
          <w:bCs/>
          <w:sz w:val="28"/>
          <w:szCs w:val="28"/>
          <w:u w:val="single"/>
        </w:rPr>
        <w:t>che non potrà comunque eccedere il limite massimo di euro 240.000 annui</w:t>
      </w:r>
      <w:r w:rsidRPr="001472E0">
        <w:rPr>
          <w:rFonts w:cstheme="minorHAnsi"/>
          <w:bCs/>
          <w:sz w:val="28"/>
          <w:szCs w:val="28"/>
        </w:rPr>
        <w:t xml:space="preserve"> al lordo dei contributi previdenziali e assistenziali e degli oneri fiscali a carico del beneficiario, tenuto conto anche dei compensi corrisposti da altre pubbliche amministrazioni o da altre società a controllo pubblico. Le stesse società verificano il rispetto del limite massimo del trattamento economico annuo onnicomprensivo dei propri amministratori e dipendenti fissato con il suddetto decreto. </w:t>
      </w:r>
      <w:r w:rsidRPr="001472E0">
        <w:rPr>
          <w:rFonts w:cstheme="minorHAnsi"/>
          <w:bCs/>
          <w:sz w:val="28"/>
          <w:szCs w:val="28"/>
          <w:highlight w:val="green"/>
        </w:rPr>
        <w:t>Sono in ogni caso fatte salve le disposizioni legislative e regolamentari che prevedono limiti ai compensi inferiori a quelli previsti dal decreto di cui al presente comma</w:t>
      </w:r>
      <w:r w:rsidRPr="001472E0">
        <w:rPr>
          <w:rFonts w:cstheme="minorHAnsi"/>
          <w:bCs/>
          <w:sz w:val="28"/>
          <w:szCs w:val="28"/>
        </w:rPr>
        <w:t xml:space="preserve">. </w:t>
      </w:r>
      <w:r w:rsidRPr="001472E0">
        <w:rPr>
          <w:rFonts w:cstheme="minorHAnsi"/>
          <w:bCs/>
          <w:sz w:val="28"/>
          <w:szCs w:val="28"/>
          <w:highlight w:val="green"/>
          <w:u w:val="single"/>
        </w:rPr>
        <w:t>Il decreto stabilisce altresì i criteri di determinazione della parte variabile della remunerazione</w:t>
      </w:r>
      <w:r w:rsidRPr="001472E0">
        <w:rPr>
          <w:rFonts w:cstheme="minorHAnsi"/>
          <w:bCs/>
          <w:sz w:val="28"/>
          <w:szCs w:val="28"/>
        </w:rPr>
        <w:t xml:space="preserve">, commisurata ai risultati di bilancio raggiunti dalla società nel corso dell'esercizio precedente. </w:t>
      </w:r>
      <w:r w:rsidRPr="001472E0">
        <w:rPr>
          <w:rFonts w:cstheme="minorHAnsi"/>
          <w:bCs/>
          <w:sz w:val="28"/>
          <w:szCs w:val="28"/>
          <w:highlight w:val="green"/>
          <w:u w:val="single"/>
        </w:rPr>
        <w:t>In caso di risultati negativi</w:t>
      </w:r>
      <w:r w:rsidRPr="001472E0">
        <w:rPr>
          <w:rFonts w:cstheme="minorHAnsi"/>
          <w:bCs/>
          <w:sz w:val="28"/>
          <w:szCs w:val="28"/>
          <w:u w:val="single"/>
        </w:rPr>
        <w:t xml:space="preserve"> </w:t>
      </w:r>
      <w:r w:rsidRPr="001472E0">
        <w:rPr>
          <w:rFonts w:cstheme="minorHAnsi"/>
          <w:bCs/>
          <w:sz w:val="28"/>
          <w:szCs w:val="28"/>
          <w:highlight w:val="green"/>
          <w:u w:val="single"/>
        </w:rPr>
        <w:t>attribuibili alla responsabilità dell'amministratore</w:t>
      </w:r>
      <w:r w:rsidRPr="001472E0">
        <w:rPr>
          <w:rFonts w:cstheme="minorHAnsi"/>
          <w:bCs/>
          <w:sz w:val="28"/>
          <w:szCs w:val="28"/>
          <w:u w:val="single"/>
        </w:rPr>
        <w:t xml:space="preserve">, </w:t>
      </w:r>
      <w:r w:rsidRPr="001472E0">
        <w:rPr>
          <w:rFonts w:cstheme="minorHAnsi"/>
          <w:bCs/>
          <w:sz w:val="28"/>
          <w:szCs w:val="28"/>
          <w:highlight w:val="green"/>
          <w:u w:val="single"/>
        </w:rPr>
        <w:t>la parte variabile non può essere corrisposta</w:t>
      </w:r>
      <w:r w:rsidRPr="001472E0">
        <w:rPr>
          <w:rFonts w:cstheme="minorHAnsi"/>
          <w:bCs/>
          <w:sz w:val="28"/>
          <w:szCs w:val="28"/>
        </w:rPr>
        <w:t>.</w:t>
      </w:r>
    </w:p>
    <w:p w14:paraId="7A980311" w14:textId="77777777" w:rsidR="005C2EFE" w:rsidRPr="001472E0" w:rsidRDefault="005C2EFE" w:rsidP="00EE3F03">
      <w:pPr>
        <w:spacing w:after="120" w:line="240" w:lineRule="auto"/>
        <w:jc w:val="both"/>
        <w:rPr>
          <w:rFonts w:cstheme="minorHAnsi"/>
          <w:bCs/>
          <w:sz w:val="28"/>
          <w:szCs w:val="28"/>
        </w:rPr>
      </w:pPr>
      <w:r w:rsidRPr="001472E0">
        <w:rPr>
          <w:rFonts w:cstheme="minorHAnsi"/>
          <w:b/>
          <w:bCs/>
          <w:sz w:val="28"/>
          <w:szCs w:val="28"/>
        </w:rPr>
        <w:t>7.</w:t>
      </w:r>
      <w:r w:rsidRPr="001472E0">
        <w:rPr>
          <w:rFonts w:cstheme="minorHAnsi"/>
          <w:bCs/>
          <w:sz w:val="28"/>
          <w:szCs w:val="28"/>
        </w:rPr>
        <w:t xml:space="preserve"> </w:t>
      </w:r>
      <w:r w:rsidRPr="001472E0">
        <w:rPr>
          <w:rFonts w:cstheme="minorHAnsi"/>
          <w:bCs/>
          <w:sz w:val="28"/>
          <w:szCs w:val="28"/>
          <w:highlight w:val="lightGray"/>
        </w:rPr>
        <w:t>Fino all'emanazione del decreto di cui al comma 6 restano in vigore le disposizioni di cui all'</w:t>
      </w:r>
      <w:r w:rsidRPr="001472E0">
        <w:rPr>
          <w:rFonts w:cstheme="minorHAnsi"/>
          <w:bCs/>
          <w:sz w:val="28"/>
          <w:szCs w:val="28"/>
          <w:highlight w:val="lightGray"/>
          <w:u w:val="single"/>
        </w:rPr>
        <w:t>articolo 4, comma 4</w:t>
      </w:r>
      <w:r w:rsidRPr="001472E0">
        <w:rPr>
          <w:rFonts w:cstheme="minorHAnsi"/>
          <w:bCs/>
          <w:sz w:val="28"/>
          <w:szCs w:val="28"/>
          <w:highlight w:val="lightGray"/>
        </w:rPr>
        <w:t xml:space="preserve">, </w:t>
      </w:r>
      <w:r w:rsidRPr="001472E0">
        <w:rPr>
          <w:rFonts w:cstheme="minorHAnsi"/>
          <w:bCs/>
          <w:sz w:val="28"/>
          <w:szCs w:val="28"/>
          <w:highlight w:val="lightGray"/>
          <w:u w:val="single"/>
        </w:rPr>
        <w:t>secondo periodo</w:t>
      </w:r>
      <w:r w:rsidRPr="001472E0">
        <w:rPr>
          <w:rFonts w:cstheme="minorHAnsi"/>
          <w:bCs/>
          <w:sz w:val="28"/>
          <w:szCs w:val="28"/>
          <w:highlight w:val="lightGray"/>
        </w:rPr>
        <w:t>, del decreto-legge 6 luglio 2012, n. 95</w:t>
      </w:r>
      <w:r w:rsidRPr="001472E0">
        <w:rPr>
          <w:rFonts w:cstheme="minorHAnsi"/>
          <w:bCs/>
          <w:sz w:val="28"/>
          <w:szCs w:val="28"/>
        </w:rPr>
        <w:t>, convertito, con modificazioni, dalla legge 7 agosto 2012, n. 135, e successive modificazioni, e al decreto del Ministro dell'economia e delle finanze 24 dicembre 2013, n. 166.</w:t>
      </w:r>
    </w:p>
    <w:p w14:paraId="34BA9FEF" w14:textId="77777777" w:rsidR="001F4DBC" w:rsidRPr="001472E0" w:rsidRDefault="001F4DBC" w:rsidP="00EE3F03">
      <w:pPr>
        <w:spacing w:after="120" w:line="240" w:lineRule="auto"/>
        <w:jc w:val="both"/>
        <w:rPr>
          <w:rFonts w:cstheme="minorHAnsi"/>
          <w:bCs/>
          <w:sz w:val="28"/>
          <w:szCs w:val="28"/>
        </w:rPr>
      </w:pPr>
    </w:p>
    <w:p w14:paraId="769657EE"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8. </w:t>
      </w:r>
      <w:r w:rsidRPr="001472E0">
        <w:rPr>
          <w:rFonts w:cstheme="minorHAnsi"/>
          <w:bCs/>
          <w:sz w:val="28"/>
          <w:szCs w:val="28"/>
          <w:highlight w:val="green"/>
        </w:rPr>
        <w:t>Gli amministratori delle società a controllo pubblico non possono essere dipendenti delle amministrazioni pubbliche controllanti o vigilanti</w:t>
      </w:r>
      <w:r w:rsidRPr="001472E0">
        <w:rPr>
          <w:rFonts w:cstheme="minorHAnsi"/>
          <w:bCs/>
          <w:sz w:val="28"/>
          <w:szCs w:val="28"/>
        </w:rPr>
        <w:t xml:space="preserve">. </w:t>
      </w:r>
      <w:r w:rsidRPr="001472E0">
        <w:rPr>
          <w:rFonts w:cstheme="minorHAnsi"/>
          <w:bCs/>
          <w:sz w:val="28"/>
          <w:szCs w:val="28"/>
          <w:highlight w:val="green"/>
        </w:rPr>
        <w:t>Qualora siano dipendenti della società controllante</w:t>
      </w:r>
      <w:r w:rsidRPr="001472E0">
        <w:rPr>
          <w:rFonts w:cstheme="minorHAnsi"/>
          <w:bCs/>
          <w:sz w:val="28"/>
          <w:szCs w:val="28"/>
        </w:rPr>
        <w:t xml:space="preserve">, </w:t>
      </w:r>
      <w:r w:rsidRPr="001472E0">
        <w:rPr>
          <w:rFonts w:cstheme="minorHAnsi"/>
          <w:bCs/>
          <w:sz w:val="28"/>
          <w:szCs w:val="28"/>
          <w:highlight w:val="yellow"/>
        </w:rPr>
        <w:t>in virtù del principio di onnicomprensività della retribuzione</w:t>
      </w:r>
      <w:r w:rsidRPr="001472E0">
        <w:rPr>
          <w:rFonts w:cstheme="minorHAnsi"/>
          <w:bCs/>
          <w:sz w:val="28"/>
          <w:szCs w:val="28"/>
        </w:rPr>
        <w:t xml:space="preserve">, fatto salvo il diritto alla copertura assicurativa e al rimborso delle spese documentate, nel rispetto del limite di spesa di cui al comma 6, </w:t>
      </w:r>
      <w:r w:rsidRPr="001472E0">
        <w:rPr>
          <w:rFonts w:cstheme="minorHAnsi"/>
          <w:bCs/>
          <w:sz w:val="28"/>
          <w:szCs w:val="28"/>
          <w:highlight w:val="green"/>
        </w:rPr>
        <w:t>essi hanno l'obbligo di riversare i relativi compensi alla società di appartenenza</w:t>
      </w:r>
      <w:r w:rsidRPr="001472E0">
        <w:rPr>
          <w:rFonts w:cstheme="minorHAnsi"/>
          <w:bCs/>
          <w:sz w:val="28"/>
          <w:szCs w:val="28"/>
        </w:rPr>
        <w:t>. Dall'applicazione del presente comma non possono derivare aumenti della spesa complessiva per i compensi degli amministratori.</w:t>
      </w:r>
    </w:p>
    <w:p w14:paraId="00B849F0" w14:textId="77777777" w:rsidR="001F4DBC" w:rsidRPr="001472E0" w:rsidRDefault="001F4DBC" w:rsidP="00EE3F03">
      <w:pPr>
        <w:spacing w:after="120" w:line="240" w:lineRule="auto"/>
        <w:jc w:val="both"/>
        <w:rPr>
          <w:rFonts w:cstheme="minorHAnsi"/>
          <w:bCs/>
          <w:sz w:val="28"/>
          <w:szCs w:val="28"/>
        </w:rPr>
      </w:pPr>
    </w:p>
    <w:p w14:paraId="38F9350F"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9. </w:t>
      </w:r>
      <w:r w:rsidRPr="001472E0">
        <w:rPr>
          <w:rFonts w:cstheme="minorHAnsi"/>
          <w:bCs/>
          <w:sz w:val="28"/>
          <w:szCs w:val="28"/>
          <w:u w:val="single"/>
        </w:rPr>
        <w:t>Gli statuti delle società a controllo pubblico prevedono altresì</w:t>
      </w:r>
      <w:r w:rsidRPr="001472E0">
        <w:rPr>
          <w:rFonts w:cstheme="minorHAnsi"/>
          <w:bCs/>
          <w:sz w:val="28"/>
          <w:szCs w:val="28"/>
        </w:rPr>
        <w:t>:</w:t>
      </w:r>
    </w:p>
    <w:p w14:paraId="4B75551E"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lastRenderedPageBreak/>
        <w:t xml:space="preserve">a) </w:t>
      </w:r>
      <w:r w:rsidRPr="001472E0">
        <w:rPr>
          <w:rFonts w:cstheme="minorHAnsi"/>
          <w:bCs/>
          <w:sz w:val="28"/>
          <w:szCs w:val="28"/>
          <w:highlight w:val="green"/>
        </w:rPr>
        <w:t xml:space="preserve">l'attribuzione da parte del </w:t>
      </w:r>
      <w:proofErr w:type="gramStart"/>
      <w:r w:rsidRPr="001472E0">
        <w:rPr>
          <w:rFonts w:cstheme="minorHAnsi"/>
          <w:bCs/>
          <w:sz w:val="28"/>
          <w:szCs w:val="28"/>
          <w:highlight w:val="green"/>
        </w:rPr>
        <w:t>consiglio di amministrazione</w:t>
      </w:r>
      <w:proofErr w:type="gramEnd"/>
      <w:r w:rsidRPr="001472E0">
        <w:rPr>
          <w:rFonts w:cstheme="minorHAnsi"/>
          <w:bCs/>
          <w:sz w:val="28"/>
          <w:szCs w:val="28"/>
          <w:highlight w:val="green"/>
        </w:rPr>
        <w:t xml:space="preserve"> di deleghe di gestione a un solo amministratore</w:t>
      </w:r>
      <w:r w:rsidRPr="001472E0">
        <w:rPr>
          <w:rFonts w:cstheme="minorHAnsi"/>
          <w:bCs/>
          <w:sz w:val="28"/>
          <w:szCs w:val="28"/>
        </w:rPr>
        <w:t xml:space="preserve">, </w:t>
      </w:r>
      <w:r w:rsidRPr="001472E0">
        <w:rPr>
          <w:rFonts w:cstheme="minorHAnsi"/>
          <w:bCs/>
          <w:sz w:val="28"/>
          <w:szCs w:val="28"/>
          <w:u w:val="single"/>
        </w:rPr>
        <w:t>salva l'attribuzione di deleghe al presidente ove preventivamente autorizzata dall'assemblea</w:t>
      </w:r>
      <w:r w:rsidRPr="001472E0">
        <w:rPr>
          <w:rFonts w:cstheme="minorHAnsi"/>
          <w:bCs/>
          <w:sz w:val="28"/>
          <w:szCs w:val="28"/>
        </w:rPr>
        <w:t xml:space="preserve">; </w:t>
      </w:r>
    </w:p>
    <w:p w14:paraId="6F4F4EF1"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b) </w:t>
      </w:r>
      <w:r w:rsidRPr="001472E0">
        <w:rPr>
          <w:rFonts w:cstheme="minorHAnsi"/>
          <w:bCs/>
          <w:sz w:val="28"/>
          <w:szCs w:val="28"/>
          <w:highlight w:val="green"/>
        </w:rPr>
        <w:t>l'esclusione della carica di vicepresidente</w:t>
      </w:r>
      <w:r w:rsidRPr="001472E0">
        <w:rPr>
          <w:rFonts w:cstheme="minorHAnsi"/>
          <w:bCs/>
          <w:sz w:val="28"/>
          <w:szCs w:val="28"/>
        </w:rPr>
        <w:t xml:space="preserve"> o la previsione che la carica stessa sia attribuita esclusivamente quale modalità di individuazione del sostituto del presidente in caso di assenza o impedimento, senza riconoscimento di compensi aggiuntivi; </w:t>
      </w:r>
    </w:p>
    <w:p w14:paraId="509454BB"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c) </w:t>
      </w:r>
      <w:r w:rsidRPr="001472E0">
        <w:rPr>
          <w:rFonts w:cstheme="minorHAnsi"/>
          <w:bCs/>
          <w:sz w:val="28"/>
          <w:szCs w:val="28"/>
          <w:highlight w:val="green"/>
        </w:rPr>
        <w:t>il divieto di corrispondere gettoni di presenza</w:t>
      </w:r>
      <w:r w:rsidRPr="001472E0">
        <w:rPr>
          <w:rFonts w:cstheme="minorHAnsi"/>
          <w:b/>
          <w:bCs/>
          <w:sz w:val="28"/>
          <w:szCs w:val="28"/>
        </w:rPr>
        <w:t xml:space="preserve"> o </w:t>
      </w:r>
      <w:r w:rsidRPr="001472E0">
        <w:rPr>
          <w:rFonts w:cstheme="minorHAnsi"/>
          <w:bCs/>
          <w:sz w:val="28"/>
          <w:szCs w:val="28"/>
          <w:highlight w:val="green"/>
        </w:rPr>
        <w:t>premi di risultato deliberati dopo lo svolgimento dell'attività</w:t>
      </w:r>
      <w:r w:rsidRPr="001472E0">
        <w:rPr>
          <w:rFonts w:cstheme="minorHAnsi"/>
          <w:bCs/>
          <w:sz w:val="28"/>
          <w:szCs w:val="28"/>
        </w:rPr>
        <w:t xml:space="preserve">, </w:t>
      </w:r>
      <w:r w:rsidRPr="001472E0">
        <w:rPr>
          <w:rFonts w:cstheme="minorHAnsi"/>
          <w:b/>
          <w:sz w:val="28"/>
          <w:szCs w:val="28"/>
          <w:highlight w:val="green"/>
        </w:rPr>
        <w:t>e</w:t>
      </w:r>
      <w:r w:rsidRPr="001472E0">
        <w:rPr>
          <w:rFonts w:cstheme="minorHAnsi"/>
          <w:bCs/>
          <w:sz w:val="28"/>
          <w:szCs w:val="28"/>
          <w:highlight w:val="green"/>
        </w:rPr>
        <w:t xml:space="preserve"> il divieto di corrispondere trattamenti di fine mandato</w:t>
      </w:r>
      <w:r w:rsidRPr="001472E0">
        <w:rPr>
          <w:rFonts w:cstheme="minorHAnsi"/>
          <w:bCs/>
          <w:sz w:val="28"/>
          <w:szCs w:val="28"/>
        </w:rPr>
        <w:t xml:space="preserve">, ai componenti degli organi sociali; </w:t>
      </w:r>
    </w:p>
    <w:p w14:paraId="65837A66" w14:textId="77777777" w:rsidR="005C2EFE" w:rsidRPr="001472E0" w:rsidRDefault="005C2EFE" w:rsidP="00EE3F03">
      <w:pPr>
        <w:spacing w:after="120" w:line="240" w:lineRule="auto"/>
        <w:jc w:val="both"/>
        <w:rPr>
          <w:rFonts w:cstheme="minorHAnsi"/>
          <w:bCs/>
          <w:sz w:val="28"/>
          <w:szCs w:val="28"/>
        </w:rPr>
      </w:pPr>
      <w:r w:rsidRPr="001472E0">
        <w:rPr>
          <w:rFonts w:cstheme="minorHAnsi"/>
          <w:b/>
          <w:bCs/>
          <w:sz w:val="28"/>
          <w:szCs w:val="28"/>
        </w:rPr>
        <w:t>d)</w:t>
      </w:r>
      <w:r w:rsidRPr="001472E0">
        <w:rPr>
          <w:rFonts w:cstheme="minorHAnsi"/>
          <w:bCs/>
          <w:sz w:val="28"/>
          <w:szCs w:val="28"/>
        </w:rPr>
        <w:t xml:space="preserve"> </w:t>
      </w:r>
      <w:r w:rsidRPr="001472E0">
        <w:rPr>
          <w:rFonts w:cstheme="minorHAnsi"/>
          <w:bCs/>
          <w:sz w:val="28"/>
          <w:szCs w:val="28"/>
          <w:highlight w:val="green"/>
        </w:rPr>
        <w:t>il divieto di istituire organi diversi da quelli previsti dalle norme generali in tema di società</w:t>
      </w:r>
      <w:r w:rsidRPr="001472E0">
        <w:rPr>
          <w:rFonts w:cstheme="minorHAnsi"/>
          <w:bCs/>
          <w:sz w:val="28"/>
          <w:szCs w:val="28"/>
        </w:rPr>
        <w:t xml:space="preserve">. </w:t>
      </w:r>
    </w:p>
    <w:p w14:paraId="7FFB8D8B" w14:textId="77777777" w:rsidR="006E0512" w:rsidRPr="001472E0" w:rsidRDefault="006E0512" w:rsidP="00EE3F03">
      <w:pPr>
        <w:spacing w:after="120" w:line="240" w:lineRule="auto"/>
        <w:jc w:val="both"/>
        <w:rPr>
          <w:rFonts w:cstheme="minorHAnsi"/>
          <w:bCs/>
          <w:sz w:val="28"/>
          <w:szCs w:val="28"/>
        </w:rPr>
      </w:pPr>
    </w:p>
    <w:p w14:paraId="7071FC50"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10. </w:t>
      </w:r>
      <w:proofErr w:type="gramStart"/>
      <w:r w:rsidRPr="001472E0">
        <w:rPr>
          <w:rFonts w:cstheme="minorHAnsi"/>
          <w:bCs/>
          <w:sz w:val="28"/>
          <w:szCs w:val="28"/>
          <w:highlight w:val="green"/>
        </w:rPr>
        <w:t>E'</w:t>
      </w:r>
      <w:proofErr w:type="gramEnd"/>
      <w:r w:rsidRPr="001472E0">
        <w:rPr>
          <w:rFonts w:cstheme="minorHAnsi"/>
          <w:bCs/>
          <w:sz w:val="28"/>
          <w:szCs w:val="28"/>
          <w:highlight w:val="green"/>
        </w:rPr>
        <w:t xml:space="preserve"> comunque fatto divieto di corrispondere </w:t>
      </w:r>
      <w:r w:rsidRPr="001472E0">
        <w:rPr>
          <w:rFonts w:cstheme="minorHAnsi"/>
          <w:bCs/>
          <w:sz w:val="28"/>
          <w:szCs w:val="28"/>
          <w:highlight w:val="yellow"/>
          <w:u w:val="single"/>
        </w:rPr>
        <w:t>ai dirigenti</w:t>
      </w:r>
      <w:r w:rsidRPr="001472E0">
        <w:rPr>
          <w:rFonts w:cstheme="minorHAnsi"/>
          <w:bCs/>
          <w:sz w:val="28"/>
          <w:szCs w:val="28"/>
          <w:highlight w:val="green"/>
        </w:rPr>
        <w:t xml:space="preserve"> delle società a controllo pubblico indennità o trattamenti di fine mandato diversi o ulteriori rispetto a quelli previsti dalla legge o dalla contrattazione collettiva</w:t>
      </w:r>
      <w:r w:rsidRPr="001472E0">
        <w:rPr>
          <w:rFonts w:cstheme="minorHAnsi"/>
          <w:bCs/>
          <w:sz w:val="28"/>
          <w:szCs w:val="28"/>
        </w:rPr>
        <w:t xml:space="preserve"> ovvero di stipulare patti o accordi di non concorrenza, anche ai sensi dell'articolo 2125 del codice civile.</w:t>
      </w:r>
    </w:p>
    <w:p w14:paraId="5FE97BC7" w14:textId="77777777" w:rsidR="006E0512" w:rsidRPr="001472E0" w:rsidRDefault="006E0512" w:rsidP="00EE3F03">
      <w:pPr>
        <w:spacing w:after="120" w:line="240" w:lineRule="auto"/>
        <w:jc w:val="both"/>
        <w:rPr>
          <w:rFonts w:cstheme="minorHAnsi"/>
          <w:bCs/>
          <w:sz w:val="28"/>
          <w:szCs w:val="28"/>
        </w:rPr>
      </w:pPr>
    </w:p>
    <w:p w14:paraId="1B3E5EBB"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11. Nelle società di cui amministrazioni pubbliche detengono il controllo indiretto, </w:t>
      </w:r>
      <w:r w:rsidRPr="001472E0">
        <w:rPr>
          <w:rFonts w:cstheme="minorHAnsi"/>
          <w:bCs/>
          <w:sz w:val="28"/>
          <w:szCs w:val="28"/>
          <w:highlight w:val="green"/>
        </w:rPr>
        <w:t>non è consentito nominare, nei consigli di amministrazione o di gestione, amministratori della società controllante</w:t>
      </w:r>
      <w:r w:rsidRPr="001472E0">
        <w:rPr>
          <w:rFonts w:cstheme="minorHAnsi"/>
          <w:bCs/>
          <w:sz w:val="28"/>
          <w:szCs w:val="28"/>
        </w:rPr>
        <w:t xml:space="preserve">, </w:t>
      </w:r>
      <w:r w:rsidRPr="001472E0">
        <w:rPr>
          <w:rFonts w:cstheme="minorHAnsi"/>
          <w:bCs/>
          <w:sz w:val="28"/>
          <w:szCs w:val="28"/>
          <w:highlight w:val="green"/>
        </w:rPr>
        <w:t>a meno che</w:t>
      </w:r>
      <w:r w:rsidRPr="001472E0">
        <w:rPr>
          <w:rFonts w:cstheme="minorHAnsi"/>
          <w:bCs/>
          <w:sz w:val="28"/>
          <w:szCs w:val="28"/>
        </w:rPr>
        <w:t xml:space="preserve"> </w:t>
      </w:r>
      <w:r w:rsidRPr="001472E0">
        <w:rPr>
          <w:rFonts w:cstheme="minorHAnsi"/>
          <w:bCs/>
          <w:sz w:val="28"/>
          <w:szCs w:val="28"/>
          <w:u w:val="single"/>
        </w:rPr>
        <w:t>siano attribuite ai medesimi deleghe gestionali a carattere continuativo</w:t>
      </w:r>
      <w:r w:rsidRPr="001472E0">
        <w:rPr>
          <w:rFonts w:cstheme="minorHAnsi"/>
          <w:bCs/>
          <w:sz w:val="28"/>
          <w:szCs w:val="28"/>
        </w:rPr>
        <w:t xml:space="preserve"> ovvero che </w:t>
      </w:r>
      <w:r w:rsidRPr="001472E0">
        <w:rPr>
          <w:rFonts w:cstheme="minorHAnsi"/>
          <w:bCs/>
          <w:sz w:val="28"/>
          <w:szCs w:val="28"/>
          <w:u w:val="single"/>
        </w:rPr>
        <w:t>la nomina risponda all'esigenza di rendere disponibili alla società controllata particolari e comprovate competenze tecniche</w:t>
      </w:r>
      <w:r w:rsidRPr="001472E0">
        <w:rPr>
          <w:rFonts w:cstheme="minorHAnsi"/>
          <w:bCs/>
          <w:sz w:val="28"/>
          <w:szCs w:val="28"/>
        </w:rPr>
        <w:t xml:space="preserve"> degli amministratori della società controllante o di </w:t>
      </w:r>
      <w:r w:rsidRPr="001472E0">
        <w:rPr>
          <w:rFonts w:cstheme="minorHAnsi"/>
          <w:bCs/>
          <w:sz w:val="28"/>
          <w:szCs w:val="28"/>
          <w:u w:val="single"/>
        </w:rPr>
        <w:t>favorire l'esercizio dell'attività di direzione e coordinamento</w:t>
      </w:r>
      <w:r w:rsidRPr="001472E0">
        <w:rPr>
          <w:rFonts w:cstheme="minorHAnsi"/>
          <w:bCs/>
          <w:sz w:val="28"/>
          <w:szCs w:val="28"/>
        </w:rPr>
        <w:t>.</w:t>
      </w:r>
    </w:p>
    <w:p w14:paraId="42C4F2D1"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12. </w:t>
      </w:r>
      <w:r w:rsidRPr="001472E0">
        <w:rPr>
          <w:rFonts w:cstheme="minorHAnsi"/>
          <w:bCs/>
          <w:sz w:val="28"/>
          <w:szCs w:val="28"/>
          <w:highlight w:val="green"/>
        </w:rPr>
        <w:t xml:space="preserve">Coloro che hanno un rapporto di lavoro con società a controllo pubblico </w:t>
      </w:r>
      <w:r w:rsidRPr="001472E0">
        <w:rPr>
          <w:rFonts w:cstheme="minorHAnsi"/>
          <w:b/>
          <w:bCs/>
          <w:sz w:val="28"/>
          <w:szCs w:val="28"/>
          <w:highlight w:val="green"/>
        </w:rPr>
        <w:t>e</w:t>
      </w:r>
      <w:r w:rsidRPr="001472E0">
        <w:rPr>
          <w:rFonts w:cstheme="minorHAnsi"/>
          <w:bCs/>
          <w:sz w:val="28"/>
          <w:szCs w:val="28"/>
          <w:highlight w:val="green"/>
        </w:rPr>
        <w:t xml:space="preserve"> che sono al tempo stesso componenti degli organi di amministrazione della società</w:t>
      </w:r>
      <w:r w:rsidRPr="001472E0">
        <w:rPr>
          <w:rFonts w:cstheme="minorHAnsi"/>
          <w:bCs/>
          <w:sz w:val="28"/>
          <w:szCs w:val="28"/>
        </w:rPr>
        <w:t xml:space="preserve"> con cui è instaurato il rapporto di lavoro, </w:t>
      </w:r>
      <w:r w:rsidRPr="001472E0">
        <w:rPr>
          <w:rFonts w:cstheme="minorHAnsi"/>
          <w:bCs/>
          <w:sz w:val="28"/>
          <w:szCs w:val="28"/>
          <w:highlight w:val="green"/>
        </w:rPr>
        <w:t>sono collocati in aspettativa non retribuita</w:t>
      </w:r>
      <w:r w:rsidRPr="001472E0">
        <w:rPr>
          <w:rFonts w:cstheme="minorHAnsi"/>
          <w:bCs/>
          <w:sz w:val="28"/>
          <w:szCs w:val="28"/>
        </w:rPr>
        <w:t xml:space="preserve"> e con sospensione della loro iscrizione ai competenti istituti di previdenza e di assistenza, </w:t>
      </w:r>
      <w:r w:rsidRPr="001472E0">
        <w:rPr>
          <w:rFonts w:cstheme="minorHAnsi"/>
          <w:bCs/>
          <w:sz w:val="28"/>
          <w:szCs w:val="28"/>
          <w:highlight w:val="green"/>
          <w:u w:val="single"/>
        </w:rPr>
        <w:t>salvo che rinuncino ai compensi dovuti a qualunque titolo agli amministratori</w:t>
      </w:r>
      <w:r w:rsidRPr="001472E0">
        <w:rPr>
          <w:rFonts w:cstheme="minorHAnsi"/>
          <w:bCs/>
          <w:sz w:val="28"/>
          <w:szCs w:val="28"/>
        </w:rPr>
        <w:t>.</w:t>
      </w:r>
    </w:p>
    <w:p w14:paraId="18A40F53"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13. </w:t>
      </w:r>
      <w:r w:rsidRPr="001472E0">
        <w:rPr>
          <w:rFonts w:cstheme="minorHAnsi"/>
          <w:bCs/>
          <w:sz w:val="28"/>
          <w:szCs w:val="28"/>
          <w:highlight w:val="yellow"/>
        </w:rPr>
        <w:t>Le società a controllo pubblico limitano ai casi previsti dalla legge la costituzione di comitati con funzioni consultive o di proposta</w:t>
      </w:r>
      <w:r w:rsidRPr="001472E0">
        <w:rPr>
          <w:rFonts w:cstheme="minorHAnsi"/>
          <w:bCs/>
          <w:sz w:val="28"/>
          <w:szCs w:val="28"/>
        </w:rPr>
        <w:t>. Per il caso di loro costituzione, non può comunque essere riconosciuta ai componenti di tali comitati alcuna remunerazione complessivamente superiore al 30 per cento del compenso deliberato per la carica di componente dell'organo amministrativo e comunque proporzionata alla qualificazione professionale e all'entità dell'impegno richiesto.</w:t>
      </w:r>
    </w:p>
    <w:p w14:paraId="68EC9CFF"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14. </w:t>
      </w:r>
      <w:r w:rsidRPr="001472E0">
        <w:rPr>
          <w:rFonts w:cstheme="minorHAnsi"/>
          <w:bCs/>
          <w:sz w:val="28"/>
          <w:szCs w:val="28"/>
          <w:highlight w:val="green"/>
        </w:rPr>
        <w:t>Restano ferme le disposizioni in materia di inconferibilità e incompatibilità di incarichi di cui al decreto legislativo 8 aprile 2013, n. 39</w:t>
      </w:r>
      <w:r w:rsidRPr="001472E0">
        <w:rPr>
          <w:rFonts w:cstheme="minorHAnsi"/>
          <w:bCs/>
          <w:sz w:val="28"/>
          <w:szCs w:val="28"/>
        </w:rPr>
        <w:t>.</w:t>
      </w:r>
    </w:p>
    <w:p w14:paraId="584FC52B" w14:textId="77777777" w:rsidR="001F4DBC" w:rsidRPr="001472E0" w:rsidRDefault="001F4DBC" w:rsidP="00EE3F03">
      <w:pPr>
        <w:spacing w:after="120" w:line="240" w:lineRule="auto"/>
        <w:jc w:val="both"/>
        <w:rPr>
          <w:rFonts w:cstheme="minorHAnsi"/>
          <w:bCs/>
          <w:sz w:val="28"/>
          <w:szCs w:val="28"/>
        </w:rPr>
      </w:pPr>
    </w:p>
    <w:p w14:paraId="074BD6FE"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15. </w:t>
      </w:r>
      <w:r w:rsidRPr="001472E0">
        <w:rPr>
          <w:rFonts w:cstheme="minorHAnsi"/>
          <w:bCs/>
          <w:sz w:val="28"/>
          <w:szCs w:val="28"/>
          <w:highlight w:val="yellow"/>
        </w:rPr>
        <w:t>Agli organi di amministrazione e controllo delle società in house</w:t>
      </w:r>
      <w:r w:rsidRPr="001472E0">
        <w:rPr>
          <w:rFonts w:cstheme="minorHAnsi"/>
          <w:bCs/>
          <w:sz w:val="28"/>
          <w:szCs w:val="28"/>
        </w:rPr>
        <w:t xml:space="preserve"> </w:t>
      </w:r>
      <w:r w:rsidRPr="001472E0">
        <w:rPr>
          <w:rFonts w:cstheme="minorHAnsi"/>
          <w:bCs/>
          <w:sz w:val="28"/>
          <w:szCs w:val="28"/>
          <w:highlight w:val="green"/>
        </w:rPr>
        <w:t>si applica il decreto-legge 16 maggio 1994, n. 293, convertito, con modificazioni, dalla legge 15 luglio 1994, n. 444</w:t>
      </w:r>
      <w:r w:rsidRPr="001472E0">
        <w:rPr>
          <w:rFonts w:cstheme="minorHAnsi"/>
          <w:bCs/>
          <w:sz w:val="28"/>
          <w:szCs w:val="28"/>
        </w:rPr>
        <w:t>.</w:t>
      </w:r>
    </w:p>
    <w:p w14:paraId="038395FC" w14:textId="77777777" w:rsidR="001F4DBC" w:rsidRPr="001472E0" w:rsidRDefault="001F4DBC" w:rsidP="00EE3F03">
      <w:pPr>
        <w:spacing w:after="120" w:line="240" w:lineRule="auto"/>
        <w:jc w:val="both"/>
        <w:rPr>
          <w:rFonts w:cstheme="minorHAnsi"/>
          <w:bCs/>
          <w:sz w:val="28"/>
          <w:szCs w:val="28"/>
        </w:rPr>
      </w:pPr>
    </w:p>
    <w:p w14:paraId="6A1D9180" w14:textId="77777777" w:rsidR="005C2EFE" w:rsidRPr="001472E0" w:rsidRDefault="005C2EFE" w:rsidP="00EE3F03">
      <w:pPr>
        <w:spacing w:after="120" w:line="240" w:lineRule="auto"/>
        <w:jc w:val="both"/>
        <w:rPr>
          <w:rFonts w:cstheme="minorHAnsi"/>
          <w:bCs/>
          <w:sz w:val="28"/>
          <w:szCs w:val="28"/>
        </w:rPr>
      </w:pPr>
      <w:r w:rsidRPr="001472E0">
        <w:rPr>
          <w:rFonts w:cstheme="minorHAnsi"/>
          <w:bCs/>
          <w:sz w:val="28"/>
          <w:szCs w:val="28"/>
        </w:rPr>
        <w:t xml:space="preserve">16. </w:t>
      </w:r>
      <w:r w:rsidRPr="001472E0">
        <w:rPr>
          <w:rFonts w:cstheme="minorHAnsi"/>
          <w:bCs/>
          <w:sz w:val="28"/>
          <w:szCs w:val="28"/>
          <w:highlight w:val="green"/>
        </w:rPr>
        <w:t>Nelle società a partecipazione pubblica ma non a controllo pubblico</w:t>
      </w:r>
      <w:r w:rsidRPr="001472E0">
        <w:rPr>
          <w:rFonts w:cstheme="minorHAnsi"/>
          <w:bCs/>
          <w:sz w:val="28"/>
          <w:szCs w:val="28"/>
        </w:rPr>
        <w:t xml:space="preserve">, </w:t>
      </w:r>
      <w:r w:rsidRPr="001472E0">
        <w:rPr>
          <w:rFonts w:cstheme="minorHAnsi"/>
          <w:bCs/>
          <w:sz w:val="28"/>
          <w:szCs w:val="28"/>
          <w:u w:val="single"/>
        </w:rPr>
        <w:t>l'amministrazione pubblica che sia titolare di una partecipazione pubblica superiore al dieci per cento del capitale</w:t>
      </w:r>
      <w:r w:rsidRPr="001472E0">
        <w:rPr>
          <w:rFonts w:cstheme="minorHAnsi"/>
          <w:bCs/>
          <w:sz w:val="28"/>
          <w:szCs w:val="28"/>
        </w:rPr>
        <w:t xml:space="preserve"> </w:t>
      </w:r>
      <w:r w:rsidRPr="001472E0">
        <w:rPr>
          <w:rFonts w:cstheme="minorHAnsi"/>
          <w:bCs/>
          <w:sz w:val="28"/>
          <w:szCs w:val="28"/>
          <w:highlight w:val="yellow"/>
        </w:rPr>
        <w:t>propone</w:t>
      </w:r>
      <w:r w:rsidRPr="001472E0">
        <w:rPr>
          <w:rFonts w:cstheme="minorHAnsi"/>
          <w:bCs/>
          <w:sz w:val="28"/>
          <w:szCs w:val="28"/>
        </w:rPr>
        <w:t xml:space="preserve"> agli organi societari l'introduzione di misure analoghe a quelle di cui ai commi 6 e 10.</w:t>
      </w:r>
    </w:p>
    <w:p w14:paraId="0B63DB1B" w14:textId="2AE2C3FA" w:rsidR="005C2EFE" w:rsidRPr="001472E0" w:rsidRDefault="005C2EFE" w:rsidP="00EE3F03">
      <w:pPr>
        <w:spacing w:after="120" w:line="240" w:lineRule="auto"/>
        <w:rPr>
          <w:rFonts w:cstheme="minorHAnsi"/>
          <w:b/>
          <w:bCs/>
          <w:sz w:val="28"/>
          <w:szCs w:val="28"/>
          <w:u w:val="single"/>
        </w:rPr>
      </w:pPr>
    </w:p>
    <w:p w14:paraId="58851168" w14:textId="77777777" w:rsidR="00192CC1" w:rsidRPr="001472E0" w:rsidRDefault="00192CC1" w:rsidP="00EE3F03">
      <w:pPr>
        <w:spacing w:after="120" w:line="240" w:lineRule="auto"/>
        <w:rPr>
          <w:rFonts w:cstheme="minorHAnsi"/>
          <w:b/>
          <w:bCs/>
          <w:sz w:val="28"/>
          <w:szCs w:val="28"/>
          <w:u w:val="single"/>
        </w:rPr>
      </w:pPr>
    </w:p>
    <w:p w14:paraId="5739A414" w14:textId="6F2AA7E0" w:rsidR="0081572A" w:rsidRPr="001472E0" w:rsidRDefault="0081572A"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Art. 4, comma 4, secondo periodo, d.l. n. 95/2012, convertito da legge n. 135/2012</w:t>
      </w:r>
    </w:p>
    <w:p w14:paraId="5277237A" w14:textId="596CA7D8" w:rsidR="0081572A" w:rsidRPr="001472E0" w:rsidRDefault="00D54566" w:rsidP="00EE3F03">
      <w:pPr>
        <w:spacing w:after="120" w:line="240" w:lineRule="auto"/>
        <w:jc w:val="both"/>
        <w:rPr>
          <w:rFonts w:cstheme="minorHAnsi"/>
          <w:bCs/>
          <w:sz w:val="28"/>
          <w:szCs w:val="28"/>
        </w:rPr>
      </w:pPr>
      <w:r w:rsidRPr="001472E0">
        <w:rPr>
          <w:rFonts w:cstheme="minorHAnsi"/>
          <w:bCs/>
          <w:sz w:val="28"/>
          <w:szCs w:val="28"/>
        </w:rPr>
        <w:t xml:space="preserve">4. A decorrere dal 1º gennaio 2015, </w:t>
      </w:r>
      <w:r w:rsidRPr="001472E0">
        <w:rPr>
          <w:rFonts w:cstheme="minorHAnsi"/>
          <w:bCs/>
          <w:sz w:val="28"/>
          <w:szCs w:val="28"/>
          <w:highlight w:val="green"/>
        </w:rPr>
        <w:t>il costo annuale sostenuto per i compensi degli amministratori di tali società</w:t>
      </w:r>
      <w:r w:rsidRPr="001472E0">
        <w:rPr>
          <w:rFonts w:cstheme="minorHAnsi"/>
          <w:bCs/>
          <w:sz w:val="28"/>
          <w:szCs w:val="28"/>
        </w:rPr>
        <w:t xml:space="preserve">, ivi compresa la remunerazione di quelli investiti di particolari cariche, </w:t>
      </w:r>
      <w:r w:rsidRPr="001472E0">
        <w:rPr>
          <w:rFonts w:cstheme="minorHAnsi"/>
          <w:bCs/>
          <w:sz w:val="28"/>
          <w:szCs w:val="28"/>
          <w:highlight w:val="green"/>
        </w:rPr>
        <w:t xml:space="preserve">non può superare l'80 per cento del </w:t>
      </w:r>
      <w:r w:rsidRPr="001472E0">
        <w:rPr>
          <w:rFonts w:cstheme="minorHAnsi"/>
          <w:b/>
          <w:sz w:val="28"/>
          <w:szCs w:val="28"/>
          <w:highlight w:val="green"/>
        </w:rPr>
        <w:t>costo complessivamente sostenuto nell'anno 2013</w:t>
      </w:r>
      <w:r w:rsidRPr="001472E0">
        <w:rPr>
          <w:rFonts w:cstheme="minorHAnsi"/>
          <w:bCs/>
          <w:sz w:val="28"/>
          <w:szCs w:val="28"/>
          <w:highlight w:val="green"/>
        </w:rPr>
        <w:t>.</w:t>
      </w:r>
    </w:p>
    <w:p w14:paraId="656409EF" w14:textId="77777777" w:rsidR="00867B08" w:rsidRPr="001472E0" w:rsidRDefault="00867B08" w:rsidP="00EE3F03">
      <w:pPr>
        <w:spacing w:after="120" w:line="240" w:lineRule="auto"/>
        <w:jc w:val="both"/>
        <w:rPr>
          <w:rFonts w:cstheme="minorHAnsi"/>
          <w:bCs/>
          <w:sz w:val="28"/>
          <w:szCs w:val="28"/>
        </w:rPr>
      </w:pPr>
    </w:p>
    <w:p w14:paraId="10D95B1A" w14:textId="77777777" w:rsidR="00516103" w:rsidRPr="001472E0" w:rsidRDefault="00516103" w:rsidP="00EE3F03">
      <w:pPr>
        <w:spacing w:after="120" w:line="240" w:lineRule="auto"/>
        <w:rPr>
          <w:rFonts w:cstheme="minorHAnsi"/>
          <w:b/>
          <w:bCs/>
          <w:sz w:val="28"/>
          <w:szCs w:val="28"/>
          <w:u w:val="single"/>
        </w:rPr>
      </w:pPr>
    </w:p>
    <w:p w14:paraId="7D88A213" w14:textId="5FC8CACC" w:rsidR="001A769D" w:rsidRPr="001472E0" w:rsidRDefault="001F18F1" w:rsidP="00EE3F03">
      <w:pPr>
        <w:pStyle w:val="Titolo2"/>
        <w:spacing w:after="120" w:line="240" w:lineRule="auto"/>
        <w:rPr>
          <w:rStyle w:val="codartarticolo"/>
          <w:rFonts w:asciiTheme="minorHAnsi" w:hAnsiTheme="minorHAnsi" w:cstheme="minorHAnsi"/>
          <w:sz w:val="28"/>
          <w:szCs w:val="28"/>
        </w:rPr>
      </w:pPr>
      <w:bookmarkStart w:id="175" w:name="_Toc181909927"/>
      <w:r w:rsidRPr="001472E0">
        <w:rPr>
          <w:rFonts w:asciiTheme="minorHAnsi" w:hAnsiTheme="minorHAnsi" w:cstheme="minorHAnsi"/>
          <w:sz w:val="28"/>
          <w:szCs w:val="28"/>
        </w:rPr>
        <w:t>H</w:t>
      </w:r>
      <w:r w:rsidR="00575E1B" w:rsidRPr="001472E0">
        <w:rPr>
          <w:rFonts w:asciiTheme="minorHAnsi" w:hAnsiTheme="minorHAnsi" w:cstheme="minorHAnsi"/>
          <w:sz w:val="28"/>
          <w:szCs w:val="28"/>
        </w:rPr>
        <w:t>.I</w:t>
      </w:r>
      <w:r w:rsidR="00516103" w:rsidRPr="001472E0">
        <w:rPr>
          <w:rFonts w:asciiTheme="minorHAnsi" w:hAnsiTheme="minorHAnsi" w:cstheme="minorHAnsi"/>
          <w:sz w:val="28"/>
          <w:szCs w:val="28"/>
        </w:rPr>
        <w:t>I</w:t>
      </w:r>
      <w:r w:rsidR="00537759" w:rsidRPr="001472E0">
        <w:rPr>
          <w:rFonts w:asciiTheme="minorHAnsi" w:hAnsiTheme="minorHAnsi" w:cstheme="minorHAnsi"/>
          <w:sz w:val="28"/>
          <w:szCs w:val="28"/>
        </w:rPr>
        <w:t xml:space="preserve">) </w:t>
      </w:r>
      <w:r w:rsidR="00575E1B" w:rsidRPr="001472E0">
        <w:rPr>
          <w:rStyle w:val="codartarticolo"/>
          <w:rFonts w:asciiTheme="minorHAnsi" w:hAnsiTheme="minorHAnsi" w:cstheme="minorHAnsi"/>
          <w:sz w:val="28"/>
          <w:szCs w:val="28"/>
        </w:rPr>
        <w:t xml:space="preserve">LE </w:t>
      </w:r>
      <w:r w:rsidR="005234E5" w:rsidRPr="001472E0">
        <w:rPr>
          <w:rStyle w:val="codartarticolo"/>
          <w:rFonts w:asciiTheme="minorHAnsi" w:hAnsiTheme="minorHAnsi" w:cstheme="minorHAnsi"/>
          <w:sz w:val="28"/>
          <w:szCs w:val="28"/>
        </w:rPr>
        <w:t xml:space="preserve">ALTRE </w:t>
      </w:r>
      <w:r w:rsidR="00575E1B" w:rsidRPr="001472E0">
        <w:rPr>
          <w:rStyle w:val="codartarticolo"/>
          <w:rFonts w:asciiTheme="minorHAnsi" w:hAnsiTheme="minorHAnsi" w:cstheme="minorHAnsi"/>
          <w:sz w:val="28"/>
          <w:szCs w:val="28"/>
        </w:rPr>
        <w:t>REGOLE</w:t>
      </w:r>
      <w:r w:rsidR="001A769D" w:rsidRPr="001472E0">
        <w:rPr>
          <w:rStyle w:val="codartarticolo"/>
          <w:rFonts w:asciiTheme="minorHAnsi" w:hAnsiTheme="minorHAnsi" w:cstheme="minorHAnsi"/>
          <w:sz w:val="28"/>
          <w:szCs w:val="28"/>
        </w:rPr>
        <w:t xml:space="preserve"> </w:t>
      </w:r>
      <w:r w:rsidR="005234E5" w:rsidRPr="001472E0">
        <w:rPr>
          <w:rStyle w:val="codartarticolo"/>
          <w:rFonts w:asciiTheme="minorHAnsi" w:hAnsiTheme="minorHAnsi" w:cstheme="minorHAnsi"/>
          <w:sz w:val="28"/>
          <w:szCs w:val="28"/>
        </w:rPr>
        <w:t>SUI COMPENSI AGLI AMMINISTRATORI</w:t>
      </w:r>
      <w:bookmarkEnd w:id="175"/>
    </w:p>
    <w:p w14:paraId="7DBEA47D" w14:textId="77777777" w:rsidR="001A769D" w:rsidRPr="001472E0" w:rsidRDefault="001A769D" w:rsidP="00EE3F03">
      <w:pPr>
        <w:pStyle w:val="Titolo4"/>
        <w:spacing w:after="120" w:line="240" w:lineRule="auto"/>
        <w:rPr>
          <w:rFonts w:asciiTheme="minorHAnsi" w:hAnsiTheme="minorHAnsi" w:cstheme="minorHAnsi"/>
          <w:sz w:val="28"/>
          <w:szCs w:val="28"/>
        </w:rPr>
      </w:pPr>
      <w:r w:rsidRPr="001472E0">
        <w:rPr>
          <w:rStyle w:val="codartarticolo"/>
          <w:rFonts w:asciiTheme="minorHAnsi" w:hAnsiTheme="minorHAnsi" w:cstheme="minorHAnsi"/>
          <w:sz w:val="28"/>
          <w:szCs w:val="28"/>
        </w:rPr>
        <w:t xml:space="preserve">2389. </w:t>
      </w:r>
      <w:r w:rsidRPr="001472E0">
        <w:rPr>
          <w:rStyle w:val="codartrubrica"/>
          <w:rFonts w:asciiTheme="minorHAnsi" w:hAnsiTheme="minorHAnsi" w:cstheme="minorHAnsi"/>
          <w:sz w:val="28"/>
          <w:szCs w:val="28"/>
        </w:rPr>
        <w:t>Compensi degli amministratori</w:t>
      </w:r>
    </w:p>
    <w:p w14:paraId="15B95DB4" w14:textId="77777777" w:rsidR="001A769D" w:rsidRPr="001472E0" w:rsidRDefault="001A769D"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I compensi spettanti ai membri del </w:t>
      </w:r>
      <w:proofErr w:type="gramStart"/>
      <w:r w:rsidRPr="001472E0">
        <w:rPr>
          <w:rFonts w:eastAsia="Calibri" w:cstheme="minorHAnsi"/>
          <w:sz w:val="28"/>
          <w:szCs w:val="28"/>
          <w:lang w:eastAsia="it-IT"/>
        </w:rPr>
        <w:t>consiglio di amministrazione</w:t>
      </w:r>
      <w:proofErr w:type="gramEnd"/>
      <w:r w:rsidRPr="001472E0">
        <w:rPr>
          <w:rFonts w:eastAsia="Calibri" w:cstheme="minorHAnsi"/>
          <w:sz w:val="28"/>
          <w:szCs w:val="28"/>
          <w:lang w:eastAsia="it-IT"/>
        </w:rPr>
        <w:t xml:space="preserve"> e del comitato esecutivo </w:t>
      </w:r>
      <w:r w:rsidRPr="001472E0">
        <w:rPr>
          <w:rFonts w:eastAsia="Calibri" w:cstheme="minorHAnsi"/>
          <w:sz w:val="28"/>
          <w:szCs w:val="28"/>
          <w:u w:val="single"/>
          <w:lang w:eastAsia="it-IT"/>
        </w:rPr>
        <w:t>sono stabiliti all'atto della nomina o dall'assemblea.</w:t>
      </w:r>
    </w:p>
    <w:p w14:paraId="034C7379"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Essi possono essere costituiti in tutto o in parte da partecipazioni agli utili o dall'attribuzione del diritto di sottoscrivere a prezzo predeterminato azioni di futura emissione.</w:t>
      </w:r>
    </w:p>
    <w:p w14:paraId="26F69B76" w14:textId="77777777" w:rsidR="001A769D" w:rsidRPr="001472E0" w:rsidRDefault="001A769D"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 xml:space="preserve">La rimunerazione degli amministratori investiti di particolari cariche in conformità dello statuto è stabilita dal </w:t>
      </w:r>
      <w:proofErr w:type="gramStart"/>
      <w:r w:rsidRPr="001472E0">
        <w:rPr>
          <w:rFonts w:eastAsia="Calibri" w:cstheme="minorHAnsi"/>
          <w:sz w:val="28"/>
          <w:szCs w:val="28"/>
          <w:u w:val="single"/>
          <w:lang w:eastAsia="it-IT"/>
        </w:rPr>
        <w:t>consiglio di amministrazione</w:t>
      </w:r>
      <w:proofErr w:type="gramEnd"/>
      <w:r w:rsidRPr="001472E0">
        <w:rPr>
          <w:rFonts w:eastAsia="Calibri" w:cstheme="minorHAnsi"/>
          <w:sz w:val="28"/>
          <w:szCs w:val="28"/>
          <w:lang w:eastAsia="it-IT"/>
        </w:rPr>
        <w:t xml:space="preserve">, sentito il parere del collegio sindacale. </w:t>
      </w:r>
      <w:r w:rsidRPr="001472E0">
        <w:rPr>
          <w:rFonts w:eastAsia="Calibri" w:cstheme="minorHAnsi"/>
          <w:sz w:val="28"/>
          <w:szCs w:val="28"/>
          <w:highlight w:val="green"/>
          <w:u w:val="single"/>
          <w:lang w:eastAsia="it-IT"/>
        </w:rPr>
        <w:t>Se lo statuto lo prevede</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l'assemblea può determinare un importo complessivo per la remunerazione di tutti gli amministratori, inclusi quelli investiti di particolari cariche</w:t>
      </w:r>
      <w:r w:rsidRPr="001472E0">
        <w:rPr>
          <w:rFonts w:eastAsia="Calibri" w:cstheme="minorHAnsi"/>
          <w:sz w:val="28"/>
          <w:szCs w:val="28"/>
          <w:lang w:eastAsia="it-IT"/>
        </w:rPr>
        <w:t>.</w:t>
      </w:r>
    </w:p>
    <w:p w14:paraId="5DB6C1AE" w14:textId="3518ED45" w:rsidR="001A769D" w:rsidRPr="001472E0" w:rsidRDefault="001A769D" w:rsidP="00EE3F03">
      <w:pPr>
        <w:spacing w:after="120" w:line="240" w:lineRule="auto"/>
        <w:rPr>
          <w:rFonts w:cstheme="minorHAnsi"/>
          <w:sz w:val="28"/>
          <w:szCs w:val="28"/>
          <w:lang w:eastAsia="ar-SA"/>
        </w:rPr>
      </w:pPr>
    </w:p>
    <w:p w14:paraId="18533EE5" w14:textId="087DBCC9" w:rsidR="005234E5" w:rsidRPr="001472E0" w:rsidRDefault="005234E5"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Art. 21, comma 3, TUSP</w:t>
      </w:r>
    </w:p>
    <w:p w14:paraId="35995101" w14:textId="77777777" w:rsidR="005234E5" w:rsidRPr="001472E0" w:rsidRDefault="005234E5" w:rsidP="00EE3F03">
      <w:pPr>
        <w:spacing w:after="120" w:line="240" w:lineRule="auto"/>
        <w:jc w:val="both"/>
        <w:rPr>
          <w:rFonts w:cstheme="minorHAnsi"/>
          <w:sz w:val="28"/>
          <w:szCs w:val="28"/>
        </w:rPr>
      </w:pPr>
      <w:r w:rsidRPr="001472E0">
        <w:rPr>
          <w:rFonts w:cstheme="minorHAnsi"/>
          <w:sz w:val="28"/>
          <w:szCs w:val="28"/>
        </w:rPr>
        <w:t xml:space="preserve">3. Le società a partecipazione di maggioranza, diretta e indiretta, delle pubbliche amministrazioni locali titolari di affidamento diretto da parte di soggetti pubblici per una quota superiore all'80 per cento del valore della produzione, </w:t>
      </w:r>
      <w:r w:rsidRPr="001472E0">
        <w:rPr>
          <w:rFonts w:cstheme="minorHAnsi"/>
          <w:sz w:val="28"/>
          <w:szCs w:val="28"/>
          <w:highlight w:val="green"/>
        </w:rPr>
        <w:t xml:space="preserve">che nei tre esercizi precedenti abbiano conseguito un risultato economico negativo, procedono alla </w:t>
      </w:r>
      <w:r w:rsidRPr="001472E0">
        <w:rPr>
          <w:rFonts w:cstheme="minorHAnsi"/>
          <w:sz w:val="28"/>
          <w:szCs w:val="28"/>
          <w:highlight w:val="green"/>
        </w:rPr>
        <w:lastRenderedPageBreak/>
        <w:t>riduzione del 30 per cento del compenso dei componenti degli organi di amministrazione</w:t>
      </w:r>
      <w:r w:rsidRPr="001472E0">
        <w:rPr>
          <w:rFonts w:cstheme="minorHAnsi"/>
          <w:sz w:val="28"/>
          <w:szCs w:val="28"/>
        </w:rPr>
        <w:t xml:space="preserve">. Il conseguimento di un risultato economico negativo per due anni consecutivi rappresenta giusta causa ai fini della revoca degli amministratori. </w:t>
      </w:r>
      <w:r w:rsidRPr="001472E0">
        <w:rPr>
          <w:rFonts w:cstheme="minorHAnsi"/>
          <w:sz w:val="28"/>
          <w:szCs w:val="28"/>
          <w:u w:val="single"/>
        </w:rPr>
        <w:t>Quanto previsto dal presente comma non si applica ai soggetti il cui risultato economico, benché negativo, sia coerente con un piano di risanamento preventivamente approvato dall'ente controllante</w:t>
      </w:r>
      <w:r w:rsidRPr="001472E0">
        <w:rPr>
          <w:rFonts w:cstheme="minorHAnsi"/>
          <w:sz w:val="28"/>
          <w:szCs w:val="28"/>
        </w:rPr>
        <w:t>.</w:t>
      </w:r>
    </w:p>
    <w:p w14:paraId="5AC03160" w14:textId="65F1E67F" w:rsidR="005234E5" w:rsidRPr="001472E0" w:rsidRDefault="005234E5" w:rsidP="00EE3F03">
      <w:pPr>
        <w:spacing w:after="120" w:line="240" w:lineRule="auto"/>
        <w:rPr>
          <w:rFonts w:cstheme="minorHAnsi"/>
          <w:sz w:val="28"/>
          <w:szCs w:val="28"/>
          <w:lang w:eastAsia="ar-SA"/>
        </w:rPr>
      </w:pPr>
    </w:p>
    <w:p w14:paraId="0C247C1E" w14:textId="690235A0" w:rsidR="005234E5" w:rsidRPr="001472E0" w:rsidRDefault="005234E5"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 xml:space="preserve">Art. 1, comma 734, legge n. </w:t>
      </w:r>
      <w:r w:rsidR="001B473C" w:rsidRPr="001472E0">
        <w:rPr>
          <w:rFonts w:asciiTheme="minorHAnsi" w:hAnsiTheme="minorHAnsi" w:cstheme="minorHAnsi"/>
          <w:sz w:val="28"/>
          <w:szCs w:val="28"/>
        </w:rPr>
        <w:t>296</w:t>
      </w:r>
      <w:r w:rsidRPr="001472E0">
        <w:rPr>
          <w:rFonts w:asciiTheme="minorHAnsi" w:hAnsiTheme="minorHAnsi" w:cstheme="minorHAnsi"/>
          <w:sz w:val="28"/>
          <w:szCs w:val="28"/>
        </w:rPr>
        <w:t>/200</w:t>
      </w:r>
      <w:r w:rsidR="001B473C" w:rsidRPr="001472E0">
        <w:rPr>
          <w:rFonts w:asciiTheme="minorHAnsi" w:hAnsiTheme="minorHAnsi" w:cstheme="minorHAnsi"/>
          <w:sz w:val="28"/>
          <w:szCs w:val="28"/>
        </w:rPr>
        <w:t>6</w:t>
      </w:r>
      <w:r w:rsidRPr="001472E0">
        <w:rPr>
          <w:rFonts w:asciiTheme="minorHAnsi" w:hAnsiTheme="minorHAnsi" w:cstheme="minorHAnsi"/>
          <w:sz w:val="28"/>
          <w:szCs w:val="28"/>
        </w:rPr>
        <w:t xml:space="preserve"> (non abrogato da art. 28 TUSP)</w:t>
      </w:r>
    </w:p>
    <w:p w14:paraId="49478B13" w14:textId="69029AAE" w:rsidR="005234E5" w:rsidRPr="001472E0" w:rsidRDefault="005234E5"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734. </w:t>
      </w:r>
      <w:r w:rsidRPr="001472E0">
        <w:rPr>
          <w:rFonts w:cstheme="minorHAnsi"/>
          <w:sz w:val="28"/>
          <w:szCs w:val="28"/>
          <w:highlight w:val="green"/>
          <w:lang w:eastAsia="ar-SA"/>
        </w:rPr>
        <w:t>Non può essere nominato amministratore</w:t>
      </w:r>
      <w:r w:rsidRPr="001472E0">
        <w:rPr>
          <w:rFonts w:cstheme="minorHAnsi"/>
          <w:sz w:val="28"/>
          <w:szCs w:val="28"/>
          <w:lang w:eastAsia="ar-SA"/>
        </w:rPr>
        <w:t xml:space="preserve"> di ente, istituzione, azienda pubblica, società a totale o parziale capitale pubblico chi, </w:t>
      </w:r>
      <w:r w:rsidRPr="001472E0">
        <w:rPr>
          <w:rFonts w:cstheme="minorHAnsi"/>
          <w:sz w:val="28"/>
          <w:szCs w:val="28"/>
          <w:highlight w:val="green"/>
          <w:lang w:eastAsia="ar-SA"/>
        </w:rPr>
        <w:t>avendo ricoperto nei cinque anni precedenti incarichi analoghi</w:t>
      </w:r>
      <w:r w:rsidRPr="001472E0">
        <w:rPr>
          <w:rFonts w:cstheme="minorHAnsi"/>
          <w:sz w:val="28"/>
          <w:szCs w:val="28"/>
          <w:lang w:eastAsia="ar-SA"/>
        </w:rPr>
        <w:t xml:space="preserve">, </w:t>
      </w:r>
      <w:r w:rsidRPr="001472E0">
        <w:rPr>
          <w:rFonts w:cstheme="minorHAnsi"/>
          <w:sz w:val="28"/>
          <w:szCs w:val="28"/>
          <w:highlight w:val="green"/>
          <w:lang w:eastAsia="ar-SA"/>
        </w:rPr>
        <w:t>abbia chiuso in perdita tre esercizi consecutivi</w:t>
      </w:r>
      <w:r w:rsidRPr="001472E0">
        <w:rPr>
          <w:rFonts w:cstheme="minorHAnsi"/>
          <w:sz w:val="28"/>
          <w:szCs w:val="28"/>
          <w:lang w:eastAsia="ar-SA"/>
        </w:rPr>
        <w:t>.</w:t>
      </w:r>
    </w:p>
    <w:p w14:paraId="17DC419D" w14:textId="652F3A4B" w:rsidR="00242ED7" w:rsidRPr="001472E0" w:rsidRDefault="005234E5" w:rsidP="00EE3F03">
      <w:pPr>
        <w:spacing w:after="120" w:line="240" w:lineRule="auto"/>
        <w:jc w:val="both"/>
        <w:rPr>
          <w:rFonts w:cstheme="minorHAnsi"/>
          <w:i/>
          <w:iCs/>
          <w:sz w:val="24"/>
          <w:szCs w:val="24"/>
          <w:lang w:eastAsia="ar-SA"/>
        </w:rPr>
      </w:pPr>
      <w:r w:rsidRPr="001472E0">
        <w:rPr>
          <w:rFonts w:cstheme="minorHAnsi"/>
          <w:i/>
          <w:iCs/>
          <w:sz w:val="24"/>
          <w:szCs w:val="24"/>
          <w:lang w:eastAsia="ar-SA"/>
        </w:rPr>
        <w:t xml:space="preserve">La Corte costituzionale, con sentenza 7-20 maggio 2008, n. 159, ha dichiarato l'illegittimità del presente comma, nella parte in cui esso si riferisce alle Regioni e alle Province autonome di Trento e di Bolzano. </w:t>
      </w:r>
    </w:p>
    <w:p w14:paraId="256D6EF8" w14:textId="7F235280" w:rsidR="005234E5" w:rsidRPr="001472E0" w:rsidRDefault="005234E5" w:rsidP="00EE3F03">
      <w:pPr>
        <w:spacing w:after="120" w:line="240" w:lineRule="auto"/>
        <w:jc w:val="both"/>
        <w:rPr>
          <w:rFonts w:cstheme="minorHAnsi"/>
          <w:i/>
          <w:iCs/>
          <w:sz w:val="24"/>
          <w:szCs w:val="24"/>
          <w:u w:val="single"/>
          <w:lang w:eastAsia="ar-SA"/>
        </w:rPr>
      </w:pPr>
      <w:r w:rsidRPr="001472E0">
        <w:rPr>
          <w:rFonts w:cstheme="minorHAnsi"/>
          <w:i/>
          <w:iCs/>
          <w:sz w:val="24"/>
          <w:szCs w:val="24"/>
          <w:lang w:eastAsia="ar-SA"/>
        </w:rPr>
        <w:t>Per l'interpretazione autentica delle disposizioni contenute nel presente comma vedi il comma 32-bis dell'art. 3, L. 24 dicembre 2007, n. 244, aggiunto dalla lettera f) del comma 1 dell'art. 71, L. 18 giugno 2009, n. 69</w:t>
      </w:r>
      <w:r w:rsidR="00242ED7" w:rsidRPr="001472E0">
        <w:rPr>
          <w:rFonts w:cstheme="minorHAnsi"/>
          <w:i/>
          <w:iCs/>
          <w:sz w:val="24"/>
          <w:szCs w:val="24"/>
          <w:lang w:eastAsia="ar-SA"/>
        </w:rPr>
        <w:t xml:space="preserve"> </w:t>
      </w:r>
      <w:r w:rsidR="00242ED7" w:rsidRPr="001472E0">
        <w:rPr>
          <w:rFonts w:cstheme="minorHAnsi"/>
          <w:i/>
          <w:iCs/>
          <w:sz w:val="24"/>
          <w:szCs w:val="24"/>
          <w:u w:val="single"/>
          <w:lang w:eastAsia="ar-SA"/>
        </w:rPr>
        <w:t>(abrogato da art. 28, comma 1, lett. f), TUSP)</w:t>
      </w:r>
    </w:p>
    <w:p w14:paraId="7246ED44" w14:textId="77777777" w:rsidR="005234E5" w:rsidRPr="001472E0" w:rsidRDefault="005234E5" w:rsidP="00EE3F03">
      <w:pPr>
        <w:spacing w:after="120" w:line="240" w:lineRule="auto"/>
        <w:jc w:val="both"/>
        <w:rPr>
          <w:rFonts w:cstheme="minorHAnsi"/>
          <w:sz w:val="28"/>
          <w:szCs w:val="28"/>
          <w:lang w:eastAsia="ar-SA"/>
        </w:rPr>
      </w:pPr>
    </w:p>
    <w:p w14:paraId="36C6307B" w14:textId="258CD1B1" w:rsidR="00192CC1" w:rsidRPr="001472E0" w:rsidRDefault="00192CC1" w:rsidP="00EE3F03">
      <w:pPr>
        <w:spacing w:after="120" w:line="240" w:lineRule="auto"/>
        <w:jc w:val="both"/>
        <w:rPr>
          <w:rFonts w:cstheme="minorHAnsi"/>
          <w:sz w:val="28"/>
          <w:szCs w:val="28"/>
          <w:lang w:eastAsia="ar-SA"/>
        </w:rPr>
      </w:pPr>
    </w:p>
    <w:p w14:paraId="26554B91" w14:textId="5005EC88" w:rsidR="005234E5" w:rsidRPr="001472E0" w:rsidRDefault="005234E5" w:rsidP="00347B83">
      <w:pPr>
        <w:pStyle w:val="Titolo3"/>
      </w:pPr>
      <w:bookmarkStart w:id="176" w:name="_Toc181909928"/>
      <w:r w:rsidRPr="001472E0">
        <w:t>H.III. Le altre regole in materia di nomina e revoca</w:t>
      </w:r>
      <w:bookmarkEnd w:id="176"/>
      <w:r w:rsidRPr="001472E0">
        <w:t xml:space="preserve"> </w:t>
      </w:r>
    </w:p>
    <w:p w14:paraId="6D5EE55E" w14:textId="77777777" w:rsidR="005234E5" w:rsidRPr="001472E0" w:rsidRDefault="005234E5"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 xml:space="preserve">Art. 2449. </w:t>
      </w:r>
    </w:p>
    <w:p w14:paraId="6C923404" w14:textId="77777777" w:rsidR="005234E5" w:rsidRPr="001472E0" w:rsidRDefault="005234E5"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Se lo Stato o gli enti pubblici hanno partecipazioni in una società per azioni che non fa ricorso al mercato del capitale di rischio, </w:t>
      </w:r>
      <w:r w:rsidRPr="001472E0">
        <w:rPr>
          <w:rFonts w:cstheme="minorHAnsi"/>
          <w:sz w:val="28"/>
          <w:szCs w:val="28"/>
          <w:u w:val="single"/>
          <w:lang w:eastAsia="ar-SA"/>
        </w:rPr>
        <w:t>lo statuto può ad essi conferire la facoltà di nominare un numero di amministratori e sindaci, ovvero componenti del consiglio di sorveglianza, proporzionale alla partecipazione al capitale sociale</w:t>
      </w:r>
      <w:r w:rsidRPr="001472E0">
        <w:rPr>
          <w:rFonts w:cstheme="minorHAnsi"/>
          <w:sz w:val="28"/>
          <w:szCs w:val="28"/>
          <w:lang w:eastAsia="ar-SA"/>
        </w:rPr>
        <w:t>.</w:t>
      </w:r>
    </w:p>
    <w:p w14:paraId="3FE27ACF" w14:textId="77777777" w:rsidR="005234E5" w:rsidRPr="001472E0" w:rsidRDefault="005234E5" w:rsidP="00EE3F03">
      <w:pPr>
        <w:spacing w:after="120" w:line="240" w:lineRule="auto"/>
        <w:jc w:val="both"/>
        <w:rPr>
          <w:rFonts w:cstheme="minorHAnsi"/>
          <w:sz w:val="28"/>
          <w:szCs w:val="28"/>
          <w:lang w:eastAsia="ar-SA"/>
        </w:rPr>
      </w:pPr>
      <w:r w:rsidRPr="001472E0">
        <w:rPr>
          <w:rFonts w:cstheme="minorHAnsi"/>
          <w:sz w:val="28"/>
          <w:szCs w:val="28"/>
          <w:highlight w:val="green"/>
          <w:lang w:eastAsia="ar-SA"/>
        </w:rPr>
        <w:t>Gli amministratori e i sindaci o i componenti del consiglio di sorveglianza nominati a norma del primo comma possono essere revocati soltanto dagli enti che li hanno nominati</w:t>
      </w:r>
      <w:r w:rsidRPr="001472E0">
        <w:rPr>
          <w:rFonts w:cstheme="minorHAnsi"/>
          <w:sz w:val="28"/>
          <w:szCs w:val="28"/>
          <w:lang w:eastAsia="ar-SA"/>
        </w:rPr>
        <w:t>. Essi hanno i diritti e gli obblighi dei membri nominati dall'assemblea. Gli amministratori non possono essere nominati per un periodo superiore a tre esercizi e scadono alla data dell'assemblea convocata per l'approvazione del bilancio relativo all'ultimo esercizio della loro carica.</w:t>
      </w:r>
    </w:p>
    <w:p w14:paraId="6E8E2CB1" w14:textId="77777777" w:rsidR="005234E5" w:rsidRPr="001472E0" w:rsidRDefault="005234E5" w:rsidP="00EE3F03">
      <w:pPr>
        <w:spacing w:after="120" w:line="240" w:lineRule="auto"/>
        <w:jc w:val="both"/>
        <w:rPr>
          <w:rFonts w:cstheme="minorHAnsi"/>
          <w:sz w:val="28"/>
          <w:szCs w:val="28"/>
          <w:lang w:eastAsia="ar-SA"/>
        </w:rPr>
      </w:pPr>
      <w:r w:rsidRPr="001472E0">
        <w:rPr>
          <w:rFonts w:cstheme="minorHAnsi"/>
          <w:sz w:val="28"/>
          <w:szCs w:val="28"/>
          <w:lang w:eastAsia="ar-SA"/>
        </w:rPr>
        <w:t>I sindaci, ovvero i componenti del consiglio di sorveglianza, restano in carica per tre esercizi e scadono alla data dell'assemblea convocata per l'approvazione del bilancio relativo al terzo esercizio della loro carica.</w:t>
      </w:r>
    </w:p>
    <w:p w14:paraId="5F5565CE" w14:textId="77777777" w:rsidR="005234E5" w:rsidRPr="001472E0" w:rsidRDefault="005234E5" w:rsidP="00EE3F03">
      <w:pPr>
        <w:spacing w:after="120" w:line="240" w:lineRule="auto"/>
        <w:jc w:val="both"/>
        <w:rPr>
          <w:rFonts w:cstheme="minorHAnsi"/>
          <w:sz w:val="28"/>
          <w:szCs w:val="28"/>
          <w:lang w:eastAsia="ar-SA"/>
        </w:rPr>
      </w:pPr>
      <w:r w:rsidRPr="001472E0">
        <w:rPr>
          <w:rFonts w:cstheme="minorHAnsi"/>
          <w:sz w:val="28"/>
          <w:szCs w:val="28"/>
          <w:lang w:eastAsia="ar-SA"/>
        </w:rPr>
        <w:t xml:space="preserve">Alle società che fanno ricorso al capitale di rischio si applicano le disposizioni del sesto comma dell'articolo 2346. Il </w:t>
      </w:r>
      <w:proofErr w:type="gramStart"/>
      <w:r w:rsidRPr="001472E0">
        <w:rPr>
          <w:rFonts w:cstheme="minorHAnsi"/>
          <w:sz w:val="28"/>
          <w:szCs w:val="28"/>
          <w:lang w:eastAsia="ar-SA"/>
        </w:rPr>
        <w:t>consiglio di amministrazione</w:t>
      </w:r>
      <w:proofErr w:type="gramEnd"/>
      <w:r w:rsidRPr="001472E0">
        <w:rPr>
          <w:rFonts w:cstheme="minorHAnsi"/>
          <w:sz w:val="28"/>
          <w:szCs w:val="28"/>
          <w:lang w:eastAsia="ar-SA"/>
        </w:rPr>
        <w:t xml:space="preserve"> può altresì proporre all'assemblea, che delibera con le maggioranze previste per l'assemblea ordinaria, che i diritti amministrativi previsti dallo statuto a favore dello Stato o degli enti pubblici </w:t>
      </w:r>
      <w:r w:rsidRPr="001472E0">
        <w:rPr>
          <w:rFonts w:cstheme="minorHAnsi"/>
          <w:sz w:val="28"/>
          <w:szCs w:val="28"/>
          <w:lang w:eastAsia="ar-SA"/>
        </w:rPr>
        <w:lastRenderedPageBreak/>
        <w:t>siano rappresentati da una particolare categoria di azioni. A tal fine è in ogni caso necessario il consenso dello Stato o dell'ente pubblico a favore del quale i diritti amministrativi sono previsti</w:t>
      </w:r>
    </w:p>
    <w:p w14:paraId="0E50087B" w14:textId="77777777" w:rsidR="005234E5" w:rsidRPr="001472E0" w:rsidRDefault="005234E5" w:rsidP="00EE3F03">
      <w:pPr>
        <w:spacing w:after="120" w:line="240" w:lineRule="auto"/>
        <w:jc w:val="both"/>
        <w:rPr>
          <w:rFonts w:cstheme="minorHAnsi"/>
          <w:sz w:val="28"/>
          <w:szCs w:val="28"/>
          <w:lang w:eastAsia="ar-SA"/>
        </w:rPr>
      </w:pPr>
    </w:p>
    <w:p w14:paraId="47310973" w14:textId="6DBF159B" w:rsidR="000526E5" w:rsidRPr="001472E0" w:rsidRDefault="00A51FDE" w:rsidP="00EE3F03">
      <w:pPr>
        <w:pStyle w:val="Titolo4"/>
        <w:spacing w:after="120" w:line="240" w:lineRule="auto"/>
        <w:rPr>
          <w:rFonts w:asciiTheme="minorHAnsi" w:hAnsiTheme="minorHAnsi" w:cstheme="minorHAnsi"/>
          <w:sz w:val="28"/>
          <w:szCs w:val="28"/>
        </w:rPr>
      </w:pPr>
      <w:r w:rsidRPr="001472E0">
        <w:rPr>
          <w:rFonts w:asciiTheme="minorHAnsi" w:hAnsiTheme="minorHAnsi" w:cstheme="minorHAnsi"/>
          <w:sz w:val="28"/>
          <w:szCs w:val="28"/>
        </w:rPr>
        <w:t>Art. 50, commi 8 e 9, d.lgs. n. 267/2000</w:t>
      </w:r>
    </w:p>
    <w:p w14:paraId="7F50EF9B" w14:textId="77777777" w:rsidR="00192CC1" w:rsidRPr="001472E0" w:rsidRDefault="00192CC1" w:rsidP="00EE3F03">
      <w:pPr>
        <w:spacing w:after="120" w:line="240" w:lineRule="auto"/>
        <w:jc w:val="both"/>
        <w:rPr>
          <w:rFonts w:cstheme="minorHAnsi"/>
          <w:bCs/>
          <w:sz w:val="28"/>
          <w:szCs w:val="28"/>
        </w:rPr>
      </w:pPr>
      <w:r w:rsidRPr="001472E0">
        <w:rPr>
          <w:rFonts w:cstheme="minorHAnsi"/>
          <w:bCs/>
          <w:sz w:val="28"/>
          <w:szCs w:val="28"/>
        </w:rPr>
        <w:t xml:space="preserve">8. </w:t>
      </w:r>
      <w:r w:rsidRPr="001472E0">
        <w:rPr>
          <w:rFonts w:cstheme="minorHAnsi"/>
          <w:bCs/>
          <w:sz w:val="28"/>
          <w:szCs w:val="28"/>
          <w:highlight w:val="green"/>
        </w:rPr>
        <w:t>Sulla base degli indirizzi stabiliti dal consiglio</w:t>
      </w:r>
      <w:r w:rsidRPr="001472E0">
        <w:rPr>
          <w:rFonts w:cstheme="minorHAnsi"/>
          <w:bCs/>
          <w:sz w:val="28"/>
          <w:szCs w:val="28"/>
        </w:rPr>
        <w:t xml:space="preserve"> </w:t>
      </w:r>
      <w:r w:rsidRPr="001472E0">
        <w:rPr>
          <w:rFonts w:cstheme="minorHAnsi"/>
          <w:bCs/>
          <w:sz w:val="28"/>
          <w:szCs w:val="28"/>
          <w:highlight w:val="green"/>
        </w:rPr>
        <w:t xml:space="preserve">il sindaco e il presidente della provincia provvedono alla nomina, alla designazione </w:t>
      </w:r>
      <w:r w:rsidRPr="001472E0">
        <w:rPr>
          <w:rFonts w:cstheme="minorHAnsi"/>
          <w:bCs/>
          <w:sz w:val="28"/>
          <w:szCs w:val="28"/>
          <w:highlight w:val="green"/>
          <w:u w:val="single"/>
        </w:rPr>
        <w:t>e alla revoca</w:t>
      </w:r>
      <w:r w:rsidRPr="001472E0">
        <w:rPr>
          <w:rFonts w:cstheme="minorHAnsi"/>
          <w:bCs/>
          <w:sz w:val="28"/>
          <w:szCs w:val="28"/>
        </w:rPr>
        <w:t xml:space="preserve"> dei rappresentanti del comune e della provincia </w:t>
      </w:r>
      <w:r w:rsidRPr="001472E0">
        <w:rPr>
          <w:rFonts w:cstheme="minorHAnsi"/>
          <w:bCs/>
          <w:sz w:val="28"/>
          <w:szCs w:val="28"/>
          <w:highlight w:val="green"/>
        </w:rPr>
        <w:t>presso</w:t>
      </w:r>
      <w:r w:rsidRPr="001472E0">
        <w:rPr>
          <w:rFonts w:cstheme="minorHAnsi"/>
          <w:b/>
          <w:bCs/>
          <w:sz w:val="28"/>
          <w:szCs w:val="28"/>
          <w:highlight w:val="green"/>
        </w:rPr>
        <w:t xml:space="preserve"> enti, aziende ed istituzioni</w:t>
      </w:r>
      <w:r w:rsidRPr="001472E0">
        <w:rPr>
          <w:rFonts w:cstheme="minorHAnsi"/>
          <w:bCs/>
          <w:sz w:val="28"/>
          <w:szCs w:val="28"/>
        </w:rPr>
        <w:t>.</w:t>
      </w:r>
    </w:p>
    <w:p w14:paraId="56ACCABA" w14:textId="5F051CCB" w:rsidR="00A51FDE" w:rsidRPr="001472E0" w:rsidRDefault="00192CC1" w:rsidP="00EE3F03">
      <w:pPr>
        <w:spacing w:after="120" w:line="240" w:lineRule="auto"/>
        <w:jc w:val="both"/>
        <w:rPr>
          <w:rFonts w:cstheme="minorHAnsi"/>
          <w:bCs/>
          <w:sz w:val="28"/>
          <w:szCs w:val="28"/>
        </w:rPr>
      </w:pPr>
      <w:r w:rsidRPr="001472E0">
        <w:rPr>
          <w:rFonts w:cstheme="minorHAnsi"/>
          <w:bCs/>
          <w:sz w:val="28"/>
          <w:szCs w:val="28"/>
        </w:rPr>
        <w:t xml:space="preserve">9. </w:t>
      </w:r>
      <w:r w:rsidRPr="001472E0">
        <w:rPr>
          <w:rFonts w:cstheme="minorHAnsi"/>
          <w:bCs/>
          <w:sz w:val="28"/>
          <w:szCs w:val="28"/>
          <w:highlight w:val="green"/>
        </w:rPr>
        <w:t xml:space="preserve">Tutte le </w:t>
      </w:r>
      <w:r w:rsidRPr="001472E0">
        <w:rPr>
          <w:rFonts w:cstheme="minorHAnsi"/>
          <w:bCs/>
          <w:sz w:val="28"/>
          <w:szCs w:val="28"/>
          <w:highlight w:val="green"/>
          <w:u w:val="single"/>
        </w:rPr>
        <w:t>nomine e le designazioni</w:t>
      </w:r>
      <w:r w:rsidRPr="001472E0">
        <w:rPr>
          <w:rFonts w:cstheme="minorHAnsi"/>
          <w:bCs/>
          <w:sz w:val="28"/>
          <w:szCs w:val="28"/>
          <w:highlight w:val="green"/>
        </w:rPr>
        <w:t xml:space="preserve"> debbono essere effettuate entro quarantacinque giorni dall'insediamento</w:t>
      </w:r>
      <w:r w:rsidRPr="001472E0">
        <w:rPr>
          <w:rFonts w:cstheme="minorHAnsi"/>
          <w:bCs/>
          <w:sz w:val="28"/>
          <w:szCs w:val="28"/>
        </w:rPr>
        <w:t xml:space="preserve"> </w:t>
      </w:r>
      <w:r w:rsidRPr="001472E0">
        <w:rPr>
          <w:rFonts w:cstheme="minorHAnsi"/>
          <w:b/>
          <w:bCs/>
          <w:sz w:val="28"/>
          <w:szCs w:val="28"/>
        </w:rPr>
        <w:t>ovvero</w:t>
      </w:r>
      <w:r w:rsidRPr="001472E0">
        <w:rPr>
          <w:rFonts w:cstheme="minorHAnsi"/>
          <w:bCs/>
          <w:sz w:val="28"/>
          <w:szCs w:val="28"/>
        </w:rPr>
        <w:t xml:space="preserve"> </w:t>
      </w:r>
      <w:r w:rsidRPr="001472E0">
        <w:rPr>
          <w:rFonts w:cstheme="minorHAnsi"/>
          <w:bCs/>
          <w:sz w:val="28"/>
          <w:szCs w:val="28"/>
          <w:highlight w:val="green"/>
        </w:rPr>
        <w:t>entro i termini di scadenza del precedente incarico.</w:t>
      </w:r>
      <w:r w:rsidRPr="001472E0">
        <w:rPr>
          <w:rFonts w:cstheme="minorHAnsi"/>
          <w:bCs/>
          <w:sz w:val="28"/>
          <w:szCs w:val="28"/>
        </w:rPr>
        <w:t xml:space="preserve"> In mancanza, il comitato regionale di controllo adotta i provvedimenti sostitutivi ai sensi dell'articolo 136.</w:t>
      </w:r>
    </w:p>
    <w:p w14:paraId="3DF3B089" w14:textId="77777777" w:rsidR="00A51FDE" w:rsidRPr="001472E0" w:rsidRDefault="00A51FDE" w:rsidP="00EE3F03">
      <w:pPr>
        <w:spacing w:after="120" w:line="240" w:lineRule="auto"/>
        <w:jc w:val="both"/>
        <w:rPr>
          <w:rFonts w:cstheme="minorHAnsi"/>
          <w:bCs/>
          <w:sz w:val="28"/>
          <w:szCs w:val="28"/>
        </w:rPr>
      </w:pPr>
    </w:p>
    <w:p w14:paraId="3F44676E" w14:textId="71A6B211" w:rsidR="00E442EC" w:rsidRPr="001472E0" w:rsidRDefault="000F3940" w:rsidP="00EE3F03">
      <w:pPr>
        <w:pStyle w:val="Titolo2"/>
        <w:spacing w:after="120" w:line="240" w:lineRule="auto"/>
        <w:rPr>
          <w:rFonts w:asciiTheme="minorHAnsi" w:hAnsiTheme="minorHAnsi" w:cstheme="minorHAnsi"/>
          <w:sz w:val="28"/>
          <w:szCs w:val="28"/>
        </w:rPr>
      </w:pPr>
      <w:bookmarkStart w:id="177" w:name="_Toc181909929"/>
      <w:r w:rsidRPr="001472E0">
        <w:rPr>
          <w:rFonts w:asciiTheme="minorHAnsi" w:hAnsiTheme="minorHAnsi" w:cstheme="minorHAnsi"/>
          <w:sz w:val="28"/>
          <w:szCs w:val="28"/>
        </w:rPr>
        <w:t>H</w:t>
      </w:r>
      <w:r w:rsidR="00182C77" w:rsidRPr="001472E0">
        <w:rPr>
          <w:rFonts w:asciiTheme="minorHAnsi" w:hAnsiTheme="minorHAnsi" w:cstheme="minorHAnsi"/>
          <w:sz w:val="28"/>
          <w:szCs w:val="28"/>
        </w:rPr>
        <w:t>.II</w:t>
      </w:r>
      <w:r w:rsidR="00516103" w:rsidRPr="001472E0">
        <w:rPr>
          <w:rFonts w:asciiTheme="minorHAnsi" w:hAnsiTheme="minorHAnsi" w:cstheme="minorHAnsi"/>
          <w:sz w:val="28"/>
          <w:szCs w:val="28"/>
        </w:rPr>
        <w:t>I</w:t>
      </w:r>
      <w:r w:rsidR="00182C77" w:rsidRPr="001472E0">
        <w:rPr>
          <w:rFonts w:asciiTheme="minorHAnsi" w:hAnsiTheme="minorHAnsi" w:cstheme="minorHAnsi"/>
          <w:sz w:val="28"/>
          <w:szCs w:val="28"/>
        </w:rPr>
        <w:t>)</w:t>
      </w:r>
      <w:r w:rsidRPr="001472E0">
        <w:rPr>
          <w:rFonts w:asciiTheme="minorHAnsi" w:hAnsiTheme="minorHAnsi" w:cstheme="minorHAnsi"/>
          <w:sz w:val="28"/>
          <w:szCs w:val="28"/>
        </w:rPr>
        <w:t xml:space="preserve"> LE PRECLUSIONI AL CONFERIMENTO DI INCARICHI E LE INCOMPATIBILTÀ</w:t>
      </w:r>
      <w:bookmarkEnd w:id="177"/>
    </w:p>
    <w:p w14:paraId="3E40BAF5" w14:textId="77777777" w:rsidR="006B2738" w:rsidRPr="001472E0" w:rsidRDefault="00182C77" w:rsidP="00EE3F03">
      <w:pPr>
        <w:spacing w:after="120" w:line="240" w:lineRule="auto"/>
        <w:rPr>
          <w:rFonts w:cstheme="minorHAnsi"/>
          <w:bCs/>
          <w:sz w:val="28"/>
          <w:szCs w:val="28"/>
        </w:rPr>
      </w:pPr>
      <w:r w:rsidRPr="001472E0">
        <w:rPr>
          <w:rFonts w:cstheme="minorHAnsi"/>
          <w:b/>
          <w:bCs/>
          <w:sz w:val="28"/>
          <w:szCs w:val="28"/>
          <w:u w:val="single"/>
        </w:rPr>
        <w:t xml:space="preserve">a) </w:t>
      </w:r>
      <w:r w:rsidR="000F3940" w:rsidRPr="001472E0">
        <w:rPr>
          <w:rFonts w:cstheme="minorHAnsi"/>
          <w:b/>
          <w:bCs/>
          <w:sz w:val="28"/>
          <w:szCs w:val="28"/>
          <w:u w:val="single"/>
        </w:rPr>
        <w:t>I casi di inconferibilità e incompatibilità</w:t>
      </w:r>
      <w:r w:rsidRPr="001472E0">
        <w:rPr>
          <w:rFonts w:cstheme="minorHAnsi"/>
          <w:b/>
          <w:bCs/>
          <w:sz w:val="28"/>
          <w:szCs w:val="28"/>
        </w:rPr>
        <w:t>:</w:t>
      </w:r>
      <w:r w:rsidR="000F3940" w:rsidRPr="001472E0">
        <w:rPr>
          <w:rFonts w:cstheme="minorHAnsi"/>
          <w:bCs/>
          <w:sz w:val="28"/>
          <w:szCs w:val="28"/>
        </w:rPr>
        <w:t xml:space="preserve"> </w:t>
      </w:r>
    </w:p>
    <w:p w14:paraId="5451143B" w14:textId="77777777" w:rsidR="000526E5" w:rsidRPr="001472E0" w:rsidRDefault="00182C77" w:rsidP="00EE3F03">
      <w:pPr>
        <w:spacing w:after="120" w:line="240" w:lineRule="auto"/>
        <w:rPr>
          <w:rFonts w:cstheme="minorHAnsi"/>
          <w:b/>
          <w:bCs/>
          <w:sz w:val="28"/>
          <w:szCs w:val="28"/>
          <w:u w:val="single"/>
        </w:rPr>
      </w:pPr>
      <w:r w:rsidRPr="001472E0">
        <w:rPr>
          <w:rFonts w:cstheme="minorHAnsi"/>
          <w:bCs/>
          <w:sz w:val="28"/>
          <w:szCs w:val="28"/>
        </w:rPr>
        <w:t>rinvio al d.lgs. n. 39/2013</w:t>
      </w:r>
    </w:p>
    <w:p w14:paraId="4582035C" w14:textId="77777777" w:rsidR="00182C77" w:rsidRPr="001472E0" w:rsidRDefault="00182C77" w:rsidP="00EE3F03">
      <w:pPr>
        <w:spacing w:after="120" w:line="240" w:lineRule="auto"/>
        <w:rPr>
          <w:rFonts w:cstheme="minorHAnsi"/>
          <w:b/>
          <w:bCs/>
          <w:sz w:val="28"/>
          <w:szCs w:val="28"/>
          <w:u w:val="single"/>
        </w:rPr>
      </w:pPr>
    </w:p>
    <w:p w14:paraId="27C7B7CA" w14:textId="77777777" w:rsidR="00182C77" w:rsidRPr="001472E0" w:rsidRDefault="00182C77" w:rsidP="00EE3F03">
      <w:pPr>
        <w:spacing w:after="120" w:line="240" w:lineRule="auto"/>
        <w:jc w:val="both"/>
        <w:rPr>
          <w:rFonts w:eastAsia="Times New Roman" w:cstheme="minorHAnsi"/>
          <w:b/>
          <w:bCs/>
          <w:sz w:val="28"/>
          <w:szCs w:val="28"/>
          <w:u w:val="single"/>
          <w:lang w:eastAsia="it-IT"/>
        </w:rPr>
      </w:pPr>
      <w:r w:rsidRPr="001472E0">
        <w:rPr>
          <w:rFonts w:eastAsia="Times New Roman" w:cstheme="minorHAnsi"/>
          <w:b/>
          <w:bCs/>
          <w:sz w:val="28"/>
          <w:szCs w:val="28"/>
          <w:u w:val="single"/>
          <w:lang w:eastAsia="it-IT"/>
        </w:rPr>
        <w:t xml:space="preserve">b) </w:t>
      </w:r>
      <w:r w:rsidR="000F3940" w:rsidRPr="001472E0">
        <w:rPr>
          <w:rFonts w:eastAsia="Times New Roman" w:cstheme="minorHAnsi"/>
          <w:b/>
          <w:bCs/>
          <w:sz w:val="28"/>
          <w:szCs w:val="28"/>
          <w:u w:val="single"/>
          <w:lang w:eastAsia="it-IT"/>
        </w:rPr>
        <w:t>Il d</w:t>
      </w:r>
      <w:r w:rsidRPr="001472E0">
        <w:rPr>
          <w:rFonts w:eastAsia="Times New Roman" w:cstheme="minorHAnsi"/>
          <w:b/>
          <w:bCs/>
          <w:sz w:val="28"/>
          <w:szCs w:val="28"/>
          <w:u w:val="single"/>
          <w:lang w:eastAsia="it-IT"/>
        </w:rPr>
        <w:t>ivieto di conferire incarichi a</w:t>
      </w:r>
      <w:r w:rsidR="000F3940" w:rsidRPr="001472E0">
        <w:rPr>
          <w:rFonts w:eastAsia="Times New Roman" w:cstheme="minorHAnsi"/>
          <w:b/>
          <w:bCs/>
          <w:sz w:val="28"/>
          <w:szCs w:val="28"/>
          <w:u w:val="single"/>
          <w:lang w:eastAsia="it-IT"/>
        </w:rPr>
        <w:t xml:space="preserve"> personale in quiescenza</w:t>
      </w:r>
    </w:p>
    <w:p w14:paraId="33E29248" w14:textId="41CC8013" w:rsidR="000F3940" w:rsidRPr="001472E0" w:rsidRDefault="00BB4995" w:rsidP="00EE3F03">
      <w:pPr>
        <w:pStyle w:val="Titolo4"/>
        <w:spacing w:after="120" w:line="240" w:lineRule="auto"/>
        <w:rPr>
          <w:rFonts w:asciiTheme="minorHAnsi" w:hAnsiTheme="minorHAnsi" w:cstheme="minorHAnsi"/>
          <w:sz w:val="22"/>
          <w:szCs w:val="22"/>
        </w:rPr>
      </w:pPr>
      <w:r w:rsidRPr="001472E0">
        <w:rPr>
          <w:rFonts w:asciiTheme="minorHAnsi" w:hAnsiTheme="minorHAnsi" w:cstheme="minorHAnsi"/>
          <w:sz w:val="22"/>
          <w:szCs w:val="22"/>
        </w:rPr>
        <w:t>A</w:t>
      </w:r>
      <w:r w:rsidR="000F3940" w:rsidRPr="001472E0">
        <w:rPr>
          <w:rFonts w:asciiTheme="minorHAnsi" w:hAnsiTheme="minorHAnsi" w:cstheme="minorHAnsi"/>
          <w:sz w:val="22"/>
          <w:szCs w:val="22"/>
        </w:rPr>
        <w:t>rt. 5, comma 9, d.l. n. 95/2012</w:t>
      </w:r>
      <w:r w:rsidR="0038196A" w:rsidRPr="001472E0">
        <w:rPr>
          <w:rFonts w:asciiTheme="minorHAnsi" w:hAnsiTheme="minorHAnsi" w:cstheme="minorHAnsi"/>
          <w:sz w:val="22"/>
          <w:szCs w:val="22"/>
        </w:rPr>
        <w:t>, e successive modifiche e integrazioni</w:t>
      </w:r>
    </w:p>
    <w:p w14:paraId="16129C17" w14:textId="15B926E1" w:rsidR="000F3940" w:rsidRPr="001472E0" w:rsidRDefault="00E33A1D" w:rsidP="00EE3F03">
      <w:pPr>
        <w:spacing w:after="120" w:line="240" w:lineRule="auto"/>
        <w:jc w:val="both"/>
        <w:rPr>
          <w:rFonts w:eastAsia="Times New Roman" w:cstheme="minorHAnsi"/>
          <w:sz w:val="28"/>
          <w:szCs w:val="28"/>
          <w:lang w:eastAsia="it-IT"/>
        </w:rPr>
      </w:pPr>
      <w:r w:rsidRPr="001472E0">
        <w:rPr>
          <w:rFonts w:eastAsia="Times New Roman" w:cstheme="minorHAnsi"/>
          <w:b/>
          <w:sz w:val="28"/>
          <w:szCs w:val="28"/>
          <w:lang w:eastAsia="it-IT"/>
        </w:rPr>
        <w:t>9.</w:t>
      </w:r>
      <w:r w:rsidRPr="001472E0">
        <w:rPr>
          <w:rFonts w:eastAsia="Times New Roman" w:cstheme="minorHAnsi"/>
          <w:sz w:val="28"/>
          <w:szCs w:val="28"/>
          <w:lang w:eastAsia="it-IT"/>
        </w:rPr>
        <w:t xml:space="preserve"> </w:t>
      </w:r>
      <w:r w:rsidRPr="001472E0">
        <w:rPr>
          <w:rFonts w:eastAsia="Times New Roman" w:cstheme="minorHAnsi"/>
          <w:b/>
          <w:bCs/>
          <w:sz w:val="28"/>
          <w:szCs w:val="28"/>
          <w:lang w:eastAsia="it-IT"/>
        </w:rPr>
        <w:t>È fatto divieto alle pubbliche amministrazioni</w:t>
      </w:r>
      <w:r w:rsidRPr="001472E0">
        <w:rPr>
          <w:rFonts w:eastAsia="Times New Roman" w:cstheme="minorHAnsi"/>
          <w:sz w:val="28"/>
          <w:szCs w:val="28"/>
          <w:lang w:eastAsia="it-IT"/>
        </w:rPr>
        <w:t xml:space="preserve"> di cui all'articolo 1, comma 2, del decreto legislativo n. 165 del 2001, </w:t>
      </w:r>
      <w:r w:rsidRPr="001472E0">
        <w:rPr>
          <w:rFonts w:eastAsia="Times New Roman" w:cstheme="minorHAnsi"/>
          <w:sz w:val="28"/>
          <w:szCs w:val="28"/>
          <w:u w:val="single"/>
          <w:lang w:eastAsia="it-IT"/>
        </w:rPr>
        <w:t>nonché alle pubbliche amministrazioni inserite nel conto economico consolidato della pubblica amministrazione</w:t>
      </w:r>
      <w:r w:rsidRPr="001472E0">
        <w:rPr>
          <w:rFonts w:eastAsia="Times New Roman" w:cstheme="minorHAnsi"/>
          <w:sz w:val="28"/>
          <w:szCs w:val="28"/>
          <w:lang w:eastAsia="it-IT"/>
        </w:rPr>
        <w:t xml:space="preserve">, come individuate dall'Istituto nazionale di statistica (ISTAT) ai sensi dell'articolo 1, comma 2, della legge 31 dicembre 2009, n. 196 nonché alle autorità indipendenti ivi inclusa la Commissione nazionale per le società e la borsa (Consob) di attribuire </w:t>
      </w:r>
      <w:r w:rsidRPr="001472E0">
        <w:rPr>
          <w:rFonts w:eastAsia="Times New Roman" w:cstheme="minorHAnsi"/>
          <w:b/>
          <w:bCs/>
          <w:sz w:val="28"/>
          <w:szCs w:val="28"/>
          <w:highlight w:val="green"/>
          <w:lang w:eastAsia="it-IT"/>
        </w:rPr>
        <w:t>incarichi di studio e di consulenza</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a soggetti già </w:t>
      </w:r>
      <w:r w:rsidRPr="001472E0">
        <w:rPr>
          <w:rFonts w:eastAsia="Times New Roman" w:cstheme="minorHAnsi"/>
          <w:sz w:val="28"/>
          <w:szCs w:val="28"/>
          <w:highlight w:val="green"/>
          <w:u w:val="single"/>
          <w:lang w:eastAsia="it-IT"/>
        </w:rPr>
        <w:t>lavoratori</w:t>
      </w:r>
      <w:r w:rsidRPr="001472E0">
        <w:rPr>
          <w:rFonts w:eastAsia="Times New Roman" w:cstheme="minorHAnsi"/>
          <w:sz w:val="28"/>
          <w:szCs w:val="28"/>
          <w:highlight w:val="green"/>
          <w:lang w:eastAsia="it-IT"/>
        </w:rPr>
        <w:t xml:space="preserve"> privati o pubblici collocati in quiescenza</w:t>
      </w:r>
      <w:r w:rsidRPr="001472E0">
        <w:rPr>
          <w:rFonts w:eastAsia="Times New Roman" w:cstheme="minorHAnsi"/>
          <w:sz w:val="28"/>
          <w:szCs w:val="28"/>
          <w:lang w:eastAsia="it-IT"/>
        </w:rPr>
        <w:t xml:space="preserve">. </w:t>
      </w:r>
      <w:r w:rsidRPr="001472E0">
        <w:rPr>
          <w:rFonts w:eastAsia="Times New Roman" w:cstheme="minorHAnsi"/>
          <w:sz w:val="28"/>
          <w:szCs w:val="28"/>
          <w:highlight w:val="green"/>
          <w:lang w:eastAsia="it-IT"/>
        </w:rPr>
        <w:t xml:space="preserve">Alle suddette amministrazioni è, altresì, fatto divieto di conferire ai medesimi soggetti </w:t>
      </w:r>
      <w:r w:rsidRPr="001472E0">
        <w:rPr>
          <w:rFonts w:eastAsia="Times New Roman" w:cstheme="minorHAnsi"/>
          <w:b/>
          <w:bCs/>
          <w:sz w:val="28"/>
          <w:szCs w:val="28"/>
          <w:highlight w:val="green"/>
          <w:lang w:eastAsia="it-IT"/>
        </w:rPr>
        <w:t>incarichi dirigenziali o direttivi o cariche in organi di governo</w:t>
      </w:r>
      <w:r w:rsidRPr="001472E0">
        <w:rPr>
          <w:rFonts w:eastAsia="Times New Roman" w:cstheme="minorHAnsi"/>
          <w:sz w:val="28"/>
          <w:szCs w:val="28"/>
          <w:lang w:eastAsia="it-IT"/>
        </w:rPr>
        <w:t xml:space="preserve"> delle amministrazioni di cui al primo periodo e </w:t>
      </w:r>
      <w:r w:rsidRPr="001472E0">
        <w:rPr>
          <w:rFonts w:eastAsia="Times New Roman" w:cstheme="minorHAnsi"/>
          <w:sz w:val="28"/>
          <w:szCs w:val="28"/>
          <w:highlight w:val="green"/>
          <w:lang w:eastAsia="it-IT"/>
        </w:rPr>
        <w:t xml:space="preserve">degli enti e </w:t>
      </w:r>
      <w:r w:rsidRPr="001472E0">
        <w:rPr>
          <w:rFonts w:eastAsia="Times New Roman" w:cstheme="minorHAnsi"/>
          <w:b/>
          <w:bCs/>
          <w:sz w:val="28"/>
          <w:szCs w:val="28"/>
          <w:highlight w:val="green"/>
          <w:lang w:eastAsia="it-IT"/>
        </w:rPr>
        <w:t>società da esse controllati</w:t>
      </w:r>
      <w:r w:rsidRPr="001472E0">
        <w:rPr>
          <w:rFonts w:eastAsia="Times New Roman" w:cstheme="minorHAnsi"/>
          <w:sz w:val="28"/>
          <w:szCs w:val="28"/>
          <w:lang w:eastAsia="it-IT"/>
        </w:rPr>
        <w:t xml:space="preserve">, ad eccezione dei componenti delle giunte degli enti territoriali e dei componenti o titolari degli organi elettivi degli enti di cui all'articolo 2, comma 2-bis, del decreto-legge 31 agosto 2013, n. 101, convertito, con modificazioni, dalla legge 30 ottobre 2013, n. 125. </w:t>
      </w:r>
      <w:r w:rsidRPr="001472E0">
        <w:rPr>
          <w:rFonts w:eastAsia="Times New Roman" w:cstheme="minorHAnsi"/>
          <w:sz w:val="28"/>
          <w:szCs w:val="28"/>
          <w:highlight w:val="green"/>
          <w:lang w:eastAsia="it-IT"/>
        </w:rPr>
        <w:t xml:space="preserve">Gli incarichi, le cariche e le collaborazioni di cui ai periodi precedenti </w:t>
      </w:r>
      <w:r w:rsidRPr="001472E0">
        <w:rPr>
          <w:rFonts w:eastAsia="Times New Roman" w:cstheme="minorHAnsi"/>
          <w:sz w:val="28"/>
          <w:szCs w:val="28"/>
          <w:highlight w:val="green"/>
          <w:u w:val="single"/>
          <w:lang w:eastAsia="it-IT"/>
        </w:rPr>
        <w:t>sono comunque consentiti a titolo gratuito</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Per i soli incarichi dirigenziali e direttivi, ferma restando la gratuità, la durata non può essere superiore a un anno</w:t>
      </w:r>
      <w:r w:rsidRPr="001472E0">
        <w:rPr>
          <w:rFonts w:eastAsia="Times New Roman" w:cstheme="minorHAnsi"/>
          <w:sz w:val="28"/>
          <w:szCs w:val="28"/>
          <w:lang w:eastAsia="it-IT"/>
        </w:rPr>
        <w:t xml:space="preserve">, non prorogabile né rinnovabile, presso ciascuna amministrazione. </w:t>
      </w:r>
      <w:r w:rsidRPr="001472E0">
        <w:rPr>
          <w:rFonts w:eastAsia="Times New Roman" w:cstheme="minorHAnsi"/>
          <w:b/>
          <w:bCs/>
          <w:sz w:val="28"/>
          <w:szCs w:val="28"/>
          <w:highlight w:val="green"/>
          <w:lang w:eastAsia="it-IT"/>
        </w:rPr>
        <w:t>Devono essere rendicontati eventuali rimborsi di spese</w:t>
      </w:r>
      <w:r w:rsidRPr="001472E0">
        <w:rPr>
          <w:rFonts w:eastAsia="Times New Roman" w:cstheme="minorHAnsi"/>
          <w:sz w:val="28"/>
          <w:szCs w:val="28"/>
          <w:highlight w:val="green"/>
          <w:lang w:eastAsia="it-IT"/>
        </w:rPr>
        <w:t>, corrisposti nei limiti fissati dall'organo competente dell'amministrazione interessata</w:t>
      </w:r>
      <w:r w:rsidRPr="001472E0">
        <w:rPr>
          <w:rFonts w:eastAsia="Times New Roman" w:cstheme="minorHAnsi"/>
          <w:sz w:val="28"/>
          <w:szCs w:val="28"/>
          <w:lang w:eastAsia="it-IT"/>
        </w:rPr>
        <w:t xml:space="preserve">. </w:t>
      </w:r>
      <w:r w:rsidRPr="001472E0">
        <w:rPr>
          <w:rFonts w:eastAsia="Times New Roman" w:cstheme="minorHAnsi"/>
          <w:sz w:val="28"/>
          <w:szCs w:val="28"/>
          <w:lang w:eastAsia="it-IT"/>
        </w:rPr>
        <w:lastRenderedPageBreak/>
        <w:t>Gli organi costituzionali si adeguano alle disposizioni del presente comma nell'a</w:t>
      </w:r>
      <w:r w:rsidR="0038196A" w:rsidRPr="001472E0">
        <w:rPr>
          <w:rFonts w:eastAsia="Times New Roman" w:cstheme="minorHAnsi"/>
          <w:sz w:val="28"/>
          <w:szCs w:val="28"/>
          <w:lang w:eastAsia="it-IT"/>
        </w:rPr>
        <w:t>mbito della propria autonomia.</w:t>
      </w:r>
    </w:p>
    <w:p w14:paraId="62FAE037" w14:textId="77777777" w:rsidR="009A4099" w:rsidRPr="001472E0" w:rsidRDefault="009A4099" w:rsidP="00EE3F03">
      <w:pPr>
        <w:suppressAutoHyphens/>
        <w:spacing w:after="120" w:line="240" w:lineRule="auto"/>
        <w:ind w:firstLine="284"/>
        <w:jc w:val="both"/>
        <w:rPr>
          <w:rFonts w:eastAsia="Calibri" w:cstheme="minorHAnsi"/>
          <w:sz w:val="28"/>
          <w:szCs w:val="28"/>
          <w:lang w:eastAsia="it-IT"/>
        </w:rPr>
      </w:pPr>
    </w:p>
    <w:p w14:paraId="4D789138" w14:textId="77777777" w:rsidR="00516103" w:rsidRPr="001472E0" w:rsidRDefault="00516103" w:rsidP="00EE3F03">
      <w:pPr>
        <w:suppressAutoHyphens/>
        <w:spacing w:after="120" w:line="240" w:lineRule="auto"/>
        <w:ind w:firstLine="284"/>
        <w:jc w:val="both"/>
        <w:rPr>
          <w:rFonts w:eastAsia="Calibri" w:cstheme="minorHAnsi"/>
          <w:sz w:val="28"/>
          <w:szCs w:val="28"/>
          <w:lang w:eastAsia="it-IT"/>
        </w:rPr>
      </w:pPr>
    </w:p>
    <w:p w14:paraId="2567F91F" w14:textId="77777777" w:rsidR="00B5111C" w:rsidRPr="001472E0" w:rsidRDefault="00516103" w:rsidP="00EE3F03">
      <w:pPr>
        <w:pStyle w:val="Titolo2"/>
        <w:spacing w:after="120" w:line="240" w:lineRule="auto"/>
        <w:rPr>
          <w:rFonts w:asciiTheme="minorHAnsi" w:hAnsiTheme="minorHAnsi" w:cstheme="minorHAnsi"/>
          <w:sz w:val="28"/>
          <w:szCs w:val="28"/>
        </w:rPr>
      </w:pPr>
      <w:bookmarkStart w:id="178" w:name="_Toc181909930"/>
      <w:r w:rsidRPr="001472E0">
        <w:rPr>
          <w:rFonts w:asciiTheme="minorHAnsi" w:hAnsiTheme="minorHAnsi" w:cstheme="minorHAnsi"/>
          <w:sz w:val="28"/>
          <w:szCs w:val="28"/>
        </w:rPr>
        <w:t>H.IV</w:t>
      </w:r>
      <w:r w:rsidR="00393788" w:rsidRPr="001472E0">
        <w:rPr>
          <w:rFonts w:asciiTheme="minorHAnsi" w:hAnsiTheme="minorHAnsi" w:cstheme="minorHAnsi"/>
          <w:sz w:val="28"/>
          <w:szCs w:val="28"/>
        </w:rPr>
        <w:t>) LA DETERMINAZIONE DEL TETTO AGLI EMOLUMENTI</w:t>
      </w:r>
      <w:bookmarkEnd w:id="178"/>
      <w:r w:rsidR="002B7A3D" w:rsidRPr="001472E0">
        <w:rPr>
          <w:rFonts w:asciiTheme="minorHAnsi" w:hAnsiTheme="minorHAnsi" w:cstheme="minorHAnsi"/>
          <w:sz w:val="28"/>
          <w:szCs w:val="28"/>
        </w:rPr>
        <w:t xml:space="preserve"> </w:t>
      </w:r>
    </w:p>
    <w:p w14:paraId="20CCE3B2" w14:textId="59FD2B1B" w:rsidR="004A0FD1" w:rsidRPr="001472E0" w:rsidRDefault="004A0FD1" w:rsidP="00347B83">
      <w:pPr>
        <w:pStyle w:val="Titolo3"/>
      </w:pPr>
      <w:bookmarkStart w:id="179" w:name="_Toc181909931"/>
      <w:r w:rsidRPr="001472E0">
        <w:t>Art. 1, comma 471, legge n. 147/2013</w:t>
      </w:r>
      <w:bookmarkEnd w:id="179"/>
    </w:p>
    <w:p w14:paraId="6F47D770" w14:textId="77777777" w:rsidR="004A0FD1" w:rsidRPr="001472E0" w:rsidRDefault="004A0FD1"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 decorrere dal 1° gennaio 2014 </w:t>
      </w:r>
      <w:r w:rsidRPr="001472E0">
        <w:rPr>
          <w:rFonts w:eastAsia="Times New Roman" w:cstheme="minorHAnsi"/>
          <w:sz w:val="28"/>
          <w:szCs w:val="28"/>
          <w:u w:val="single"/>
          <w:lang w:eastAsia="it-IT"/>
        </w:rPr>
        <w:t>le disposizioni di cui all'</w:t>
      </w:r>
      <w:r w:rsidRPr="001472E0">
        <w:rPr>
          <w:rFonts w:eastAsia="Times New Roman" w:cstheme="minorHAnsi"/>
          <w:i/>
          <w:iCs/>
          <w:sz w:val="28"/>
          <w:szCs w:val="28"/>
          <w:u w:val="single"/>
          <w:lang w:eastAsia="it-IT"/>
        </w:rPr>
        <w:t>articolo 23-ter del decreto-legge 6 dicembre 2011, n. 201</w:t>
      </w:r>
      <w:r w:rsidRPr="001472E0">
        <w:rPr>
          <w:rFonts w:eastAsia="Times New Roman" w:cstheme="minorHAnsi"/>
          <w:sz w:val="28"/>
          <w:szCs w:val="28"/>
          <w:lang w:eastAsia="it-IT"/>
        </w:rPr>
        <w:t xml:space="preserve">, convertito, con modificazioni, dalla </w:t>
      </w:r>
      <w:r w:rsidRPr="001472E0">
        <w:rPr>
          <w:rFonts w:eastAsia="Times New Roman" w:cstheme="minorHAnsi"/>
          <w:i/>
          <w:iCs/>
          <w:sz w:val="28"/>
          <w:szCs w:val="28"/>
          <w:lang w:eastAsia="it-IT"/>
        </w:rPr>
        <w:t>legge 22 dicembre 2011, n. 214</w:t>
      </w:r>
      <w:r w:rsidRPr="001472E0">
        <w:rPr>
          <w:rFonts w:eastAsia="Times New Roman" w:cstheme="minorHAnsi"/>
          <w:sz w:val="28"/>
          <w:szCs w:val="28"/>
          <w:lang w:eastAsia="it-IT"/>
        </w:rPr>
        <w:t xml:space="preserve">, in materia di trattamenti economici, </w:t>
      </w:r>
      <w:r w:rsidRPr="001472E0">
        <w:rPr>
          <w:rFonts w:eastAsia="Times New Roman" w:cstheme="minorHAnsi"/>
          <w:sz w:val="28"/>
          <w:szCs w:val="28"/>
          <w:u w:val="single"/>
          <w:lang w:eastAsia="it-IT"/>
        </w:rPr>
        <w:t>si applicano a chiunque riceva a carico delle finanze pubbliche retribuzioni o emolumenti comunque denominati in ragione di rapporti di lavoro subordinato o autonomo</w:t>
      </w:r>
      <w:r w:rsidRPr="001472E0">
        <w:rPr>
          <w:rFonts w:eastAsia="Times New Roman" w:cstheme="minorHAnsi"/>
          <w:sz w:val="28"/>
          <w:szCs w:val="28"/>
          <w:lang w:eastAsia="it-IT"/>
        </w:rPr>
        <w:t xml:space="preserve"> intercorrenti con le autorità amministrative indipendenti, </w:t>
      </w:r>
      <w:r w:rsidRPr="001472E0">
        <w:rPr>
          <w:rFonts w:eastAsia="Times New Roman" w:cstheme="minorHAnsi"/>
          <w:sz w:val="28"/>
          <w:szCs w:val="28"/>
          <w:u w:val="single"/>
          <w:lang w:eastAsia="it-IT"/>
        </w:rPr>
        <w:t>con gli enti pubblici economici e con le pubbliche amministrazioni</w:t>
      </w:r>
      <w:r w:rsidRPr="001472E0">
        <w:rPr>
          <w:rFonts w:eastAsia="Times New Roman" w:cstheme="minorHAnsi"/>
          <w:sz w:val="28"/>
          <w:szCs w:val="28"/>
          <w:lang w:eastAsia="it-IT"/>
        </w:rPr>
        <w:t xml:space="preserve"> di cui all'</w:t>
      </w:r>
      <w:r w:rsidRPr="001472E0">
        <w:rPr>
          <w:rFonts w:eastAsia="Times New Roman" w:cstheme="minorHAnsi"/>
          <w:i/>
          <w:iCs/>
          <w:sz w:val="28"/>
          <w:szCs w:val="28"/>
          <w:lang w:eastAsia="it-IT"/>
        </w:rPr>
        <w:t>articolo 1, comma 2, del decreto legislativo 30 marzo 2001, n. 165</w:t>
      </w:r>
      <w:r w:rsidRPr="001472E0">
        <w:rPr>
          <w:rFonts w:eastAsia="Times New Roman" w:cstheme="minorHAnsi"/>
          <w:sz w:val="28"/>
          <w:szCs w:val="28"/>
          <w:lang w:eastAsia="it-IT"/>
        </w:rPr>
        <w:t>, e successive modificazioni, ivi incluso il personale di diritto pubblico di cui all'</w:t>
      </w:r>
      <w:r w:rsidRPr="001472E0">
        <w:rPr>
          <w:rFonts w:eastAsia="Times New Roman" w:cstheme="minorHAnsi"/>
          <w:i/>
          <w:iCs/>
          <w:sz w:val="28"/>
          <w:szCs w:val="28"/>
          <w:lang w:eastAsia="it-IT"/>
        </w:rPr>
        <w:t>articolo 3</w:t>
      </w:r>
      <w:r w:rsidRPr="001472E0">
        <w:rPr>
          <w:rFonts w:eastAsia="Times New Roman" w:cstheme="minorHAnsi"/>
          <w:sz w:val="28"/>
          <w:szCs w:val="28"/>
          <w:lang w:eastAsia="it-IT"/>
        </w:rPr>
        <w:t xml:space="preserve"> del medesimo decreto legislativo.</w:t>
      </w:r>
    </w:p>
    <w:p w14:paraId="3220D13C" w14:textId="77777777" w:rsidR="001B5BC0" w:rsidRPr="001472E0" w:rsidRDefault="001B5BC0" w:rsidP="00EE3F03">
      <w:pPr>
        <w:spacing w:after="120" w:line="240" w:lineRule="auto"/>
        <w:jc w:val="both"/>
        <w:rPr>
          <w:rFonts w:eastAsia="Times New Roman" w:cstheme="minorHAnsi"/>
          <w:i/>
          <w:sz w:val="28"/>
          <w:szCs w:val="28"/>
          <w:lang w:eastAsia="it-IT"/>
        </w:rPr>
      </w:pPr>
    </w:p>
    <w:p w14:paraId="3007B3DA" w14:textId="1A9FFCF7" w:rsidR="004A0FD1" w:rsidRPr="001472E0" w:rsidRDefault="004A0FD1" w:rsidP="00347B83">
      <w:pPr>
        <w:pStyle w:val="Titolo3"/>
      </w:pPr>
      <w:bookmarkStart w:id="180" w:name="_Toc181909932"/>
      <w:r w:rsidRPr="001472E0">
        <w:t>Art. 1, comma 473, legge n. 147/2013</w:t>
      </w:r>
      <w:bookmarkEnd w:id="180"/>
    </w:p>
    <w:p w14:paraId="328B8FDB" w14:textId="77777777" w:rsidR="004A0FD1" w:rsidRPr="001472E0" w:rsidRDefault="004A0FD1" w:rsidP="00EE3F03">
      <w:pPr>
        <w:spacing w:after="120" w:line="240" w:lineRule="auto"/>
        <w:jc w:val="both"/>
        <w:rPr>
          <w:rFonts w:eastAsia="Times New Roman" w:cstheme="minorHAnsi"/>
          <w:sz w:val="28"/>
          <w:szCs w:val="28"/>
          <w:lang w:eastAsia="it-IT"/>
        </w:rPr>
      </w:pPr>
      <w:r w:rsidRPr="001472E0">
        <w:rPr>
          <w:rFonts w:eastAsia="Times New Roman" w:cstheme="minorHAnsi"/>
          <w:sz w:val="28"/>
          <w:szCs w:val="28"/>
          <w:lang w:eastAsia="it-IT"/>
        </w:rPr>
        <w:t xml:space="preserve">Ai fini dell'applicazione della disciplina di cui ai </w:t>
      </w:r>
      <w:r w:rsidRPr="001472E0">
        <w:rPr>
          <w:rFonts w:eastAsia="Times New Roman" w:cstheme="minorHAnsi"/>
          <w:i/>
          <w:iCs/>
          <w:sz w:val="28"/>
          <w:szCs w:val="28"/>
          <w:lang w:eastAsia="it-IT"/>
        </w:rPr>
        <w:t>commi 471</w:t>
      </w:r>
      <w:r w:rsidRPr="001472E0">
        <w:rPr>
          <w:rFonts w:eastAsia="Times New Roman" w:cstheme="minorHAnsi"/>
          <w:sz w:val="28"/>
          <w:szCs w:val="28"/>
          <w:lang w:eastAsia="it-IT"/>
        </w:rPr>
        <w:t xml:space="preserve"> e </w:t>
      </w:r>
      <w:r w:rsidRPr="001472E0">
        <w:rPr>
          <w:rFonts w:eastAsia="Times New Roman" w:cstheme="minorHAnsi"/>
          <w:i/>
          <w:iCs/>
          <w:sz w:val="28"/>
          <w:szCs w:val="28"/>
          <w:lang w:eastAsia="it-IT"/>
        </w:rPr>
        <w:t>472</w:t>
      </w:r>
      <w:r w:rsidRPr="001472E0">
        <w:rPr>
          <w:rFonts w:eastAsia="Times New Roman" w:cstheme="minorHAnsi"/>
          <w:sz w:val="28"/>
          <w:szCs w:val="28"/>
          <w:lang w:eastAsia="it-IT"/>
        </w:rPr>
        <w:t xml:space="preserve"> </w:t>
      </w:r>
      <w:r w:rsidRPr="001472E0">
        <w:rPr>
          <w:rFonts w:eastAsia="Times New Roman" w:cstheme="minorHAnsi"/>
          <w:sz w:val="28"/>
          <w:szCs w:val="28"/>
          <w:u w:val="single"/>
          <w:lang w:eastAsia="it-IT"/>
        </w:rPr>
        <w:t>sono computate in modo cumulativo le somme comunque erogate all'interessato a carico di uno o più organismi o amministrazioni</w:t>
      </w:r>
      <w:r w:rsidRPr="001472E0">
        <w:rPr>
          <w:rFonts w:eastAsia="Times New Roman" w:cstheme="minorHAnsi"/>
          <w:sz w:val="28"/>
          <w:szCs w:val="28"/>
          <w:lang w:eastAsia="it-IT"/>
        </w:rPr>
        <w:t xml:space="preserve">, ovvero </w:t>
      </w:r>
      <w:r w:rsidRPr="001472E0">
        <w:rPr>
          <w:rFonts w:eastAsia="Times New Roman" w:cstheme="minorHAnsi"/>
          <w:sz w:val="28"/>
          <w:szCs w:val="28"/>
          <w:u w:val="single"/>
          <w:lang w:eastAsia="it-IT"/>
        </w:rPr>
        <w:t xml:space="preserve">di </w:t>
      </w:r>
      <w:r w:rsidRPr="001472E0">
        <w:rPr>
          <w:rFonts w:eastAsia="Times New Roman" w:cstheme="minorHAnsi"/>
          <w:sz w:val="28"/>
          <w:szCs w:val="28"/>
          <w:highlight w:val="green"/>
          <w:u w:val="single"/>
          <w:lang w:eastAsia="it-IT"/>
        </w:rPr>
        <w:t xml:space="preserve">società partecipate in via diretta o indiretta dalle </w:t>
      </w:r>
      <w:proofErr w:type="gramStart"/>
      <w:r w:rsidRPr="001472E0">
        <w:rPr>
          <w:rFonts w:eastAsia="Times New Roman" w:cstheme="minorHAnsi"/>
          <w:sz w:val="28"/>
          <w:szCs w:val="28"/>
          <w:highlight w:val="green"/>
          <w:u w:val="single"/>
          <w:lang w:eastAsia="it-IT"/>
        </w:rPr>
        <w:t>predette</w:t>
      </w:r>
      <w:proofErr w:type="gramEnd"/>
      <w:r w:rsidRPr="001472E0">
        <w:rPr>
          <w:rFonts w:eastAsia="Times New Roman" w:cstheme="minorHAnsi"/>
          <w:sz w:val="28"/>
          <w:szCs w:val="28"/>
          <w:highlight w:val="green"/>
          <w:u w:val="single"/>
          <w:lang w:eastAsia="it-IT"/>
        </w:rPr>
        <w:t xml:space="preserve"> amministrazioni</w:t>
      </w:r>
      <w:r w:rsidRPr="001472E0">
        <w:rPr>
          <w:rFonts w:eastAsia="Times New Roman" w:cstheme="minorHAnsi"/>
          <w:i/>
          <w:sz w:val="28"/>
          <w:szCs w:val="28"/>
          <w:lang w:eastAsia="it-IT"/>
        </w:rPr>
        <w:t>.</w:t>
      </w:r>
    </w:p>
    <w:p w14:paraId="2F1AA059" w14:textId="77777777" w:rsidR="004A0FD1" w:rsidRPr="001472E0" w:rsidRDefault="004A0FD1" w:rsidP="00EE3F03">
      <w:pPr>
        <w:suppressAutoHyphens/>
        <w:spacing w:after="120" w:line="240" w:lineRule="auto"/>
        <w:ind w:firstLine="284"/>
        <w:jc w:val="both"/>
        <w:rPr>
          <w:rFonts w:eastAsia="Calibri" w:cstheme="minorHAnsi"/>
          <w:sz w:val="28"/>
          <w:szCs w:val="28"/>
          <w:lang w:eastAsia="it-IT"/>
        </w:rPr>
      </w:pPr>
    </w:p>
    <w:p w14:paraId="2B863D5E" w14:textId="21C9DF60" w:rsidR="004942D6" w:rsidRPr="001472E0" w:rsidRDefault="00393788" w:rsidP="00347B83">
      <w:pPr>
        <w:pStyle w:val="Titolo3"/>
      </w:pPr>
      <w:bookmarkStart w:id="181" w:name="_Toc181909933"/>
      <w:r w:rsidRPr="001472E0">
        <w:t>Art. 13 d.l. n. 66/2014, convertito da</w:t>
      </w:r>
      <w:r w:rsidR="004942D6" w:rsidRPr="001472E0">
        <w:t xml:space="preserve"> legge n. 89/2014</w:t>
      </w:r>
      <w:r w:rsidR="00FC2F5A" w:rsidRPr="001472E0">
        <w:rPr>
          <w:rStyle w:val="Rimandonotaapidipagina"/>
        </w:rPr>
        <w:footnoteReference w:id="11"/>
      </w:r>
      <w:bookmarkEnd w:id="181"/>
    </w:p>
    <w:p w14:paraId="57ECFA1E" w14:textId="77777777" w:rsidR="004942D6" w:rsidRPr="001472E0" w:rsidRDefault="004942D6"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lang w:eastAsia="it-IT"/>
        </w:rPr>
        <w:t xml:space="preserve">A decorrere dal 1° maggio 2014 </w:t>
      </w:r>
      <w:r w:rsidRPr="001472E0">
        <w:rPr>
          <w:rFonts w:eastAsia="Calibri" w:cstheme="minorHAnsi"/>
          <w:sz w:val="28"/>
          <w:szCs w:val="28"/>
          <w:u w:val="single"/>
          <w:lang w:eastAsia="it-IT"/>
        </w:rPr>
        <w:t>il limite massimo retributivo riferito al primo presidente della Corte di cassazione previsto</w:t>
      </w:r>
      <w:r w:rsidRPr="001472E0">
        <w:rPr>
          <w:rFonts w:eastAsia="Calibri" w:cstheme="minorHAnsi"/>
          <w:sz w:val="28"/>
          <w:szCs w:val="28"/>
          <w:lang w:eastAsia="it-IT"/>
        </w:rPr>
        <w:t xml:space="preserve"> dagli </w:t>
      </w:r>
      <w:r w:rsidRPr="001472E0">
        <w:rPr>
          <w:rFonts w:eastAsia="Calibri" w:cstheme="minorHAnsi"/>
          <w:iCs/>
          <w:sz w:val="28"/>
          <w:szCs w:val="28"/>
          <w:lang w:eastAsia="it-IT"/>
        </w:rPr>
        <w:t>articoli 23-bis e 23-ter del decreto-legge 6 dicembre 2011, n. 201</w:t>
      </w:r>
      <w:r w:rsidRPr="001472E0">
        <w:rPr>
          <w:rFonts w:eastAsia="Calibri" w:cstheme="minorHAnsi"/>
          <w:sz w:val="28"/>
          <w:szCs w:val="28"/>
          <w:lang w:eastAsia="it-IT"/>
        </w:rPr>
        <w:t xml:space="preserve">, convertito, con modificazioni, dalla </w:t>
      </w:r>
      <w:r w:rsidRPr="001472E0">
        <w:rPr>
          <w:rFonts w:eastAsia="Calibri" w:cstheme="minorHAnsi"/>
          <w:iCs/>
          <w:sz w:val="28"/>
          <w:szCs w:val="28"/>
          <w:lang w:eastAsia="it-IT"/>
        </w:rPr>
        <w:t>legge 22 dicembre 2011, n. 214</w:t>
      </w:r>
      <w:r w:rsidRPr="001472E0">
        <w:rPr>
          <w:rFonts w:eastAsia="Calibri" w:cstheme="minorHAnsi"/>
          <w:sz w:val="28"/>
          <w:szCs w:val="28"/>
          <w:lang w:eastAsia="it-IT"/>
        </w:rPr>
        <w:t xml:space="preserve">, e successive modificazioni e integrazioni, </w:t>
      </w:r>
      <w:r w:rsidRPr="001472E0">
        <w:rPr>
          <w:rFonts w:eastAsia="Calibri" w:cstheme="minorHAnsi"/>
          <w:sz w:val="28"/>
          <w:szCs w:val="28"/>
          <w:u w:val="single"/>
          <w:lang w:eastAsia="it-IT"/>
        </w:rPr>
        <w:t xml:space="preserve">è fissato in </w:t>
      </w:r>
      <w:r w:rsidRPr="001472E0">
        <w:rPr>
          <w:rFonts w:eastAsia="Calibri" w:cstheme="minorHAnsi"/>
          <w:sz w:val="28"/>
          <w:szCs w:val="28"/>
          <w:highlight w:val="green"/>
          <w:u w:val="single"/>
          <w:lang w:eastAsia="it-IT"/>
        </w:rPr>
        <w:t>euro 240.000 annui</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al lordo dei contributi previdenziali ed assistenziali e degli oneri fiscali a carico del dipendente</w:t>
      </w:r>
      <w:r w:rsidRPr="001472E0">
        <w:rPr>
          <w:rFonts w:eastAsia="Calibri" w:cstheme="minorHAnsi"/>
          <w:sz w:val="28"/>
          <w:szCs w:val="28"/>
          <w:lang w:eastAsia="it-IT"/>
        </w:rPr>
        <w:t xml:space="preserve">. A decorrere dalla </w:t>
      </w:r>
      <w:proofErr w:type="gramStart"/>
      <w:r w:rsidRPr="001472E0">
        <w:rPr>
          <w:rFonts w:eastAsia="Calibri" w:cstheme="minorHAnsi"/>
          <w:sz w:val="28"/>
          <w:szCs w:val="28"/>
          <w:lang w:eastAsia="it-IT"/>
        </w:rPr>
        <w:t>predetta</w:t>
      </w:r>
      <w:proofErr w:type="gramEnd"/>
      <w:r w:rsidRPr="001472E0">
        <w:rPr>
          <w:rFonts w:eastAsia="Calibri" w:cstheme="minorHAnsi"/>
          <w:sz w:val="28"/>
          <w:szCs w:val="28"/>
          <w:lang w:eastAsia="it-IT"/>
        </w:rPr>
        <w:t xml:space="preserve"> data i riferimenti al limite retributivo di cui ai predetti articoli 23-bis e 23-ter contenuti in disposizioni legislative e regolamentari vigenti alla data di entrata in vigore del presente decreto, si intendono sostituiti dal predetto importo. </w:t>
      </w:r>
      <w:r w:rsidRPr="001472E0">
        <w:rPr>
          <w:rFonts w:eastAsia="Calibri" w:cstheme="minorHAnsi"/>
          <w:sz w:val="28"/>
          <w:szCs w:val="28"/>
          <w:highlight w:val="green"/>
          <w:u w:val="single"/>
          <w:lang w:eastAsia="it-IT"/>
        </w:rPr>
        <w:t>Sono in ogni caso fatti salvi gli eventuali limiti retributivi in vigore al 30 aprile 2014 determinati per effetto di apposite disposizioni legislative, regolamentari e statutarie, qualora inferiori al limite fissato dal presente articolo</w:t>
      </w:r>
      <w:r w:rsidRPr="001472E0">
        <w:rPr>
          <w:rFonts w:eastAsia="Calibri" w:cstheme="minorHAnsi"/>
          <w:sz w:val="28"/>
          <w:szCs w:val="28"/>
          <w:u w:val="single"/>
          <w:lang w:eastAsia="it-IT"/>
        </w:rPr>
        <w:t xml:space="preserve">. </w:t>
      </w:r>
    </w:p>
    <w:p w14:paraId="394428DD" w14:textId="77777777" w:rsidR="004942D6" w:rsidRPr="001472E0" w:rsidRDefault="004942D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3. Le regioni provvedono </w:t>
      </w:r>
      <w:proofErr w:type="gramStart"/>
      <w:r w:rsidRPr="001472E0">
        <w:rPr>
          <w:rFonts w:eastAsia="Calibri" w:cstheme="minorHAnsi"/>
          <w:sz w:val="28"/>
          <w:szCs w:val="28"/>
          <w:lang w:eastAsia="it-IT"/>
        </w:rPr>
        <w:t>ad</w:t>
      </w:r>
      <w:proofErr w:type="gramEnd"/>
      <w:r w:rsidRPr="001472E0">
        <w:rPr>
          <w:rFonts w:eastAsia="Calibri" w:cstheme="minorHAnsi"/>
          <w:sz w:val="28"/>
          <w:szCs w:val="28"/>
          <w:lang w:eastAsia="it-IT"/>
        </w:rPr>
        <w:t xml:space="preserve"> adeguare i propri ordinamenti al nuovo limite retributivo di cui al comma 1, ai sensi dell'</w:t>
      </w:r>
      <w:r w:rsidRPr="001472E0">
        <w:rPr>
          <w:rFonts w:eastAsia="Calibri" w:cstheme="minorHAnsi"/>
          <w:i/>
          <w:iCs/>
          <w:sz w:val="28"/>
          <w:szCs w:val="28"/>
          <w:lang w:eastAsia="it-IT"/>
        </w:rPr>
        <w:t>articolo 1, comma 475, della legge 27 dicembre 2013, n. 147</w:t>
      </w:r>
      <w:r w:rsidRPr="001472E0">
        <w:rPr>
          <w:rFonts w:eastAsia="Calibri" w:cstheme="minorHAnsi"/>
          <w:sz w:val="28"/>
          <w:szCs w:val="28"/>
          <w:lang w:eastAsia="it-IT"/>
        </w:rPr>
        <w:t>, nel termine ivi previsto.</w:t>
      </w:r>
    </w:p>
    <w:p w14:paraId="06E08992" w14:textId="77777777" w:rsidR="004942D6" w:rsidRPr="001472E0" w:rsidRDefault="004942D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4. Ai fini dei trattamenti previdenziali, le riduzioni dei trattamenti retributivi conseguenti all'applicazione delle disposizioni di cui al presente articolo operano con riferimento alle anzianità contributive maturate a decorrere dal 1° maggio 2014.</w:t>
      </w:r>
    </w:p>
    <w:p w14:paraId="6F0A4D00" w14:textId="77777777" w:rsidR="004942D6" w:rsidRPr="001472E0" w:rsidRDefault="004942D6"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5-bis.</w:t>
      </w:r>
      <w:r w:rsidRPr="001472E0">
        <w:rPr>
          <w:rFonts w:eastAsia="Calibri" w:cstheme="minorHAnsi"/>
          <w:sz w:val="28"/>
          <w:szCs w:val="28"/>
          <w:lang w:eastAsia="it-IT"/>
        </w:rPr>
        <w:t> </w:t>
      </w:r>
      <w:r w:rsidRPr="001472E0">
        <w:rPr>
          <w:rFonts w:eastAsia="Calibri" w:cstheme="minorHAnsi"/>
          <w:sz w:val="28"/>
          <w:szCs w:val="28"/>
          <w:u w:val="single"/>
          <w:lang w:eastAsia="it-IT"/>
        </w:rPr>
        <w:t>Le amministrazioni pubbliche inserite nel conto economico consolidato</w:t>
      </w:r>
      <w:r w:rsidRPr="001472E0">
        <w:rPr>
          <w:rFonts w:eastAsia="Calibri" w:cstheme="minorHAnsi"/>
          <w:sz w:val="28"/>
          <w:szCs w:val="28"/>
          <w:lang w:eastAsia="it-IT"/>
        </w:rPr>
        <w:t xml:space="preserve"> individuate ai sensi dell'</w:t>
      </w:r>
      <w:r w:rsidRPr="001472E0">
        <w:rPr>
          <w:rFonts w:eastAsia="Calibri" w:cstheme="minorHAnsi"/>
          <w:i/>
          <w:iCs/>
          <w:sz w:val="28"/>
          <w:szCs w:val="28"/>
          <w:lang w:eastAsia="it-IT"/>
        </w:rPr>
        <w:t>articolo 1, comma 3, della legge 31 dicembre 2009, n. 196</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 xml:space="preserve">pubblicano nel proprio sito internet i dati completi relativi ai compensi percepiti da ciascun componente del </w:t>
      </w:r>
      <w:proofErr w:type="gramStart"/>
      <w:r w:rsidRPr="001472E0">
        <w:rPr>
          <w:rFonts w:eastAsia="Calibri" w:cstheme="minorHAnsi"/>
          <w:sz w:val="28"/>
          <w:szCs w:val="28"/>
          <w:u w:val="single"/>
          <w:lang w:eastAsia="it-IT"/>
        </w:rPr>
        <w:t>consiglio di amministrazione</w:t>
      </w:r>
      <w:proofErr w:type="gramEnd"/>
      <w:r w:rsidRPr="001472E0">
        <w:rPr>
          <w:rFonts w:eastAsia="Calibri" w:cstheme="minorHAnsi"/>
          <w:sz w:val="28"/>
          <w:szCs w:val="28"/>
          <w:u w:val="single"/>
          <w:lang w:eastAsia="it-IT"/>
        </w:rPr>
        <w:t xml:space="preserve"> in qualità di componente di organi di società</w:t>
      </w:r>
      <w:r w:rsidRPr="001472E0">
        <w:rPr>
          <w:rFonts w:eastAsia="Calibri" w:cstheme="minorHAnsi"/>
          <w:sz w:val="28"/>
          <w:szCs w:val="28"/>
          <w:lang w:eastAsia="it-IT"/>
        </w:rPr>
        <w:t xml:space="preserve"> ovvero di fondi controllati o partecipati dalle amministrazioni stesse.</w:t>
      </w:r>
    </w:p>
    <w:p w14:paraId="7938E438" w14:textId="2707EDEF" w:rsidR="001B5BC0" w:rsidRPr="001472E0" w:rsidRDefault="001B5BC0" w:rsidP="00EE3F03">
      <w:pPr>
        <w:suppressAutoHyphens/>
        <w:spacing w:after="120" w:line="240" w:lineRule="auto"/>
        <w:ind w:firstLine="284"/>
        <w:jc w:val="both"/>
        <w:rPr>
          <w:rFonts w:eastAsia="Calibri" w:cstheme="minorHAnsi"/>
          <w:sz w:val="28"/>
          <w:szCs w:val="28"/>
          <w:lang w:eastAsia="it-IT"/>
        </w:rPr>
      </w:pPr>
    </w:p>
    <w:p w14:paraId="763FC47C" w14:textId="51034A7E" w:rsidR="003727B7" w:rsidRPr="001472E0" w:rsidRDefault="003727B7"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169835DA" w14:textId="31AF82B0" w:rsidR="0029170C" w:rsidRPr="001472E0" w:rsidRDefault="00276BCE" w:rsidP="00EE3F03">
      <w:pPr>
        <w:pStyle w:val="Titolo1"/>
        <w:rPr>
          <w:rFonts w:asciiTheme="minorHAnsi" w:hAnsiTheme="minorHAnsi" w:cstheme="minorHAnsi"/>
          <w:sz w:val="28"/>
          <w:szCs w:val="28"/>
        </w:rPr>
      </w:pPr>
      <w:bookmarkStart w:id="182" w:name="_Toc181909934"/>
      <w:r w:rsidRPr="001472E0">
        <w:rPr>
          <w:rFonts w:asciiTheme="minorHAnsi" w:hAnsiTheme="minorHAnsi" w:cstheme="minorHAnsi"/>
          <w:sz w:val="28"/>
          <w:szCs w:val="28"/>
        </w:rPr>
        <w:lastRenderedPageBreak/>
        <w:t>I</w:t>
      </w:r>
      <w:r w:rsidR="00393788" w:rsidRPr="001472E0">
        <w:rPr>
          <w:rFonts w:asciiTheme="minorHAnsi" w:hAnsiTheme="minorHAnsi" w:cstheme="minorHAnsi"/>
          <w:sz w:val="28"/>
          <w:szCs w:val="28"/>
        </w:rPr>
        <w:t>) LA</w:t>
      </w:r>
      <w:r w:rsidR="0029170C" w:rsidRPr="001472E0">
        <w:rPr>
          <w:rFonts w:asciiTheme="minorHAnsi" w:hAnsiTheme="minorHAnsi" w:cstheme="minorHAnsi"/>
          <w:sz w:val="28"/>
          <w:szCs w:val="28"/>
        </w:rPr>
        <w:t xml:space="preserve"> RESPONSABILITÀ</w:t>
      </w:r>
      <w:r w:rsidR="00393788" w:rsidRPr="001472E0">
        <w:rPr>
          <w:rFonts w:asciiTheme="minorHAnsi" w:hAnsiTheme="minorHAnsi" w:cstheme="minorHAnsi"/>
          <w:sz w:val="28"/>
          <w:szCs w:val="28"/>
        </w:rPr>
        <w:t xml:space="preserve"> </w:t>
      </w:r>
      <w:r w:rsidR="00516103" w:rsidRPr="001472E0">
        <w:rPr>
          <w:rFonts w:asciiTheme="minorHAnsi" w:hAnsiTheme="minorHAnsi" w:cstheme="minorHAnsi"/>
          <w:sz w:val="28"/>
          <w:szCs w:val="28"/>
        </w:rPr>
        <w:t>(</w:t>
      </w:r>
      <w:r w:rsidR="00393788" w:rsidRPr="001472E0">
        <w:rPr>
          <w:rFonts w:asciiTheme="minorHAnsi" w:hAnsiTheme="minorHAnsi" w:cstheme="minorHAnsi"/>
          <w:sz w:val="28"/>
          <w:szCs w:val="28"/>
        </w:rPr>
        <w:t>IN PARTICOLARE</w:t>
      </w:r>
      <w:r w:rsidR="00516103" w:rsidRPr="001472E0">
        <w:rPr>
          <w:rFonts w:asciiTheme="minorHAnsi" w:hAnsiTheme="minorHAnsi" w:cstheme="minorHAnsi"/>
          <w:sz w:val="28"/>
          <w:szCs w:val="28"/>
        </w:rPr>
        <w:t>,</w:t>
      </w:r>
      <w:r w:rsidR="0029170C" w:rsidRPr="001472E0">
        <w:rPr>
          <w:rFonts w:asciiTheme="minorHAnsi" w:hAnsiTheme="minorHAnsi" w:cstheme="minorHAnsi"/>
          <w:sz w:val="28"/>
          <w:szCs w:val="28"/>
        </w:rPr>
        <w:t xml:space="preserve"> AMMINISTRATIVA</w:t>
      </w:r>
      <w:r w:rsidR="00516103" w:rsidRPr="001472E0">
        <w:rPr>
          <w:rFonts w:asciiTheme="minorHAnsi" w:hAnsiTheme="minorHAnsi" w:cstheme="minorHAnsi"/>
          <w:sz w:val="28"/>
          <w:szCs w:val="28"/>
        </w:rPr>
        <w:t>)</w:t>
      </w:r>
      <w:bookmarkEnd w:id="182"/>
    </w:p>
    <w:p w14:paraId="6856A942" w14:textId="77777777" w:rsidR="001F4DBC" w:rsidRPr="001472E0" w:rsidRDefault="001F4DBC" w:rsidP="00347B83">
      <w:pPr>
        <w:pStyle w:val="Titolo3"/>
      </w:pPr>
      <w:bookmarkStart w:id="183" w:name="_Toc181909935"/>
      <w:r w:rsidRPr="001472E0">
        <w:t>Art. 12. Responsabilità degli enti partecipanti e dei componenti degli organi delle società partecipate</w:t>
      </w:r>
      <w:bookmarkEnd w:id="183"/>
      <w:r w:rsidRPr="001472E0">
        <w:t xml:space="preserve"> </w:t>
      </w:r>
    </w:p>
    <w:p w14:paraId="5642D8ED" w14:textId="76A254A5" w:rsidR="001F4DBC" w:rsidRPr="001472E0" w:rsidRDefault="001F4DBC" w:rsidP="00EE3F03">
      <w:pPr>
        <w:suppressAutoHyphens/>
        <w:spacing w:after="120" w:line="240" w:lineRule="auto"/>
        <w:jc w:val="both"/>
        <w:rPr>
          <w:rFonts w:eastAsia="Calibri" w:cstheme="minorHAnsi"/>
          <w:sz w:val="28"/>
          <w:szCs w:val="28"/>
          <w:lang w:eastAsia="it-IT"/>
        </w:rPr>
      </w:pPr>
      <w:r w:rsidRPr="001472E0">
        <w:rPr>
          <w:rFonts w:eastAsia="Calibri" w:cstheme="minorHAnsi"/>
          <w:b/>
          <w:bCs/>
          <w:sz w:val="28"/>
          <w:szCs w:val="28"/>
          <w:lang w:eastAsia="it-IT"/>
        </w:rPr>
        <w:t>1.</w:t>
      </w:r>
      <w:r w:rsidRPr="001472E0">
        <w:rPr>
          <w:rFonts w:eastAsia="Calibri" w:cstheme="minorHAnsi"/>
          <w:sz w:val="28"/>
          <w:szCs w:val="28"/>
          <w:lang w:eastAsia="it-IT"/>
        </w:rPr>
        <w:t xml:space="preserve"> I componenti degli organi di amministrazione e controllo delle società partecipate sono soggetti alle azioni civili di responsabilità previste dalla disciplina ordinaria delle società di capitali, </w:t>
      </w:r>
      <w:r w:rsidRPr="001472E0">
        <w:rPr>
          <w:rFonts w:eastAsia="Calibri" w:cstheme="minorHAnsi"/>
          <w:sz w:val="28"/>
          <w:szCs w:val="28"/>
          <w:highlight w:val="green"/>
          <w:lang w:eastAsia="it-IT"/>
        </w:rPr>
        <w:t xml:space="preserve">salva la giurisdizione della Corte dei conti </w:t>
      </w:r>
      <w:r w:rsidRPr="001472E0">
        <w:rPr>
          <w:rFonts w:eastAsia="Calibri" w:cstheme="minorHAnsi"/>
          <w:sz w:val="28"/>
          <w:szCs w:val="28"/>
          <w:highlight w:val="green"/>
          <w:u w:val="single"/>
          <w:lang w:eastAsia="it-IT"/>
        </w:rPr>
        <w:t>per il danno erariale</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causato dagli amministratori e dai dipendenti</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delle società in house</w:t>
      </w:r>
      <w:r w:rsidRPr="001472E0">
        <w:rPr>
          <w:rFonts w:eastAsia="Calibri" w:cstheme="minorHAnsi"/>
          <w:sz w:val="28"/>
          <w:szCs w:val="28"/>
          <w:lang w:eastAsia="it-IT"/>
        </w:rPr>
        <w:t xml:space="preserve">. </w:t>
      </w:r>
      <w:proofErr w:type="gramStart"/>
      <w:r w:rsidRPr="001472E0">
        <w:rPr>
          <w:rFonts w:eastAsia="Calibri" w:cstheme="minorHAnsi"/>
          <w:sz w:val="28"/>
          <w:szCs w:val="28"/>
          <w:lang w:eastAsia="it-IT"/>
        </w:rPr>
        <w:t>E'</w:t>
      </w:r>
      <w:proofErr w:type="gramEnd"/>
      <w:r w:rsidRPr="001472E0">
        <w:rPr>
          <w:rFonts w:eastAsia="Calibri" w:cstheme="minorHAnsi"/>
          <w:sz w:val="28"/>
          <w:szCs w:val="28"/>
          <w:lang w:eastAsia="it-IT"/>
        </w:rPr>
        <w:t xml:space="preserve"> devoluta alla Corte dei conti, nei limiti della quota di partecipazione pubblica, la giurisdizione sulle controversie in materia di danno erariale </w:t>
      </w:r>
      <w:r w:rsidRPr="001472E0">
        <w:rPr>
          <w:rFonts w:eastAsia="Calibri" w:cstheme="minorHAnsi"/>
          <w:sz w:val="28"/>
          <w:szCs w:val="28"/>
          <w:highlight w:val="yellow"/>
          <w:lang w:eastAsia="it-IT"/>
        </w:rPr>
        <w:t>di cui al comma 2</w:t>
      </w:r>
      <w:r w:rsidRPr="001472E0">
        <w:rPr>
          <w:rFonts w:eastAsia="Calibri" w:cstheme="minorHAnsi"/>
          <w:sz w:val="28"/>
          <w:szCs w:val="28"/>
          <w:lang w:eastAsia="it-IT"/>
        </w:rPr>
        <w:t>.</w:t>
      </w:r>
    </w:p>
    <w:p w14:paraId="5D88D3EA" w14:textId="77777777" w:rsidR="001F4DBC" w:rsidRPr="001472E0" w:rsidRDefault="001F4DBC"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2.</w:t>
      </w:r>
      <w:r w:rsidRPr="001472E0">
        <w:rPr>
          <w:rFonts w:eastAsia="Calibri" w:cstheme="minorHAnsi"/>
          <w:sz w:val="28"/>
          <w:szCs w:val="28"/>
          <w:lang w:eastAsia="it-IT"/>
        </w:rPr>
        <w:t xml:space="preserve"> </w:t>
      </w:r>
      <w:r w:rsidRPr="001472E0">
        <w:rPr>
          <w:rFonts w:eastAsia="Calibri" w:cstheme="minorHAnsi"/>
          <w:sz w:val="28"/>
          <w:szCs w:val="28"/>
          <w:highlight w:val="yellow"/>
          <w:lang w:eastAsia="it-IT"/>
        </w:rPr>
        <w:t>Costituisce danno erariale</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il danno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patrimoniale o non patrimoniale</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subito dagli enti partecipanti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ivi compreso il danno conseguente alla condotta dei rappresentanti degli enti pubblici partecipanti o comunque dei titolari del potere di decidere per essi, che, nell'esercizio dei propri diritti di socio, abbiano con dolo o colpa grave pregiudicato il valore della partecipazione</w:t>
      </w:r>
      <w:r w:rsidRPr="001472E0">
        <w:rPr>
          <w:rFonts w:eastAsia="Calibri" w:cstheme="minorHAnsi"/>
          <w:sz w:val="28"/>
          <w:szCs w:val="28"/>
          <w:lang w:eastAsia="it-IT"/>
        </w:rPr>
        <w:t>.</w:t>
      </w:r>
    </w:p>
    <w:p w14:paraId="65368D59" w14:textId="77777777" w:rsidR="001F4DBC" w:rsidRPr="001472E0" w:rsidRDefault="001F4DBC" w:rsidP="00EE3F03">
      <w:pPr>
        <w:suppressAutoHyphens/>
        <w:spacing w:after="120" w:line="240" w:lineRule="auto"/>
        <w:ind w:firstLine="284"/>
        <w:jc w:val="both"/>
        <w:rPr>
          <w:rFonts w:eastAsia="Calibri" w:cstheme="minorHAnsi"/>
          <w:sz w:val="28"/>
          <w:szCs w:val="28"/>
          <w:lang w:eastAsia="it-IT"/>
        </w:rPr>
      </w:pPr>
    </w:p>
    <w:p w14:paraId="78D98B43" w14:textId="77777777" w:rsidR="004318D8" w:rsidRPr="001472E0" w:rsidRDefault="004318D8" w:rsidP="00EE3F03">
      <w:pPr>
        <w:suppressAutoHyphens/>
        <w:spacing w:after="120" w:line="240" w:lineRule="auto"/>
        <w:ind w:firstLine="284"/>
        <w:jc w:val="both"/>
        <w:rPr>
          <w:rFonts w:eastAsia="Calibri" w:cstheme="minorHAnsi"/>
          <w:sz w:val="28"/>
          <w:szCs w:val="28"/>
          <w:lang w:eastAsia="it-IT"/>
        </w:rPr>
      </w:pPr>
    </w:p>
    <w:p w14:paraId="4CC073D0" w14:textId="34E5C0E5" w:rsidR="001A769D" w:rsidRPr="001472E0" w:rsidRDefault="001A769D" w:rsidP="00EE3F03">
      <w:pPr>
        <w:pStyle w:val="Titolo2"/>
        <w:spacing w:after="120" w:line="240" w:lineRule="auto"/>
        <w:rPr>
          <w:rFonts w:asciiTheme="minorHAnsi" w:hAnsiTheme="minorHAnsi" w:cstheme="minorHAnsi"/>
          <w:sz w:val="28"/>
          <w:szCs w:val="28"/>
        </w:rPr>
      </w:pPr>
      <w:bookmarkStart w:id="184" w:name="_Toc181909936"/>
      <w:r w:rsidRPr="001472E0">
        <w:rPr>
          <w:rFonts w:asciiTheme="minorHAnsi" w:hAnsiTheme="minorHAnsi" w:cstheme="minorHAnsi"/>
          <w:sz w:val="28"/>
          <w:szCs w:val="28"/>
        </w:rPr>
        <w:t>LE REGOLE DEL CODICE CIVILE</w:t>
      </w:r>
      <w:bookmarkEnd w:id="184"/>
    </w:p>
    <w:p w14:paraId="6D25E0B0" w14:textId="2F3E9315" w:rsidR="00841EFD" w:rsidRPr="001472E0" w:rsidRDefault="00841EFD" w:rsidP="00347B83">
      <w:pPr>
        <w:pStyle w:val="Titolo3"/>
      </w:pPr>
      <w:bookmarkStart w:id="185" w:name="_Toc181909937"/>
      <w:r w:rsidRPr="001472E0">
        <w:t xml:space="preserve">Art. </w:t>
      </w:r>
      <w:r w:rsidR="00703378" w:rsidRPr="001472E0">
        <w:t>2449</w:t>
      </w:r>
      <w:bookmarkEnd w:id="185"/>
      <w:r w:rsidR="00703378" w:rsidRPr="001472E0">
        <w:t xml:space="preserve"> </w:t>
      </w:r>
    </w:p>
    <w:p w14:paraId="73C2C178" w14:textId="04505396" w:rsidR="00703378" w:rsidRPr="001472E0" w:rsidRDefault="00703378" w:rsidP="00703378">
      <w:pPr>
        <w:jc w:val="both"/>
        <w:rPr>
          <w:rFonts w:cstheme="minorHAnsi"/>
          <w:sz w:val="28"/>
          <w:szCs w:val="28"/>
          <w:lang w:eastAsia="ar-SA"/>
        </w:rPr>
      </w:pPr>
      <w:r w:rsidRPr="001472E0">
        <w:rPr>
          <w:rFonts w:cstheme="minorHAnsi"/>
          <w:sz w:val="28"/>
          <w:szCs w:val="28"/>
          <w:lang w:eastAsia="ar-SA"/>
        </w:rPr>
        <w:t>Se lo Stato o gli enti pubblici hanno partecipazioni in una società per azioni che non fa ricorso al mercato del capitale di rischio, lo statuto può ad essi conferire la facoltà di nominare un numero di amministratori e sindaci, ovvero componenti del consiglio di sorveglianza, proporzionale alla partecipazione al capitale sociale.</w:t>
      </w:r>
    </w:p>
    <w:p w14:paraId="397FA295" w14:textId="77777777" w:rsidR="00703378" w:rsidRPr="001472E0" w:rsidRDefault="00703378" w:rsidP="00703378">
      <w:pPr>
        <w:jc w:val="both"/>
        <w:rPr>
          <w:rFonts w:cstheme="minorHAnsi"/>
          <w:sz w:val="28"/>
          <w:szCs w:val="28"/>
          <w:lang w:eastAsia="ar-SA"/>
        </w:rPr>
      </w:pPr>
      <w:r w:rsidRPr="001472E0">
        <w:rPr>
          <w:rFonts w:cstheme="minorHAnsi"/>
          <w:sz w:val="28"/>
          <w:szCs w:val="28"/>
          <w:lang w:eastAsia="ar-SA"/>
        </w:rPr>
        <w:t xml:space="preserve">Gli amministratori e i sindaci o i componenti del consiglio di sorveglianza nominati a norma del primo comma </w:t>
      </w:r>
      <w:r w:rsidRPr="001472E0">
        <w:rPr>
          <w:rFonts w:cstheme="minorHAnsi"/>
          <w:sz w:val="28"/>
          <w:szCs w:val="28"/>
          <w:highlight w:val="green"/>
          <w:lang w:eastAsia="ar-SA"/>
        </w:rPr>
        <w:t>possono essere revocati soltanto dagli enti che li hanno nominati</w:t>
      </w:r>
      <w:r w:rsidRPr="001472E0">
        <w:rPr>
          <w:rFonts w:cstheme="minorHAnsi"/>
          <w:sz w:val="28"/>
          <w:szCs w:val="28"/>
          <w:lang w:eastAsia="ar-SA"/>
        </w:rPr>
        <w:t>. Essi hanno i diritti e gli obblighi dei membri nominati dall'assemblea. Gli amministratori non possono essere nominati per un periodo superiore a tre esercizi e scadono alla data dell'assemblea convocata per l'approvazione del bilancio relativo all'ultimo esercizio della loro carica.</w:t>
      </w:r>
    </w:p>
    <w:p w14:paraId="6C1036EE" w14:textId="77777777" w:rsidR="00703378" w:rsidRPr="001472E0" w:rsidRDefault="00703378" w:rsidP="00703378">
      <w:pPr>
        <w:jc w:val="both"/>
        <w:rPr>
          <w:rFonts w:cstheme="minorHAnsi"/>
          <w:sz w:val="28"/>
          <w:szCs w:val="28"/>
          <w:lang w:eastAsia="ar-SA"/>
        </w:rPr>
      </w:pPr>
      <w:r w:rsidRPr="001472E0">
        <w:rPr>
          <w:rFonts w:cstheme="minorHAnsi"/>
          <w:sz w:val="28"/>
          <w:szCs w:val="28"/>
          <w:lang w:eastAsia="ar-SA"/>
        </w:rPr>
        <w:t>I sindaci, ovvero i componenti del consiglio di sorveglianza, restano in carica per tre esercizi e scadono alla data dell'assemblea convocata per l'approvazione del bilancio relativo al terzo esercizio della loro carica.</w:t>
      </w:r>
    </w:p>
    <w:p w14:paraId="0E9D4ECB" w14:textId="77777777" w:rsidR="00703378" w:rsidRPr="001472E0" w:rsidRDefault="00703378" w:rsidP="00841EFD">
      <w:pPr>
        <w:rPr>
          <w:rFonts w:cstheme="minorHAnsi"/>
          <w:sz w:val="24"/>
          <w:szCs w:val="24"/>
          <w:lang w:eastAsia="ar-SA"/>
        </w:rPr>
      </w:pPr>
    </w:p>
    <w:p w14:paraId="0E27D0C0" w14:textId="4DA4B88F" w:rsidR="001E2088" w:rsidRPr="001472E0" w:rsidRDefault="001E2088" w:rsidP="00EE3F03">
      <w:pPr>
        <w:pStyle w:val="Titolo2"/>
        <w:spacing w:after="120" w:line="240" w:lineRule="auto"/>
        <w:rPr>
          <w:rFonts w:asciiTheme="minorHAnsi" w:hAnsiTheme="minorHAnsi" w:cstheme="minorHAnsi"/>
          <w:sz w:val="28"/>
          <w:szCs w:val="28"/>
        </w:rPr>
      </w:pPr>
      <w:bookmarkStart w:id="186" w:name="_Toc181909938"/>
      <w:r w:rsidRPr="001472E0">
        <w:rPr>
          <w:rFonts w:asciiTheme="minorHAnsi" w:hAnsiTheme="minorHAnsi" w:cstheme="minorHAnsi"/>
          <w:sz w:val="28"/>
          <w:szCs w:val="28"/>
        </w:rPr>
        <w:lastRenderedPageBreak/>
        <w:t>Società per azioni</w:t>
      </w:r>
      <w:r w:rsidR="00412626" w:rsidRPr="001472E0">
        <w:rPr>
          <w:rFonts w:asciiTheme="minorHAnsi" w:hAnsiTheme="minorHAnsi" w:cstheme="minorHAnsi"/>
          <w:sz w:val="28"/>
          <w:szCs w:val="28"/>
        </w:rPr>
        <w:t xml:space="preserve"> - estratto normativo</w:t>
      </w:r>
      <w:bookmarkEnd w:id="186"/>
    </w:p>
    <w:p w14:paraId="28801597" w14:textId="7789A998" w:rsidR="001E2088" w:rsidRPr="001472E0" w:rsidRDefault="001E2088" w:rsidP="00347B83">
      <w:pPr>
        <w:pStyle w:val="Titolo3"/>
      </w:pPr>
      <w:bookmarkStart w:id="187" w:name="_Toc443563043"/>
      <w:bookmarkStart w:id="188" w:name="_Toc181909939"/>
      <w:r w:rsidRPr="001472E0">
        <w:rPr>
          <w:rStyle w:val="codartarticolo"/>
        </w:rPr>
        <w:t xml:space="preserve">2392. </w:t>
      </w:r>
      <w:r w:rsidR="003C724D" w:rsidRPr="001472E0">
        <w:rPr>
          <w:rStyle w:val="codartrubrica"/>
        </w:rPr>
        <w:t>Responsabilità verso la società</w:t>
      </w:r>
      <w:bookmarkEnd w:id="187"/>
      <w:bookmarkEnd w:id="188"/>
    </w:p>
    <w:p w14:paraId="54C91267"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Gli amministratori devono adempiere i doveri ad essi imposti dalla legge e dallo statuto con la diligenza richiesta dalla natura dell'incarico e dalle loro specifiche competenze. Essi </w:t>
      </w:r>
      <w:r w:rsidR="001D6886" w:rsidRPr="001472E0">
        <w:rPr>
          <w:rFonts w:eastAsia="Calibri" w:cstheme="minorHAnsi"/>
          <w:sz w:val="28"/>
          <w:szCs w:val="28"/>
          <w:u w:val="single"/>
          <w:lang w:eastAsia="it-IT"/>
        </w:rPr>
        <w:t>sono solidalmente responsabili</w:t>
      </w:r>
      <w:r w:rsidRPr="001472E0">
        <w:rPr>
          <w:rFonts w:eastAsia="Calibri" w:cstheme="minorHAnsi"/>
          <w:sz w:val="28"/>
          <w:szCs w:val="28"/>
          <w:u w:val="single"/>
          <w:lang w:eastAsia="it-IT"/>
        </w:rPr>
        <w:t xml:space="preserve"> verso la società dei danni derivanti dall'inosservanza di tali doveri</w:t>
      </w:r>
      <w:r w:rsidRPr="001472E0">
        <w:rPr>
          <w:rFonts w:eastAsia="Calibri" w:cstheme="minorHAnsi"/>
          <w:sz w:val="28"/>
          <w:szCs w:val="28"/>
          <w:lang w:eastAsia="it-IT"/>
        </w:rPr>
        <w:t>, a meno che si tratti di attribuzioni proprie del comitato esecutivo o di funzioni in concreto attribuite ad uno o più amministratori.</w:t>
      </w:r>
    </w:p>
    <w:p w14:paraId="40D3DD5F"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In ogni caso gli amministratori, fermo quanto disposto dal comma terzo dell'articolo 2381, </w:t>
      </w:r>
      <w:r w:rsidRPr="001472E0">
        <w:rPr>
          <w:rFonts w:eastAsia="Calibri" w:cstheme="minorHAnsi"/>
          <w:sz w:val="28"/>
          <w:szCs w:val="28"/>
          <w:u w:val="single"/>
          <w:lang w:eastAsia="it-IT"/>
        </w:rPr>
        <w:t>sono solidalmente responsabili se, essendo a conoscenza di fatti pregiudizievoli, non hanno fatto quanto potevano per impedirne il compimento o eliminarne o attenuarne le conseguenze dannose</w:t>
      </w:r>
      <w:r w:rsidRPr="001472E0">
        <w:rPr>
          <w:rFonts w:eastAsia="Calibri" w:cstheme="minorHAnsi"/>
          <w:sz w:val="28"/>
          <w:szCs w:val="28"/>
          <w:lang w:eastAsia="it-IT"/>
        </w:rPr>
        <w:t>.</w:t>
      </w:r>
    </w:p>
    <w:p w14:paraId="1AE06B31"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 responsabilità per gli atti o le omissioni degli amministratori </w:t>
      </w:r>
      <w:r w:rsidRPr="001472E0">
        <w:rPr>
          <w:rFonts w:eastAsia="Calibri" w:cstheme="minorHAnsi"/>
          <w:sz w:val="28"/>
          <w:szCs w:val="28"/>
          <w:highlight w:val="green"/>
          <w:u w:val="single"/>
          <w:lang w:eastAsia="it-IT"/>
        </w:rPr>
        <w:t xml:space="preserve">non si estende a quello tra essi che, essendo immune da colpa, abbia fatto annotare senza ritardo il suo </w:t>
      </w:r>
      <w:r w:rsidRPr="001472E0">
        <w:rPr>
          <w:rFonts w:eastAsia="Calibri" w:cstheme="minorHAnsi"/>
          <w:b/>
          <w:bCs/>
          <w:sz w:val="28"/>
          <w:szCs w:val="28"/>
          <w:highlight w:val="green"/>
          <w:u w:val="single"/>
          <w:lang w:eastAsia="it-IT"/>
        </w:rPr>
        <w:t>dissenso</w:t>
      </w:r>
      <w:r w:rsidRPr="001472E0">
        <w:rPr>
          <w:rFonts w:eastAsia="Calibri" w:cstheme="minorHAnsi"/>
          <w:sz w:val="28"/>
          <w:szCs w:val="28"/>
          <w:u w:val="single"/>
          <w:lang w:eastAsia="it-IT"/>
        </w:rPr>
        <w:t xml:space="preserve"> nel libro delle adunanze e delle deliberazioni del consiglio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dandone immediata notizia per iscritto al presidente del collegio sindacale</w:t>
      </w:r>
      <w:r w:rsidRPr="001472E0">
        <w:rPr>
          <w:rFonts w:eastAsia="Calibri" w:cstheme="minorHAnsi"/>
          <w:sz w:val="28"/>
          <w:szCs w:val="28"/>
          <w:lang w:eastAsia="it-IT"/>
        </w:rPr>
        <w:t>.</w:t>
      </w:r>
    </w:p>
    <w:p w14:paraId="2E7CFCEF"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0C003744" w14:textId="735F6339" w:rsidR="001E2088" w:rsidRPr="001472E0" w:rsidRDefault="001E2088" w:rsidP="00347B83">
      <w:pPr>
        <w:pStyle w:val="Titolo3"/>
      </w:pPr>
      <w:bookmarkStart w:id="189" w:name="_Toc443563044"/>
      <w:bookmarkStart w:id="190" w:name="_Toc181909940"/>
      <w:r w:rsidRPr="001472E0">
        <w:rPr>
          <w:rStyle w:val="codartarticolo"/>
        </w:rPr>
        <w:t xml:space="preserve">2393. </w:t>
      </w:r>
      <w:r w:rsidRPr="001472E0">
        <w:rPr>
          <w:rStyle w:val="codartrubrica"/>
        </w:rPr>
        <w:t>A</w:t>
      </w:r>
      <w:r w:rsidR="009A4099" w:rsidRPr="001472E0">
        <w:rPr>
          <w:rStyle w:val="codartrubrica"/>
        </w:rPr>
        <w:t>zione sociale di responsabilità</w:t>
      </w:r>
      <w:bookmarkEnd w:id="189"/>
      <w:bookmarkEnd w:id="190"/>
    </w:p>
    <w:p w14:paraId="7F54E864"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 xml:space="preserve">L'azione di responsabilità contro gli amministratori </w:t>
      </w:r>
      <w:r w:rsidRPr="001472E0">
        <w:rPr>
          <w:rFonts w:eastAsia="Calibri" w:cstheme="minorHAnsi"/>
          <w:sz w:val="28"/>
          <w:szCs w:val="28"/>
          <w:highlight w:val="green"/>
          <w:u w:val="single"/>
          <w:lang w:eastAsia="it-IT"/>
        </w:rPr>
        <w:t>è promossa in seguito a deliberazione dell'assemblea</w:t>
      </w:r>
      <w:r w:rsidRPr="001472E0">
        <w:rPr>
          <w:rFonts w:eastAsia="Calibri" w:cstheme="minorHAnsi"/>
          <w:sz w:val="28"/>
          <w:szCs w:val="28"/>
          <w:lang w:eastAsia="it-IT"/>
        </w:rPr>
        <w:t>, anche se la società è in liquidazione.</w:t>
      </w:r>
    </w:p>
    <w:p w14:paraId="77644979"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 deliberazione concernente la responsabilità degli amministratori può essere presa in occasione della discussione del bilancio, anche se non è indicata nell'elenco delle materie da trattare, quando si tratta di fatti di competenza dell'esercizio cui si riferisce il bilancio.</w:t>
      </w:r>
    </w:p>
    <w:p w14:paraId="5D639E9E"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L'azione di responsabilità può anche essere promossa a seguito di deliberazione del collegio sindacale, assunta con la maggioranza de</w:t>
      </w:r>
      <w:r w:rsidR="001D6886" w:rsidRPr="001472E0">
        <w:rPr>
          <w:rFonts w:eastAsia="Calibri" w:cstheme="minorHAnsi"/>
          <w:sz w:val="28"/>
          <w:szCs w:val="28"/>
          <w:u w:val="single"/>
          <w:lang w:eastAsia="it-IT"/>
        </w:rPr>
        <w:t>i due terzi dei suoi componenti</w:t>
      </w:r>
      <w:r w:rsidRPr="001472E0">
        <w:rPr>
          <w:rFonts w:eastAsia="Calibri" w:cstheme="minorHAnsi"/>
          <w:sz w:val="28"/>
          <w:szCs w:val="28"/>
          <w:lang w:eastAsia="it-IT"/>
        </w:rPr>
        <w:t>.</w:t>
      </w:r>
    </w:p>
    <w:p w14:paraId="51C8F062"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L'azione può essere esercitata entro cinque anni dalla cessazione dell'amministratore dalla carica.</w:t>
      </w:r>
    </w:p>
    <w:p w14:paraId="24BAC967"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 deliberazione dell'azione di responsabilità </w:t>
      </w:r>
      <w:r w:rsidRPr="001472E0">
        <w:rPr>
          <w:rFonts w:eastAsia="Calibri" w:cstheme="minorHAnsi"/>
          <w:sz w:val="28"/>
          <w:szCs w:val="28"/>
          <w:u w:val="single"/>
          <w:lang w:eastAsia="it-IT"/>
        </w:rPr>
        <w:t>importa la revoca dall'ufficio degli amministratori contro cui è proposta, purché sia presa con il voto favorevole di almeno un quinto del capitale sociale</w:t>
      </w:r>
      <w:r w:rsidRPr="001472E0">
        <w:rPr>
          <w:rFonts w:eastAsia="Calibri" w:cstheme="minorHAnsi"/>
          <w:sz w:val="28"/>
          <w:szCs w:val="28"/>
          <w:lang w:eastAsia="it-IT"/>
        </w:rPr>
        <w:t>. In questo caso, l'assemblea provvede alla so</w:t>
      </w:r>
      <w:r w:rsidR="001D6886" w:rsidRPr="001472E0">
        <w:rPr>
          <w:rFonts w:eastAsia="Calibri" w:cstheme="minorHAnsi"/>
          <w:sz w:val="28"/>
          <w:szCs w:val="28"/>
          <w:lang w:eastAsia="it-IT"/>
        </w:rPr>
        <w:t>stituzione degli amministratori</w:t>
      </w:r>
      <w:r w:rsidRPr="001472E0">
        <w:rPr>
          <w:rFonts w:eastAsia="Calibri" w:cstheme="minorHAnsi"/>
          <w:sz w:val="28"/>
          <w:szCs w:val="28"/>
          <w:lang w:eastAsia="it-IT"/>
        </w:rPr>
        <w:t>.</w:t>
      </w:r>
    </w:p>
    <w:p w14:paraId="2CCD3A2D"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La società può rinunziare all'esercizio dell'azione di responsabilità e può transigere</w:t>
      </w:r>
      <w:r w:rsidRPr="001472E0">
        <w:rPr>
          <w:rFonts w:eastAsia="Calibri" w:cstheme="minorHAnsi"/>
          <w:sz w:val="28"/>
          <w:szCs w:val="28"/>
          <w:lang w:eastAsia="it-IT"/>
        </w:rPr>
        <w:t xml:space="preserve">, purché la rinunzia e la transazione siano approvate con espressa deliberazione dell'assemblea, </w:t>
      </w:r>
      <w:r w:rsidRPr="001472E0">
        <w:rPr>
          <w:rFonts w:eastAsia="Calibri" w:cstheme="minorHAnsi"/>
          <w:sz w:val="28"/>
          <w:szCs w:val="28"/>
          <w:u w:val="single"/>
          <w:lang w:eastAsia="it-IT"/>
        </w:rPr>
        <w:t>e purché non vi sia il voto contrario di una minoranza di soci che rappresenti almeno il quinto del capitale sociale</w:t>
      </w:r>
      <w:r w:rsidRPr="001472E0">
        <w:rPr>
          <w:rFonts w:eastAsia="Calibri" w:cstheme="minorHAnsi"/>
          <w:sz w:val="28"/>
          <w:szCs w:val="28"/>
          <w:lang w:eastAsia="it-IT"/>
        </w:rPr>
        <w:t xml:space="preserve"> o, nelle società che fanno ricorso al mercato del capitale di rischio, almeno un ventesimo del capitale sociale, ovvero la misura prevista nello statuto per l'esercizio dell'azione sociale di responsabilità ai sensi dei commi primo e secondo dell'articolo 2393-bis.</w:t>
      </w:r>
    </w:p>
    <w:p w14:paraId="583DAE4E"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5154DDFF" w14:textId="5AAE4D1B" w:rsidR="001E2088" w:rsidRPr="001472E0" w:rsidRDefault="001E2088" w:rsidP="00347B83">
      <w:pPr>
        <w:pStyle w:val="Titolo3"/>
      </w:pPr>
      <w:bookmarkStart w:id="191" w:name="_Toc443563045"/>
      <w:bookmarkStart w:id="192" w:name="_Toc181909941"/>
      <w:r w:rsidRPr="001472E0">
        <w:rPr>
          <w:rStyle w:val="codartarticolo"/>
        </w:rPr>
        <w:t xml:space="preserve">2393-bis. </w:t>
      </w:r>
      <w:r w:rsidRPr="001472E0">
        <w:rPr>
          <w:rStyle w:val="codartrubrica"/>
        </w:rPr>
        <w:t>Azione sociale di res</w:t>
      </w:r>
      <w:r w:rsidR="009A4099" w:rsidRPr="001472E0">
        <w:rPr>
          <w:rStyle w:val="codartrubrica"/>
        </w:rPr>
        <w:t>ponsabilità esercitata dai soci</w:t>
      </w:r>
      <w:bookmarkEnd w:id="191"/>
      <w:bookmarkEnd w:id="192"/>
    </w:p>
    <w:p w14:paraId="3FD55C8C"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L'azione sociale di responsabilità può essere esercitata anche dai soci </w:t>
      </w:r>
      <w:r w:rsidRPr="001472E0">
        <w:rPr>
          <w:rFonts w:eastAsia="Calibri" w:cstheme="minorHAnsi"/>
          <w:sz w:val="28"/>
          <w:szCs w:val="28"/>
          <w:u w:val="single"/>
          <w:lang w:eastAsia="it-IT"/>
        </w:rPr>
        <w:t>che rappresentino almeno un quinto del capitale sociale</w:t>
      </w:r>
      <w:r w:rsidRPr="001472E0">
        <w:rPr>
          <w:rFonts w:eastAsia="Calibri" w:cstheme="minorHAnsi"/>
          <w:sz w:val="28"/>
          <w:szCs w:val="28"/>
          <w:lang w:eastAsia="it-IT"/>
        </w:rPr>
        <w:t xml:space="preserve"> </w:t>
      </w:r>
      <w:r w:rsidRPr="001472E0">
        <w:rPr>
          <w:rFonts w:eastAsia="Calibri" w:cstheme="minorHAnsi"/>
          <w:b/>
          <w:sz w:val="28"/>
          <w:szCs w:val="28"/>
          <w:lang w:eastAsia="it-IT"/>
        </w:rPr>
        <w:t>o</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 diversa misura prevista nello statuto</w:t>
      </w:r>
      <w:r w:rsidRPr="001472E0">
        <w:rPr>
          <w:rFonts w:eastAsia="Calibri" w:cstheme="minorHAnsi"/>
          <w:sz w:val="28"/>
          <w:szCs w:val="28"/>
          <w:u w:val="single"/>
          <w:lang w:eastAsia="it-IT"/>
        </w:rPr>
        <w:t xml:space="preserve">, </w:t>
      </w:r>
      <w:r w:rsidRPr="001472E0">
        <w:rPr>
          <w:rFonts w:eastAsia="Calibri" w:cstheme="minorHAnsi"/>
          <w:sz w:val="28"/>
          <w:szCs w:val="28"/>
          <w:highlight w:val="green"/>
          <w:u w:val="single"/>
          <w:lang w:eastAsia="it-IT"/>
        </w:rPr>
        <w:t>comunque non superiore al terzo</w:t>
      </w:r>
      <w:r w:rsidRPr="001472E0">
        <w:rPr>
          <w:rFonts w:eastAsia="Calibri" w:cstheme="minorHAnsi"/>
          <w:sz w:val="28"/>
          <w:szCs w:val="28"/>
          <w:highlight w:val="green"/>
          <w:lang w:eastAsia="it-IT"/>
        </w:rPr>
        <w:t>.</w:t>
      </w:r>
    </w:p>
    <w:p w14:paraId="774C49B0"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Nelle società che fanno ricorso al mercato del capitale di rischio, l'azione di cui al comma precedente può essere esercitata dai soci che rappresentino un quarantesimo del capitale sociale o la minor</w:t>
      </w:r>
      <w:r w:rsidR="001D6886" w:rsidRPr="001472E0">
        <w:rPr>
          <w:rFonts w:eastAsia="Calibri" w:cstheme="minorHAnsi"/>
          <w:sz w:val="28"/>
          <w:szCs w:val="28"/>
          <w:lang w:eastAsia="it-IT"/>
        </w:rPr>
        <w:t>e misura prevista nello statuto</w:t>
      </w:r>
      <w:r w:rsidRPr="001472E0">
        <w:rPr>
          <w:rFonts w:eastAsia="Calibri" w:cstheme="minorHAnsi"/>
          <w:sz w:val="28"/>
          <w:szCs w:val="28"/>
          <w:lang w:eastAsia="it-IT"/>
        </w:rPr>
        <w:t>.</w:t>
      </w:r>
    </w:p>
    <w:p w14:paraId="44B3D52E"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La società deve essere chiamata in giudizio</w:t>
      </w:r>
      <w:r w:rsidRPr="001472E0">
        <w:rPr>
          <w:rFonts w:eastAsia="Calibri" w:cstheme="minorHAnsi"/>
          <w:sz w:val="28"/>
          <w:szCs w:val="28"/>
          <w:lang w:eastAsia="it-IT"/>
        </w:rPr>
        <w:t xml:space="preserve"> e l'atto di citazione è ad essa notificato anche in persona del presidente del collegio sindacale.</w:t>
      </w:r>
    </w:p>
    <w:p w14:paraId="42062372"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 soci che intendono promuovere l'azione nominano, a maggioranza del capitale posseduto, uno o più rappresentanti comuni per l'esercizio dell'azione e per il compimento degli atti conseguenti.</w:t>
      </w:r>
    </w:p>
    <w:p w14:paraId="008AAF2C"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In caso di accoglimento della domanda, la società rimborsa agli attori le spese del giudizio e quelle sopportate nell'accertamento dei fatti che il giudice non abbia posto a carico dei soccombenti o che non sia possibile recuperare a seguito della loro escussione.</w:t>
      </w:r>
    </w:p>
    <w:p w14:paraId="636EEDE5" w14:textId="77777777" w:rsidR="001E2088" w:rsidRPr="001472E0" w:rsidRDefault="001E2088"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sz w:val="28"/>
          <w:szCs w:val="28"/>
          <w:u w:val="single"/>
          <w:lang w:eastAsia="it-IT"/>
        </w:rPr>
        <w:t>I soci che hanno agito possono rinunciare all'azione o transigerla; ogni corrispettivo per la rinuncia o transazione deve andare a vantaggio della società.</w:t>
      </w:r>
    </w:p>
    <w:p w14:paraId="31A94BE6"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Si applica all'azione prevista dal presente articolo l'ultimo comma dell'articolo precedente</w:t>
      </w:r>
    </w:p>
    <w:p w14:paraId="46D19676"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718619E3" w14:textId="4123F141" w:rsidR="001E2088" w:rsidRPr="001472E0" w:rsidRDefault="001E2088" w:rsidP="00347B83">
      <w:pPr>
        <w:pStyle w:val="Titolo3"/>
      </w:pPr>
      <w:bookmarkStart w:id="193" w:name="_Toc443563046"/>
      <w:bookmarkStart w:id="194" w:name="_Toc181909942"/>
      <w:r w:rsidRPr="001472E0">
        <w:rPr>
          <w:rStyle w:val="codartarticolo"/>
        </w:rPr>
        <w:t xml:space="preserve">2394. </w:t>
      </w:r>
      <w:r w:rsidRPr="001472E0">
        <w:rPr>
          <w:rStyle w:val="codartrubrica"/>
        </w:rPr>
        <w:t>Responsab</w:t>
      </w:r>
      <w:r w:rsidR="00BC2C45" w:rsidRPr="001472E0">
        <w:rPr>
          <w:rStyle w:val="codartrubrica"/>
        </w:rPr>
        <w:t>ilità</w:t>
      </w:r>
      <w:r w:rsidR="009A4099" w:rsidRPr="001472E0">
        <w:rPr>
          <w:rStyle w:val="codartrubrica"/>
        </w:rPr>
        <w:t xml:space="preserve"> verso i creditori social</w:t>
      </w:r>
      <w:bookmarkEnd w:id="193"/>
      <w:r w:rsidR="00BC2C45" w:rsidRPr="001472E0">
        <w:rPr>
          <w:rStyle w:val="codartrubrica"/>
        </w:rPr>
        <w:t>i</w:t>
      </w:r>
      <w:bookmarkEnd w:id="194"/>
    </w:p>
    <w:p w14:paraId="409BFE52"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Gli amministratori rispondono verso i creditori sociali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per l'inosservanza degli obblighi inerenti alla conservazione dell'integrità del patrimonio sociale</w:t>
      </w:r>
      <w:r w:rsidRPr="001472E0">
        <w:rPr>
          <w:rFonts w:eastAsia="Calibri" w:cstheme="minorHAnsi"/>
          <w:sz w:val="28"/>
          <w:szCs w:val="28"/>
          <w:lang w:eastAsia="it-IT"/>
        </w:rPr>
        <w:t>.</w:t>
      </w:r>
    </w:p>
    <w:p w14:paraId="3B785626"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L'azione può essere proposta dai creditori </w:t>
      </w:r>
      <w:r w:rsidRPr="001472E0">
        <w:rPr>
          <w:rFonts w:eastAsia="Calibri" w:cstheme="minorHAnsi"/>
          <w:sz w:val="28"/>
          <w:szCs w:val="28"/>
          <w:u w:val="single"/>
          <w:lang w:eastAsia="it-IT"/>
        </w:rPr>
        <w:t>quando il patrimonio sociale risulta insufficiente al soddisfacimento dei loro crediti</w:t>
      </w:r>
      <w:r w:rsidRPr="001472E0">
        <w:rPr>
          <w:rFonts w:eastAsia="Calibri" w:cstheme="minorHAnsi"/>
          <w:sz w:val="28"/>
          <w:szCs w:val="28"/>
          <w:lang w:eastAsia="it-IT"/>
        </w:rPr>
        <w:t>.</w:t>
      </w:r>
    </w:p>
    <w:p w14:paraId="128DB8CA"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La rinunzia all'azione da parte della società non impedisce l'esercizio dell'azione da parte dei creditori sociali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 transazione può essere impugnata dai creditori sociali soltanto con l'azione revocatoria</w:t>
      </w:r>
      <w:r w:rsidRPr="001472E0">
        <w:rPr>
          <w:rFonts w:eastAsia="Calibri" w:cstheme="minorHAnsi"/>
          <w:sz w:val="28"/>
          <w:szCs w:val="28"/>
          <w:lang w:eastAsia="it-IT"/>
        </w:rPr>
        <w:t xml:space="preserve"> quando ne ricorrono gli estremi.</w:t>
      </w:r>
    </w:p>
    <w:p w14:paraId="61F6CDB6"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543E9F06" w14:textId="3E4CBDA3" w:rsidR="001E2088" w:rsidRPr="001472E0" w:rsidRDefault="001E2088" w:rsidP="00347B83">
      <w:pPr>
        <w:pStyle w:val="Titolo3"/>
      </w:pPr>
      <w:bookmarkStart w:id="195" w:name="_Toc443563047"/>
      <w:bookmarkStart w:id="196" w:name="_Toc181909943"/>
      <w:r w:rsidRPr="001472E0">
        <w:rPr>
          <w:rStyle w:val="codartarticolo"/>
        </w:rPr>
        <w:t xml:space="preserve">2395. </w:t>
      </w:r>
      <w:r w:rsidRPr="001472E0">
        <w:rPr>
          <w:rStyle w:val="codartrubrica"/>
        </w:rPr>
        <w:t>Azione in</w:t>
      </w:r>
      <w:r w:rsidR="009A4099" w:rsidRPr="001472E0">
        <w:rPr>
          <w:rStyle w:val="codartrubrica"/>
        </w:rPr>
        <w:t>dividuale del socio e del terzo</w:t>
      </w:r>
      <w:bookmarkEnd w:id="195"/>
      <w:bookmarkEnd w:id="196"/>
    </w:p>
    <w:p w14:paraId="01679634"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Le disposizioni dei precedenti articoli non pregiudicano il </w:t>
      </w:r>
      <w:r w:rsidRPr="001472E0">
        <w:rPr>
          <w:rFonts w:eastAsia="Calibri" w:cstheme="minorHAnsi"/>
          <w:sz w:val="28"/>
          <w:szCs w:val="28"/>
          <w:highlight w:val="green"/>
          <w:u w:val="single"/>
          <w:lang w:eastAsia="it-IT"/>
        </w:rPr>
        <w:t>diritto al risarcimento del danno spettante al singolo socio</w:t>
      </w:r>
      <w:r w:rsidRPr="001472E0">
        <w:rPr>
          <w:rFonts w:eastAsia="Calibri" w:cstheme="minorHAnsi"/>
          <w:sz w:val="28"/>
          <w:szCs w:val="28"/>
          <w:lang w:eastAsia="it-IT"/>
        </w:rPr>
        <w:t xml:space="preserve"> o al terzo che sono stati </w:t>
      </w:r>
      <w:r w:rsidRPr="001472E0">
        <w:rPr>
          <w:rFonts w:eastAsia="Calibri" w:cstheme="minorHAnsi"/>
          <w:sz w:val="28"/>
          <w:szCs w:val="28"/>
          <w:highlight w:val="green"/>
          <w:u w:val="single"/>
          <w:lang w:eastAsia="it-IT"/>
        </w:rPr>
        <w:t>direttamente danneggiati da atti colposi o dolosi degli amministratori</w:t>
      </w:r>
      <w:r w:rsidRPr="001472E0">
        <w:rPr>
          <w:rFonts w:eastAsia="Calibri" w:cstheme="minorHAnsi"/>
          <w:sz w:val="28"/>
          <w:szCs w:val="28"/>
          <w:highlight w:val="green"/>
          <w:lang w:eastAsia="it-IT"/>
        </w:rPr>
        <w:t>.</w:t>
      </w:r>
    </w:p>
    <w:p w14:paraId="7DFA0761"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L'azione può essere esercitata entro cinque anni dal compimento dell'atto che ha pregiudicato il socio o il terzo.</w:t>
      </w:r>
    </w:p>
    <w:p w14:paraId="7BFA00CF"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40FDF238" w14:textId="1C7EF6D9" w:rsidR="00E7551C" w:rsidRPr="001472E0" w:rsidRDefault="00E7551C" w:rsidP="00EE3F03">
      <w:pPr>
        <w:pStyle w:val="Titolo2"/>
        <w:spacing w:after="120" w:line="240" w:lineRule="auto"/>
        <w:rPr>
          <w:rFonts w:asciiTheme="minorHAnsi" w:hAnsiTheme="minorHAnsi" w:cstheme="minorHAnsi"/>
          <w:sz w:val="28"/>
          <w:szCs w:val="28"/>
        </w:rPr>
      </w:pPr>
      <w:bookmarkStart w:id="197" w:name="_Toc181909944"/>
      <w:r w:rsidRPr="001472E0">
        <w:rPr>
          <w:rFonts w:asciiTheme="minorHAnsi" w:hAnsiTheme="minorHAnsi" w:cstheme="minorHAnsi"/>
          <w:sz w:val="28"/>
          <w:szCs w:val="28"/>
        </w:rPr>
        <w:t>Società a responsabilità limitata - estratto normativo</w:t>
      </w:r>
      <w:bookmarkEnd w:id="197"/>
    </w:p>
    <w:p w14:paraId="69423345" w14:textId="703548A0" w:rsidR="001E2088" w:rsidRPr="001472E0" w:rsidRDefault="001E2088" w:rsidP="00347B83">
      <w:pPr>
        <w:pStyle w:val="Titolo3"/>
      </w:pPr>
      <w:bookmarkStart w:id="198" w:name="_Toc443563050"/>
      <w:bookmarkStart w:id="199" w:name="_Toc181909945"/>
      <w:r w:rsidRPr="001472E0">
        <w:t>2476. Responsabilità degli ammi</w:t>
      </w:r>
      <w:r w:rsidR="00E5185B" w:rsidRPr="001472E0">
        <w:t>nistratori e controllo dei soci</w:t>
      </w:r>
      <w:bookmarkEnd w:id="198"/>
      <w:bookmarkEnd w:id="199"/>
    </w:p>
    <w:p w14:paraId="2BB5D19B"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Gli amministratori </w:t>
      </w:r>
      <w:r w:rsidRPr="001472E0">
        <w:rPr>
          <w:rFonts w:eastAsia="Calibri" w:cstheme="minorHAnsi"/>
          <w:sz w:val="28"/>
          <w:szCs w:val="28"/>
          <w:u w:val="single"/>
          <w:lang w:eastAsia="it-IT"/>
        </w:rPr>
        <w:t>sono solidalmente responsabili verso la società dei danni derivanti dall'inosservanza dei doveri ad essi imposti</w:t>
      </w:r>
      <w:r w:rsidRPr="001472E0">
        <w:rPr>
          <w:rFonts w:eastAsia="Calibri" w:cstheme="minorHAnsi"/>
          <w:sz w:val="28"/>
          <w:szCs w:val="28"/>
          <w:lang w:eastAsia="it-IT"/>
        </w:rPr>
        <w:t xml:space="preserve"> dalla legge e dall'atto costitutivo per l'amministrazione della società. </w:t>
      </w:r>
      <w:proofErr w:type="gramStart"/>
      <w:r w:rsidRPr="001472E0">
        <w:rPr>
          <w:rFonts w:eastAsia="Calibri" w:cstheme="minorHAnsi"/>
          <w:sz w:val="28"/>
          <w:szCs w:val="28"/>
          <w:lang w:eastAsia="it-IT"/>
        </w:rPr>
        <w:t>Tuttavia</w:t>
      </w:r>
      <w:proofErr w:type="gramEnd"/>
      <w:r w:rsidRPr="001472E0">
        <w:rPr>
          <w:rFonts w:eastAsia="Calibri" w:cstheme="minorHAnsi"/>
          <w:sz w:val="28"/>
          <w:szCs w:val="28"/>
          <w:lang w:eastAsia="it-IT"/>
        </w:rPr>
        <w:t xml:space="preserve"> la responsabilità non si estende a quelli che dimostrino di essere esenti da colpa e, essendo a cognizione che l'atto si stava per compiere, abbiano fatto constare del proprio dissenso.</w:t>
      </w:r>
    </w:p>
    <w:p w14:paraId="79370497"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I soci</w:t>
      </w:r>
      <w:r w:rsidRPr="001472E0">
        <w:rPr>
          <w:rFonts w:eastAsia="Calibri" w:cstheme="minorHAnsi"/>
          <w:sz w:val="28"/>
          <w:szCs w:val="28"/>
          <w:lang w:eastAsia="it-IT"/>
        </w:rPr>
        <w:t xml:space="preserve"> che non partecipano all'amministrazione </w:t>
      </w:r>
      <w:r w:rsidRPr="001472E0">
        <w:rPr>
          <w:rFonts w:eastAsia="Calibri" w:cstheme="minorHAnsi"/>
          <w:sz w:val="28"/>
          <w:szCs w:val="28"/>
          <w:u w:val="single"/>
          <w:lang w:eastAsia="it-IT"/>
        </w:rPr>
        <w:t>hanno diritto di avere dagli amministratori notizie sullo svolgimento degli affari sociali</w:t>
      </w:r>
      <w:r w:rsidRPr="001472E0">
        <w:rPr>
          <w:rFonts w:eastAsia="Calibri" w:cstheme="minorHAnsi"/>
          <w:sz w:val="28"/>
          <w:szCs w:val="28"/>
          <w:lang w:eastAsia="it-IT"/>
        </w:rPr>
        <w:t xml:space="preserve"> e </w:t>
      </w:r>
      <w:r w:rsidRPr="001472E0">
        <w:rPr>
          <w:rFonts w:eastAsia="Calibri" w:cstheme="minorHAnsi"/>
          <w:sz w:val="28"/>
          <w:szCs w:val="28"/>
          <w:u w:val="single"/>
          <w:lang w:eastAsia="it-IT"/>
        </w:rPr>
        <w:t>di consultare, anche tramite professionisti d</w:t>
      </w:r>
      <w:r w:rsidR="00E5185B" w:rsidRPr="001472E0">
        <w:rPr>
          <w:rFonts w:eastAsia="Calibri" w:cstheme="minorHAnsi"/>
          <w:sz w:val="28"/>
          <w:szCs w:val="28"/>
          <w:u w:val="single"/>
          <w:lang w:eastAsia="it-IT"/>
        </w:rPr>
        <w:t>i loro fiducia, i libri sociali</w:t>
      </w:r>
      <w:r w:rsidRPr="001472E0">
        <w:rPr>
          <w:rFonts w:eastAsia="Calibri" w:cstheme="minorHAnsi"/>
          <w:sz w:val="28"/>
          <w:szCs w:val="28"/>
          <w:u w:val="single"/>
          <w:lang w:eastAsia="it-IT"/>
        </w:rPr>
        <w:t xml:space="preserve"> ed i documenti relativi all'amministrazione</w:t>
      </w:r>
      <w:r w:rsidRPr="001472E0">
        <w:rPr>
          <w:rFonts w:eastAsia="Calibri" w:cstheme="minorHAnsi"/>
          <w:sz w:val="28"/>
          <w:szCs w:val="28"/>
          <w:lang w:eastAsia="it-IT"/>
        </w:rPr>
        <w:t>.</w:t>
      </w:r>
    </w:p>
    <w:p w14:paraId="4EB81A87"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u w:val="single"/>
          <w:lang w:eastAsia="it-IT"/>
        </w:rPr>
        <w:t>L'azione di responsabilità contro gli amministratori è promossa da ciascun socio</w:t>
      </w:r>
      <w:r w:rsidRPr="001472E0">
        <w:rPr>
          <w:rFonts w:eastAsia="Calibri" w:cstheme="minorHAnsi"/>
          <w:sz w:val="28"/>
          <w:szCs w:val="28"/>
          <w:lang w:eastAsia="it-IT"/>
        </w:rPr>
        <w:t>, il quale può altresì chiedere, in caso di gravi irregolarità nella gestione della società, che sia adottato provvedimento cautelare di revoca degli amministratori medesimi. In tal caso il giudice può subordinare il provvedimento alla p</w:t>
      </w:r>
      <w:r w:rsidR="00E5185B" w:rsidRPr="001472E0">
        <w:rPr>
          <w:rFonts w:eastAsia="Calibri" w:cstheme="minorHAnsi"/>
          <w:sz w:val="28"/>
          <w:szCs w:val="28"/>
          <w:lang w:eastAsia="it-IT"/>
        </w:rPr>
        <w:t>restazione di apposita cauzione</w:t>
      </w:r>
      <w:r w:rsidRPr="001472E0">
        <w:rPr>
          <w:rFonts w:eastAsia="Calibri" w:cstheme="minorHAnsi"/>
          <w:sz w:val="28"/>
          <w:szCs w:val="28"/>
          <w:lang w:eastAsia="it-IT"/>
        </w:rPr>
        <w:t>.</w:t>
      </w:r>
    </w:p>
    <w:p w14:paraId="07DE88AF"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In caso di accoglimento della domanda la società, salvo il suo diritto di regresso nei confronti degli amministratori, rimborsa agli attori le spese di giudizio e quelle da essi sostenute per l'accertamento dei fatti.</w:t>
      </w:r>
    </w:p>
    <w:p w14:paraId="7F2E5AAB"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Salvo diversa disposizione dell'atto costitutivo</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l'azione di responsabilità contro gli amministratori può essere oggetto di rinuncia o transazione da parte della società</w:t>
      </w:r>
      <w:r w:rsidRPr="001472E0">
        <w:rPr>
          <w:rFonts w:eastAsia="Calibri" w:cstheme="minorHAnsi"/>
          <w:sz w:val="28"/>
          <w:szCs w:val="28"/>
          <w:lang w:eastAsia="it-IT"/>
        </w:rPr>
        <w:t>, purché vi consenta una maggioranza dei soci rappresentante almeno i due terzi del capitale sociale e purché non si oppongano tanti soci che rappresentano almeno il decimo del capitale sociale.</w:t>
      </w:r>
    </w:p>
    <w:p w14:paraId="30593BB2"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Le disposizioni dei precedenti commi </w:t>
      </w:r>
      <w:r w:rsidRPr="001472E0">
        <w:rPr>
          <w:rFonts w:eastAsia="Calibri" w:cstheme="minorHAnsi"/>
          <w:sz w:val="28"/>
          <w:szCs w:val="28"/>
          <w:u w:val="single"/>
          <w:lang w:eastAsia="it-IT"/>
        </w:rPr>
        <w:t>non pregiudicano il diritto al risarcimento dei danni spettante al singolo socio o al terzo che sono stati direttamente danneggiati da atti dolosi o colposi degli amministratori</w:t>
      </w:r>
      <w:r w:rsidRPr="001472E0">
        <w:rPr>
          <w:rFonts w:eastAsia="Calibri" w:cstheme="minorHAnsi"/>
          <w:sz w:val="28"/>
          <w:szCs w:val="28"/>
          <w:lang w:eastAsia="it-IT"/>
        </w:rPr>
        <w:t>.</w:t>
      </w:r>
    </w:p>
    <w:p w14:paraId="6A53F2F4"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Sono altresì solidalmente responsabili con gli amministratori, ai sensi dei precedenti commi, i soci che hanno intenzionalmente deciso o autorizzato il compimento di atti dannosi per la società, i soci o i terzi.</w:t>
      </w:r>
    </w:p>
    <w:p w14:paraId="319C6BEF" w14:textId="77777777" w:rsidR="00E5185B"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L'approvazione del bilancio da parte dei soci non implica liberazione degli amministratori e dei sindaci per le responsabilità incorse nella gestione sociale.</w:t>
      </w:r>
    </w:p>
    <w:p w14:paraId="58E57BE0" w14:textId="77777777" w:rsidR="00CD69A9" w:rsidRPr="001472E0" w:rsidRDefault="00CD69A9" w:rsidP="00EE3F03">
      <w:pPr>
        <w:suppressAutoHyphens/>
        <w:spacing w:after="120" w:line="240" w:lineRule="auto"/>
        <w:ind w:firstLine="284"/>
        <w:jc w:val="both"/>
        <w:rPr>
          <w:rFonts w:eastAsia="Calibri" w:cstheme="minorHAnsi"/>
          <w:sz w:val="28"/>
          <w:szCs w:val="28"/>
          <w:lang w:eastAsia="it-IT"/>
        </w:rPr>
      </w:pPr>
    </w:p>
    <w:p w14:paraId="76CE2839" w14:textId="0EB2F935" w:rsidR="00E5185B" w:rsidRPr="001472E0" w:rsidRDefault="00126BB4" w:rsidP="00EE3F03">
      <w:pPr>
        <w:pStyle w:val="Titolo2"/>
        <w:spacing w:after="120" w:line="240" w:lineRule="auto"/>
        <w:rPr>
          <w:rFonts w:asciiTheme="minorHAnsi" w:hAnsiTheme="minorHAnsi" w:cstheme="minorHAnsi"/>
          <w:sz w:val="28"/>
          <w:szCs w:val="28"/>
        </w:rPr>
      </w:pPr>
      <w:bookmarkStart w:id="200" w:name="_Toc181909946"/>
      <w:r w:rsidRPr="001472E0">
        <w:rPr>
          <w:rFonts w:asciiTheme="minorHAnsi" w:hAnsiTheme="minorHAnsi" w:cstheme="minorHAnsi"/>
          <w:sz w:val="28"/>
          <w:szCs w:val="28"/>
        </w:rPr>
        <w:lastRenderedPageBreak/>
        <w:t>Responsabilità da attività di direzione e coordinamento</w:t>
      </w:r>
      <w:bookmarkEnd w:id="200"/>
    </w:p>
    <w:p w14:paraId="5DEA0978" w14:textId="33B18B73" w:rsidR="001E2088" w:rsidRPr="001472E0" w:rsidRDefault="001E2088" w:rsidP="00347B83">
      <w:pPr>
        <w:pStyle w:val="Titolo3"/>
      </w:pPr>
      <w:bookmarkStart w:id="201" w:name="_Toc443563052"/>
      <w:bookmarkStart w:id="202" w:name="_Toc181909947"/>
      <w:r w:rsidRPr="001472E0">
        <w:rPr>
          <w:rStyle w:val="codartarticolo"/>
        </w:rPr>
        <w:t xml:space="preserve">2497. </w:t>
      </w:r>
      <w:r w:rsidR="00E5185B" w:rsidRPr="001472E0">
        <w:rPr>
          <w:rStyle w:val="codartrubrica"/>
        </w:rPr>
        <w:t>Responsabilità</w:t>
      </w:r>
      <w:bookmarkEnd w:id="201"/>
      <w:bookmarkEnd w:id="202"/>
    </w:p>
    <w:p w14:paraId="767A16AF"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Le società o gli </w:t>
      </w:r>
      <w:r w:rsidRPr="001472E0">
        <w:rPr>
          <w:rFonts w:eastAsia="Calibri" w:cstheme="minorHAnsi"/>
          <w:sz w:val="28"/>
          <w:szCs w:val="28"/>
          <w:u w:val="single"/>
          <w:lang w:eastAsia="it-IT"/>
        </w:rPr>
        <w:t>enti</w:t>
      </w:r>
      <w:r w:rsidRPr="001472E0">
        <w:rPr>
          <w:rFonts w:eastAsia="Calibri" w:cstheme="minorHAnsi"/>
          <w:sz w:val="28"/>
          <w:szCs w:val="28"/>
          <w:lang w:eastAsia="it-IT"/>
        </w:rPr>
        <w:t xml:space="preserve"> che, </w:t>
      </w:r>
      <w:r w:rsidRPr="001472E0">
        <w:rPr>
          <w:rFonts w:eastAsia="Calibri" w:cstheme="minorHAnsi"/>
          <w:sz w:val="28"/>
          <w:szCs w:val="28"/>
          <w:u w:val="single"/>
          <w:lang w:eastAsia="it-IT"/>
        </w:rPr>
        <w:t>esercitando attività di direzione e coordinamento di società</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agiscono nell'interesse imprenditoriale proprio</w:t>
      </w:r>
      <w:r w:rsidRPr="001472E0">
        <w:rPr>
          <w:rFonts w:eastAsia="Calibri" w:cstheme="minorHAnsi"/>
          <w:sz w:val="28"/>
          <w:szCs w:val="28"/>
          <w:lang w:eastAsia="it-IT"/>
        </w:rPr>
        <w:t xml:space="preserve"> o altrui </w:t>
      </w:r>
      <w:r w:rsidRPr="001472E0">
        <w:rPr>
          <w:rFonts w:eastAsia="Calibri" w:cstheme="minorHAnsi"/>
          <w:sz w:val="28"/>
          <w:szCs w:val="28"/>
          <w:highlight w:val="green"/>
          <w:u w:val="single"/>
          <w:lang w:eastAsia="it-IT"/>
        </w:rPr>
        <w:t>in violazione dei princìpi di corretta gestione societaria e imprenditoriale</w:t>
      </w:r>
      <w:r w:rsidRPr="001472E0">
        <w:rPr>
          <w:rFonts w:eastAsia="Calibri" w:cstheme="minorHAnsi"/>
          <w:sz w:val="28"/>
          <w:szCs w:val="28"/>
          <w:lang w:eastAsia="it-IT"/>
        </w:rPr>
        <w:t xml:space="preserve"> delle società medesime, </w:t>
      </w:r>
      <w:r w:rsidRPr="001472E0">
        <w:rPr>
          <w:rFonts w:eastAsia="Calibri" w:cstheme="minorHAnsi"/>
          <w:sz w:val="28"/>
          <w:szCs w:val="28"/>
          <w:u w:val="single"/>
          <w:lang w:eastAsia="it-IT"/>
        </w:rPr>
        <w:t>sono direttamente responsabili nei confronti dei soci di queste per il pregiudizio arrecato alla redditività ed al valore della partecipazione sociale</w:t>
      </w:r>
      <w:r w:rsidRPr="001472E0">
        <w:rPr>
          <w:rFonts w:eastAsia="Calibri" w:cstheme="minorHAnsi"/>
          <w:sz w:val="28"/>
          <w:szCs w:val="28"/>
          <w:lang w:eastAsia="it-IT"/>
        </w:rPr>
        <w:t xml:space="preserve">, nonché </w:t>
      </w:r>
      <w:r w:rsidRPr="001472E0">
        <w:rPr>
          <w:rFonts w:eastAsia="Calibri" w:cstheme="minorHAnsi"/>
          <w:sz w:val="28"/>
          <w:szCs w:val="28"/>
          <w:highlight w:val="green"/>
          <w:u w:val="single"/>
          <w:lang w:eastAsia="it-IT"/>
        </w:rPr>
        <w:t>nei confronti dei creditori sociali per la lesione cagionata all'integrità del patrimonio della società</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Non vi è responsabilità quando il danno risulta mancante alla luce del risultato complessivo dell'attività di direzione e coordinamento</w:t>
      </w:r>
      <w:r w:rsidRPr="001472E0">
        <w:rPr>
          <w:rFonts w:eastAsia="Calibri" w:cstheme="minorHAnsi"/>
          <w:sz w:val="28"/>
          <w:szCs w:val="28"/>
          <w:lang w:eastAsia="it-IT"/>
        </w:rPr>
        <w:t xml:space="preserve"> ovvero integralmente eliminato anche a segu</w:t>
      </w:r>
      <w:r w:rsidR="00E5185B" w:rsidRPr="001472E0">
        <w:rPr>
          <w:rFonts w:eastAsia="Calibri" w:cstheme="minorHAnsi"/>
          <w:sz w:val="28"/>
          <w:szCs w:val="28"/>
          <w:lang w:eastAsia="it-IT"/>
        </w:rPr>
        <w:t>ito di operazioni a ciò dirette</w:t>
      </w:r>
      <w:r w:rsidRPr="001472E0">
        <w:rPr>
          <w:rFonts w:eastAsia="Calibri" w:cstheme="minorHAnsi"/>
          <w:sz w:val="28"/>
          <w:szCs w:val="28"/>
          <w:lang w:eastAsia="it-IT"/>
        </w:rPr>
        <w:t>.</w:t>
      </w:r>
    </w:p>
    <w:p w14:paraId="44C52C76"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u w:val="single"/>
          <w:lang w:eastAsia="it-IT"/>
        </w:rPr>
        <w:t>Risponde in solido chi abbia comunque preso parte al fatto lesivo</w:t>
      </w:r>
      <w:r w:rsidRPr="001472E0">
        <w:rPr>
          <w:rFonts w:eastAsia="Calibri" w:cstheme="minorHAnsi"/>
          <w:sz w:val="28"/>
          <w:szCs w:val="28"/>
          <w:lang w:eastAsia="it-IT"/>
        </w:rPr>
        <w:t xml:space="preserve"> e, nei limiti del vantaggio conseguito, chi ne abbia consapevolmente tratto beneficio.</w:t>
      </w:r>
    </w:p>
    <w:p w14:paraId="5B47927E"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Il socio ed il creditore sociale </w:t>
      </w:r>
      <w:r w:rsidRPr="001472E0">
        <w:rPr>
          <w:rFonts w:eastAsia="Calibri" w:cstheme="minorHAnsi"/>
          <w:sz w:val="28"/>
          <w:szCs w:val="28"/>
          <w:highlight w:val="green"/>
          <w:u w:val="single"/>
          <w:lang w:eastAsia="it-IT"/>
        </w:rPr>
        <w:t>possono agire contro la società o l'ente che esercita l'attività di direzione e coordinamento</w:t>
      </w:r>
      <w:r w:rsidRPr="001472E0">
        <w:rPr>
          <w:rFonts w:eastAsia="Calibri" w:cstheme="minorHAnsi"/>
          <w:sz w:val="28"/>
          <w:szCs w:val="28"/>
          <w:highlight w:val="green"/>
          <w:lang w:eastAsia="it-IT"/>
        </w:rPr>
        <w:t xml:space="preserve">, </w:t>
      </w:r>
      <w:r w:rsidRPr="001472E0">
        <w:rPr>
          <w:rFonts w:eastAsia="Calibri" w:cstheme="minorHAnsi"/>
          <w:sz w:val="28"/>
          <w:szCs w:val="28"/>
          <w:highlight w:val="green"/>
          <w:u w:val="single"/>
          <w:lang w:eastAsia="it-IT"/>
        </w:rPr>
        <w:t>solo se non sono stati soddisfatti dalla società</w:t>
      </w:r>
      <w:r w:rsidRPr="001472E0">
        <w:rPr>
          <w:rFonts w:eastAsia="Calibri" w:cstheme="minorHAnsi"/>
          <w:sz w:val="28"/>
          <w:szCs w:val="28"/>
          <w:u w:val="single"/>
          <w:lang w:eastAsia="it-IT"/>
        </w:rPr>
        <w:t xml:space="preserve"> soggetta alla attività di direzione e coordinamento</w:t>
      </w:r>
      <w:r w:rsidRPr="001472E0">
        <w:rPr>
          <w:rFonts w:eastAsia="Calibri" w:cstheme="minorHAnsi"/>
          <w:sz w:val="28"/>
          <w:szCs w:val="28"/>
          <w:lang w:eastAsia="it-IT"/>
        </w:rPr>
        <w:t>.</w:t>
      </w:r>
    </w:p>
    <w:p w14:paraId="63CBCDA1"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Nel caso di fallimento, liquidazione coatta amministrativa e amministrazione straordinaria di società soggetta ad altrui direzione e coordinamento, l'azione spettante ai creditori di questa è esercitata dal curatore o dal commissario liquidatore o dal commissario straordinario.</w:t>
      </w:r>
    </w:p>
    <w:p w14:paraId="1C9C7BDF"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3A48E072" w14:textId="5C4F7975" w:rsidR="001E2088" w:rsidRPr="001472E0" w:rsidRDefault="001E2088" w:rsidP="00347B83">
      <w:pPr>
        <w:pStyle w:val="Titolo3"/>
      </w:pPr>
      <w:bookmarkStart w:id="203" w:name="_Toc443563053"/>
      <w:bookmarkStart w:id="204" w:name="_Toc181909948"/>
      <w:r w:rsidRPr="001472E0">
        <w:rPr>
          <w:rStyle w:val="codartarticolo"/>
        </w:rPr>
        <w:t xml:space="preserve">2497-sexies. </w:t>
      </w:r>
      <w:r w:rsidRPr="001472E0">
        <w:rPr>
          <w:rStyle w:val="codartrubrica"/>
        </w:rPr>
        <w:t>Pres</w:t>
      </w:r>
      <w:r w:rsidR="00EA0441" w:rsidRPr="001472E0">
        <w:rPr>
          <w:rStyle w:val="codartrubrica"/>
        </w:rPr>
        <w:t>unzioni</w:t>
      </w:r>
      <w:r w:rsidRPr="001472E0">
        <w:rPr>
          <w:rStyle w:val="codartrubrica"/>
        </w:rPr>
        <w:t>.</w:t>
      </w:r>
      <w:bookmarkEnd w:id="203"/>
      <w:bookmarkEnd w:id="204"/>
    </w:p>
    <w:p w14:paraId="18D7455E" w14:textId="77777777" w:rsidR="001E2088" w:rsidRPr="001472E0" w:rsidRDefault="001E2088"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Ai fini di quanto previsto nel presente capo, </w:t>
      </w:r>
      <w:r w:rsidRPr="001472E0">
        <w:rPr>
          <w:rFonts w:eastAsia="Calibri" w:cstheme="minorHAnsi"/>
          <w:sz w:val="28"/>
          <w:szCs w:val="28"/>
          <w:highlight w:val="green"/>
          <w:u w:val="single"/>
          <w:lang w:eastAsia="it-IT"/>
        </w:rPr>
        <w:t>si presume salvo prova contraria</w:t>
      </w:r>
      <w:r w:rsidRPr="001472E0">
        <w:rPr>
          <w:rFonts w:eastAsia="Calibri" w:cstheme="minorHAnsi"/>
          <w:sz w:val="28"/>
          <w:szCs w:val="28"/>
          <w:u w:val="single"/>
          <w:lang w:eastAsia="it-IT"/>
        </w:rPr>
        <w:t xml:space="preserve"> </w:t>
      </w:r>
      <w:r w:rsidRPr="001472E0">
        <w:rPr>
          <w:rFonts w:eastAsia="Calibri" w:cstheme="minorHAnsi"/>
          <w:sz w:val="28"/>
          <w:szCs w:val="28"/>
          <w:highlight w:val="green"/>
          <w:u w:val="single"/>
          <w:lang w:eastAsia="it-IT"/>
        </w:rPr>
        <w:t>che l'attività di direzione e coordinamento di società sia esercitata</w:t>
      </w:r>
      <w:r w:rsidRPr="001472E0">
        <w:rPr>
          <w:rFonts w:eastAsia="Calibri" w:cstheme="minorHAnsi"/>
          <w:sz w:val="28"/>
          <w:szCs w:val="28"/>
          <w:u w:val="single"/>
          <w:lang w:eastAsia="it-IT"/>
        </w:rPr>
        <w:t xml:space="preserve"> </w:t>
      </w:r>
      <w:r w:rsidRPr="001472E0">
        <w:rPr>
          <w:rFonts w:eastAsia="Calibri" w:cstheme="minorHAnsi"/>
          <w:sz w:val="28"/>
          <w:szCs w:val="28"/>
          <w:highlight w:val="green"/>
          <w:u w:val="single"/>
          <w:lang w:eastAsia="it-IT"/>
        </w:rPr>
        <w:t>dalla società o ente tenuto al consolidamento dei loro bilanci</w:t>
      </w:r>
      <w:r w:rsidRPr="001472E0">
        <w:rPr>
          <w:rFonts w:eastAsia="Calibri" w:cstheme="minorHAnsi"/>
          <w:sz w:val="28"/>
          <w:szCs w:val="28"/>
          <w:lang w:eastAsia="it-IT"/>
        </w:rPr>
        <w:t xml:space="preserve"> </w:t>
      </w:r>
      <w:r w:rsidRPr="001472E0">
        <w:rPr>
          <w:rFonts w:eastAsia="Calibri" w:cstheme="minorHAnsi"/>
          <w:b/>
          <w:sz w:val="28"/>
          <w:szCs w:val="28"/>
          <w:lang w:eastAsia="it-IT"/>
        </w:rPr>
        <w:t>o</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che comunque le controlla</w:t>
      </w:r>
      <w:r w:rsidRPr="001472E0">
        <w:rPr>
          <w:rFonts w:eastAsia="Calibri" w:cstheme="minorHAnsi"/>
          <w:sz w:val="28"/>
          <w:szCs w:val="28"/>
          <w:lang w:eastAsia="it-IT"/>
        </w:rPr>
        <w:t xml:space="preserve"> ai sensi dell'articolo 2359.</w:t>
      </w:r>
    </w:p>
    <w:p w14:paraId="158CD35C" w14:textId="77777777" w:rsidR="00FD4014" w:rsidRPr="001472E0" w:rsidRDefault="00FD4014" w:rsidP="00EE3F03">
      <w:pPr>
        <w:suppressAutoHyphens/>
        <w:spacing w:after="120" w:line="240" w:lineRule="auto"/>
        <w:jc w:val="both"/>
        <w:rPr>
          <w:rFonts w:eastAsia="Calibri" w:cstheme="minorHAnsi"/>
          <w:sz w:val="28"/>
          <w:szCs w:val="28"/>
          <w:lang w:eastAsia="it-IT"/>
        </w:rPr>
      </w:pPr>
    </w:p>
    <w:p w14:paraId="56952A57" w14:textId="77777777" w:rsidR="00FD4014" w:rsidRPr="001472E0" w:rsidRDefault="00FD4014" w:rsidP="00EE3F03">
      <w:pPr>
        <w:suppressAutoHyphens/>
        <w:spacing w:after="120" w:line="240" w:lineRule="auto"/>
        <w:jc w:val="both"/>
        <w:rPr>
          <w:rFonts w:eastAsia="Calibri" w:cstheme="minorHAnsi"/>
          <w:sz w:val="28"/>
          <w:szCs w:val="28"/>
          <w:lang w:eastAsia="it-IT"/>
        </w:rPr>
      </w:pPr>
    </w:p>
    <w:p w14:paraId="3386351B" w14:textId="4B5BB536" w:rsidR="00FD4014" w:rsidRPr="001472E0" w:rsidRDefault="00195DE9" w:rsidP="00EE3F03">
      <w:pPr>
        <w:pStyle w:val="Titolo2"/>
        <w:spacing w:after="120" w:line="240" w:lineRule="auto"/>
        <w:rPr>
          <w:rFonts w:asciiTheme="minorHAnsi" w:hAnsiTheme="minorHAnsi" w:cstheme="minorHAnsi"/>
          <w:sz w:val="28"/>
          <w:szCs w:val="28"/>
        </w:rPr>
      </w:pPr>
      <w:bookmarkStart w:id="205" w:name="_Toc181909949"/>
      <w:r w:rsidRPr="001472E0">
        <w:rPr>
          <w:rFonts w:asciiTheme="minorHAnsi" w:hAnsiTheme="minorHAnsi" w:cstheme="minorHAnsi"/>
          <w:sz w:val="28"/>
          <w:szCs w:val="28"/>
        </w:rPr>
        <w:t>OMESSA CONVOCAZIONE DELL'ASSEMBLEA</w:t>
      </w:r>
      <w:bookmarkEnd w:id="205"/>
    </w:p>
    <w:p w14:paraId="3EB01D0F" w14:textId="74308491" w:rsidR="00FD4014" w:rsidRPr="001472E0" w:rsidRDefault="00FD4014" w:rsidP="00347B83">
      <w:pPr>
        <w:pStyle w:val="Titolo3"/>
      </w:pPr>
      <w:bookmarkStart w:id="206" w:name="_Toc181909950"/>
      <w:r w:rsidRPr="001472E0">
        <w:t>Articolo 2631</w:t>
      </w:r>
      <w:bookmarkEnd w:id="206"/>
    </w:p>
    <w:p w14:paraId="05579089" w14:textId="77777777" w:rsidR="00FD4014" w:rsidRPr="001472E0" w:rsidRDefault="00FD4014"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lang w:eastAsia="it-IT"/>
        </w:rPr>
        <w:t>Gli amministratori e i sindaci che omettono di convocare l'assemblea dei soci nei casi previsti dalla legge</w:t>
      </w:r>
      <w:r w:rsidRPr="001472E0">
        <w:rPr>
          <w:rFonts w:eastAsia="Calibri" w:cstheme="minorHAnsi"/>
          <w:sz w:val="28"/>
          <w:szCs w:val="28"/>
          <w:lang w:eastAsia="it-IT"/>
        </w:rPr>
        <w:t xml:space="preserve"> o dallo statuto, </w:t>
      </w:r>
      <w:r w:rsidRPr="001472E0">
        <w:rPr>
          <w:rFonts w:eastAsia="Calibri" w:cstheme="minorHAnsi"/>
          <w:sz w:val="28"/>
          <w:szCs w:val="28"/>
          <w:highlight w:val="green"/>
          <w:lang w:eastAsia="it-IT"/>
        </w:rPr>
        <w:t>nei termini ivi previsti</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sono puniti con la sanzione amministrativa</w:t>
      </w:r>
      <w:r w:rsidRPr="001472E0">
        <w:rPr>
          <w:rFonts w:eastAsia="Calibri" w:cstheme="minorHAnsi"/>
          <w:sz w:val="28"/>
          <w:szCs w:val="28"/>
          <w:lang w:eastAsia="it-IT"/>
        </w:rPr>
        <w:t xml:space="preserve"> pecuniaria da 1.032 a 6.197 euro.</w:t>
      </w:r>
    </w:p>
    <w:p w14:paraId="0B508135" w14:textId="77777777" w:rsidR="00FD4014" w:rsidRPr="001472E0" w:rsidRDefault="00FD4014"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lang w:eastAsia="it-IT"/>
        </w:rPr>
        <w:t>Ove la legge</w:t>
      </w:r>
      <w:r w:rsidRPr="001472E0">
        <w:rPr>
          <w:rFonts w:eastAsia="Calibri" w:cstheme="minorHAnsi"/>
          <w:sz w:val="28"/>
          <w:szCs w:val="28"/>
          <w:lang w:eastAsia="it-IT"/>
        </w:rPr>
        <w:t xml:space="preserve"> o lo statuto </w:t>
      </w:r>
      <w:r w:rsidRPr="001472E0">
        <w:rPr>
          <w:rFonts w:eastAsia="Calibri" w:cstheme="minorHAnsi"/>
          <w:sz w:val="28"/>
          <w:szCs w:val="28"/>
          <w:highlight w:val="green"/>
          <w:lang w:eastAsia="it-IT"/>
        </w:rPr>
        <w:t>non prevedano espressamente un termine</w:t>
      </w:r>
      <w:r w:rsidRPr="001472E0">
        <w:rPr>
          <w:rFonts w:eastAsia="Calibri" w:cstheme="minorHAnsi"/>
          <w:sz w:val="28"/>
          <w:szCs w:val="28"/>
          <w:lang w:eastAsia="it-IT"/>
        </w:rPr>
        <w:t xml:space="preserve">, entro il quale effettuare la convocazione, </w:t>
      </w:r>
      <w:r w:rsidRPr="001472E0">
        <w:rPr>
          <w:rFonts w:eastAsia="Calibri" w:cstheme="minorHAnsi"/>
          <w:sz w:val="28"/>
          <w:szCs w:val="28"/>
          <w:highlight w:val="green"/>
          <w:lang w:eastAsia="it-IT"/>
        </w:rPr>
        <w:t>questa si considera omessa allorché siano trascorsi trenta giorni dal momento in cui amministratori e sindaci sono venuti a conoscenza del presupposto che obbliga alla convocazione</w:t>
      </w:r>
      <w:r w:rsidRPr="001472E0">
        <w:rPr>
          <w:rFonts w:eastAsia="Calibri" w:cstheme="minorHAnsi"/>
          <w:sz w:val="28"/>
          <w:szCs w:val="28"/>
          <w:lang w:eastAsia="it-IT"/>
        </w:rPr>
        <w:t xml:space="preserve"> dell'assemblea dei soci.</w:t>
      </w:r>
    </w:p>
    <w:p w14:paraId="2A7992E4" w14:textId="77777777" w:rsidR="00FD4014" w:rsidRPr="001472E0" w:rsidRDefault="00FD4014"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La sanzione amministrativa pecuniaria è aumentata di un terzo in caso di convocazione a seguito di perdite o per effetto di espressa legittima richiesta da parte dei soci.</w:t>
      </w:r>
    </w:p>
    <w:p w14:paraId="1504F6FE" w14:textId="77777777" w:rsidR="00FD4014" w:rsidRPr="001472E0" w:rsidRDefault="00FD4014" w:rsidP="00EE3F03">
      <w:pPr>
        <w:suppressAutoHyphens/>
        <w:spacing w:after="120" w:line="240" w:lineRule="auto"/>
        <w:jc w:val="both"/>
        <w:rPr>
          <w:rFonts w:eastAsia="Calibri" w:cstheme="minorHAnsi"/>
          <w:sz w:val="28"/>
          <w:szCs w:val="28"/>
          <w:lang w:eastAsia="it-IT"/>
        </w:rPr>
      </w:pPr>
    </w:p>
    <w:p w14:paraId="7A8430A8" w14:textId="77777777" w:rsidR="001E2088" w:rsidRPr="001472E0" w:rsidRDefault="001E2088" w:rsidP="00EE3F03">
      <w:pPr>
        <w:suppressAutoHyphens/>
        <w:spacing w:after="120" w:line="240" w:lineRule="auto"/>
        <w:ind w:firstLine="284"/>
        <w:jc w:val="both"/>
        <w:rPr>
          <w:rFonts w:eastAsia="Calibri" w:cstheme="minorHAnsi"/>
          <w:sz w:val="28"/>
          <w:szCs w:val="28"/>
          <w:lang w:eastAsia="it-IT"/>
        </w:rPr>
      </w:pPr>
    </w:p>
    <w:p w14:paraId="3C4B9AB0" w14:textId="77777777" w:rsidR="009C0533" w:rsidRPr="001472E0" w:rsidRDefault="009C0533" w:rsidP="00EE3F03">
      <w:pPr>
        <w:spacing w:after="120" w:line="240" w:lineRule="auto"/>
        <w:rPr>
          <w:rFonts w:eastAsia="Calibri" w:cstheme="minorHAnsi"/>
          <w:sz w:val="28"/>
          <w:szCs w:val="28"/>
          <w:lang w:eastAsia="it-IT"/>
        </w:rPr>
      </w:pPr>
      <w:r w:rsidRPr="001472E0">
        <w:rPr>
          <w:rFonts w:eastAsia="Calibri" w:cstheme="minorHAnsi"/>
          <w:sz w:val="28"/>
          <w:szCs w:val="28"/>
          <w:lang w:eastAsia="it-IT"/>
        </w:rPr>
        <w:br w:type="page"/>
      </w:r>
    </w:p>
    <w:p w14:paraId="3B7A1CF1" w14:textId="3BFAEA65" w:rsidR="005348FE" w:rsidRPr="001472E0" w:rsidRDefault="00BC2C45" w:rsidP="00EE3F03">
      <w:pPr>
        <w:pStyle w:val="Titolo1"/>
        <w:rPr>
          <w:rFonts w:asciiTheme="minorHAnsi" w:hAnsiTheme="minorHAnsi" w:cstheme="minorHAnsi"/>
          <w:sz w:val="28"/>
          <w:szCs w:val="28"/>
        </w:rPr>
      </w:pPr>
      <w:bookmarkStart w:id="207" w:name="_Toc181909951"/>
      <w:r w:rsidRPr="001472E0">
        <w:rPr>
          <w:rFonts w:asciiTheme="minorHAnsi" w:hAnsiTheme="minorHAnsi" w:cstheme="minorHAnsi"/>
          <w:sz w:val="28"/>
          <w:szCs w:val="28"/>
        </w:rPr>
        <w:lastRenderedPageBreak/>
        <w:t xml:space="preserve">M) </w:t>
      </w:r>
      <w:r w:rsidR="00FB0AC5" w:rsidRPr="001472E0">
        <w:rPr>
          <w:rFonts w:asciiTheme="minorHAnsi" w:hAnsiTheme="minorHAnsi" w:cstheme="minorHAnsi"/>
          <w:sz w:val="28"/>
          <w:szCs w:val="28"/>
        </w:rPr>
        <w:t xml:space="preserve">DISPOSIZIONI TRANSITORIE E </w:t>
      </w:r>
      <w:r w:rsidRPr="001472E0">
        <w:rPr>
          <w:rFonts w:asciiTheme="minorHAnsi" w:hAnsiTheme="minorHAnsi" w:cstheme="minorHAnsi"/>
          <w:sz w:val="28"/>
          <w:szCs w:val="28"/>
        </w:rPr>
        <w:t>NORME ABROGATE</w:t>
      </w:r>
      <w:bookmarkEnd w:id="207"/>
    </w:p>
    <w:p w14:paraId="56B51C92" w14:textId="77777777" w:rsidR="00134D97" w:rsidRPr="001472E0" w:rsidRDefault="00134D97" w:rsidP="00EE3F03">
      <w:pPr>
        <w:pStyle w:val="Titolo2"/>
        <w:spacing w:after="120" w:line="240" w:lineRule="auto"/>
        <w:rPr>
          <w:rFonts w:asciiTheme="minorHAnsi" w:hAnsiTheme="minorHAnsi" w:cstheme="minorHAnsi"/>
          <w:sz w:val="28"/>
          <w:szCs w:val="28"/>
        </w:rPr>
      </w:pPr>
      <w:bookmarkStart w:id="208" w:name="_Toc181909952"/>
      <w:r w:rsidRPr="001472E0">
        <w:rPr>
          <w:rFonts w:asciiTheme="minorHAnsi" w:hAnsiTheme="minorHAnsi" w:cstheme="minorHAnsi"/>
          <w:sz w:val="28"/>
          <w:szCs w:val="28"/>
        </w:rPr>
        <w:t>Art. 26. Altre disposizioni transitorie</w:t>
      </w:r>
      <w:bookmarkEnd w:id="208"/>
      <w:r w:rsidRPr="001472E0">
        <w:rPr>
          <w:rFonts w:asciiTheme="minorHAnsi" w:hAnsiTheme="minorHAnsi" w:cstheme="minorHAnsi"/>
          <w:sz w:val="28"/>
          <w:szCs w:val="28"/>
        </w:rPr>
        <w:t xml:space="preserve"> </w:t>
      </w:r>
    </w:p>
    <w:p w14:paraId="7D15F0C4" w14:textId="0FF65C80"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cstheme="minorHAnsi"/>
          <w:b/>
          <w:sz w:val="28"/>
          <w:szCs w:val="28"/>
          <w:lang w:eastAsia="it-IT"/>
        </w:rPr>
        <w:t>1</w:t>
      </w:r>
      <w:r w:rsidRPr="001472E0">
        <w:rPr>
          <w:rFonts w:eastAsia="Calibri" w:cstheme="minorHAnsi"/>
          <w:b/>
          <w:sz w:val="28"/>
          <w:szCs w:val="28"/>
          <w:lang w:eastAsia="it-IT"/>
        </w:rPr>
        <w:t>.</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Le società a controllo pubblico già costituite</w:t>
      </w:r>
      <w:r w:rsidRPr="001472E0">
        <w:rPr>
          <w:rFonts w:eastAsia="Calibri" w:cstheme="minorHAnsi"/>
          <w:sz w:val="28"/>
          <w:szCs w:val="28"/>
          <w:lang w:eastAsia="it-IT"/>
        </w:rPr>
        <w:t xml:space="preserve"> all'atto dell'entrata in vigore del presente decreto </w:t>
      </w:r>
      <w:r w:rsidRPr="001472E0">
        <w:rPr>
          <w:rFonts w:eastAsia="Calibri" w:cstheme="minorHAnsi"/>
          <w:sz w:val="28"/>
          <w:szCs w:val="28"/>
          <w:highlight w:val="green"/>
          <w:u w:val="single"/>
          <w:lang w:eastAsia="it-IT"/>
        </w:rPr>
        <w:t xml:space="preserve">adeguano i propri statuti alle disposizioni del presente decreto </w:t>
      </w:r>
      <w:r w:rsidR="00C16D4B" w:rsidRPr="001472E0">
        <w:rPr>
          <w:rFonts w:eastAsia="Calibri" w:cstheme="minorHAnsi"/>
          <w:sz w:val="28"/>
          <w:szCs w:val="28"/>
          <w:highlight w:val="cyan"/>
          <w:u w:val="single"/>
          <w:lang w:eastAsia="it-IT"/>
        </w:rPr>
        <w:t>entro il 31 luglio 2017</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Per le disposizioni dell'articolo 17, comma 1, il termine per l'adeguamento è fissato al 31 dicembre 2017</w:t>
      </w:r>
      <w:r w:rsidRPr="001472E0">
        <w:rPr>
          <w:rFonts w:eastAsia="Calibri" w:cstheme="minorHAnsi"/>
          <w:sz w:val="28"/>
          <w:szCs w:val="28"/>
          <w:lang w:eastAsia="it-IT"/>
        </w:rPr>
        <w:t>.</w:t>
      </w:r>
    </w:p>
    <w:p w14:paraId="4DC28657" w14:textId="7011EDF3"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2. </w:t>
      </w:r>
      <w:r w:rsidRPr="001472E0">
        <w:rPr>
          <w:rFonts w:eastAsia="Calibri" w:cstheme="minorHAnsi"/>
          <w:sz w:val="28"/>
          <w:szCs w:val="28"/>
          <w:u w:val="single"/>
          <w:lang w:eastAsia="it-IT"/>
        </w:rPr>
        <w:t>L'articolo 4 del presente decreto non è applicabile alle società elencate nell'allegato A</w:t>
      </w:r>
      <w:r w:rsidRPr="001472E0">
        <w:rPr>
          <w:rFonts w:eastAsia="Calibri" w:cstheme="minorHAnsi"/>
          <w:sz w:val="28"/>
          <w:szCs w:val="28"/>
          <w:lang w:eastAsia="it-IT"/>
        </w:rPr>
        <w:t>, nonché alle società aventi come oggetto sociale esclusivo la gestione di fondi europei per co</w:t>
      </w:r>
      <w:r w:rsidR="00FC2F5A" w:rsidRPr="001472E0">
        <w:rPr>
          <w:rFonts w:eastAsia="Calibri" w:cstheme="minorHAnsi"/>
          <w:sz w:val="28"/>
          <w:szCs w:val="28"/>
          <w:lang w:eastAsia="it-IT"/>
        </w:rPr>
        <w:t xml:space="preserve">nto dello Stato o delle regioni, </w:t>
      </w:r>
      <w:r w:rsidR="00FC2F5A" w:rsidRPr="001472E0">
        <w:rPr>
          <w:rFonts w:eastAsia="Calibri" w:cstheme="minorHAnsi"/>
          <w:sz w:val="28"/>
          <w:szCs w:val="28"/>
          <w:highlight w:val="cyan"/>
          <w:lang w:eastAsia="it-IT"/>
        </w:rPr>
        <w:t>ovvero la realizzazione di progetti di ricerca finanziati dalle istituzioni dell'Unione europea.</w:t>
      </w:r>
    </w:p>
    <w:p w14:paraId="3AA88A41"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3.</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Le pubbliche amministrazioni possono comunque mantenere le partecipazioni in società quotate detenute al 31 dicembre 2015</w:t>
      </w:r>
      <w:r w:rsidRPr="001472E0">
        <w:rPr>
          <w:rFonts w:eastAsia="Calibri" w:cstheme="minorHAnsi"/>
          <w:sz w:val="28"/>
          <w:szCs w:val="28"/>
          <w:lang w:eastAsia="it-IT"/>
        </w:rPr>
        <w:t>.</w:t>
      </w:r>
    </w:p>
    <w:p w14:paraId="6ECCA080" w14:textId="57192038"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4.</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 xml:space="preserve">Nei </w:t>
      </w:r>
      <w:r w:rsidRPr="001472E0">
        <w:rPr>
          <w:rFonts w:eastAsia="Calibri" w:cstheme="minorHAnsi"/>
          <w:sz w:val="28"/>
          <w:szCs w:val="28"/>
          <w:highlight w:val="cyan"/>
          <w:u w:val="single"/>
          <w:lang w:eastAsia="it-IT"/>
        </w:rPr>
        <w:t>d</w:t>
      </w:r>
      <w:r w:rsidR="00FC2F5A" w:rsidRPr="001472E0">
        <w:rPr>
          <w:rFonts w:eastAsia="Calibri" w:cstheme="minorHAnsi"/>
          <w:sz w:val="28"/>
          <w:szCs w:val="28"/>
          <w:highlight w:val="cyan"/>
          <w:u w:val="single"/>
          <w:lang w:eastAsia="it-IT"/>
        </w:rPr>
        <w:t>iciotto</w:t>
      </w:r>
      <w:r w:rsidRPr="001472E0">
        <w:rPr>
          <w:rFonts w:eastAsia="Calibri" w:cstheme="minorHAnsi"/>
          <w:sz w:val="28"/>
          <w:szCs w:val="28"/>
          <w:u w:val="single"/>
          <w:lang w:eastAsia="it-IT"/>
        </w:rPr>
        <w:t xml:space="preserve"> mesi successivi alla sua entrata in vigore, il presente decreto non si applica</w:t>
      </w:r>
      <w:r w:rsidRPr="001472E0">
        <w:rPr>
          <w:rFonts w:eastAsia="Calibri" w:cstheme="minorHAnsi"/>
          <w:sz w:val="28"/>
          <w:szCs w:val="28"/>
          <w:lang w:eastAsia="it-IT"/>
        </w:rPr>
        <w:t xml:space="preserve"> alle società in partecipazione pubblica che abbiano deliberato la quotazione delle proprie azioni in mercati regolamentati </w:t>
      </w:r>
      <w:r w:rsidRPr="001472E0">
        <w:rPr>
          <w:rFonts w:eastAsia="Calibri" w:cstheme="minorHAnsi"/>
          <w:sz w:val="28"/>
          <w:szCs w:val="28"/>
          <w:highlight w:val="green"/>
          <w:lang w:eastAsia="it-IT"/>
        </w:rPr>
        <w:t>con provvedimento comunicato alla Corte dei conti</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Ove entro il suddetto termine la società interessata abbia presentato domanda di ammissione alla quotazione</w:t>
      </w:r>
      <w:r w:rsidRPr="001472E0">
        <w:rPr>
          <w:rFonts w:eastAsia="Calibri" w:cstheme="minorHAnsi"/>
          <w:sz w:val="28"/>
          <w:szCs w:val="28"/>
          <w:lang w:eastAsia="it-IT"/>
        </w:rPr>
        <w:t>, il presente decreto continua a non applicarsi alla stessa società fino alla conclusione del procedimento di quotazione.</w:t>
      </w:r>
    </w:p>
    <w:p w14:paraId="3B3633E1"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5.</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Nei dodici mesi successivi alla sua entrata in vigore</w:t>
      </w:r>
      <w:r w:rsidRPr="001472E0">
        <w:rPr>
          <w:rFonts w:eastAsia="Calibri" w:cstheme="minorHAnsi"/>
          <w:sz w:val="28"/>
          <w:szCs w:val="28"/>
          <w:lang w:eastAsia="it-IT"/>
        </w:rPr>
        <w:t xml:space="preserve">, il presente decreto </w:t>
      </w:r>
      <w:r w:rsidRPr="001472E0">
        <w:rPr>
          <w:rFonts w:eastAsia="Calibri" w:cstheme="minorHAnsi"/>
          <w:sz w:val="28"/>
          <w:szCs w:val="28"/>
          <w:u w:val="single"/>
          <w:lang w:eastAsia="it-IT"/>
        </w:rPr>
        <w:t>non si applica alle società in partecipazione pubblica che, entro la data del 30 giugno 2016</w:t>
      </w:r>
      <w:r w:rsidRPr="001472E0">
        <w:rPr>
          <w:rFonts w:eastAsia="Calibri" w:cstheme="minorHAnsi"/>
          <w:sz w:val="28"/>
          <w:szCs w:val="28"/>
          <w:lang w:eastAsia="it-IT"/>
        </w:rPr>
        <w:t xml:space="preserve">, abbiano adottato atti volti all'emissione di strumenti finanziari, diversi dalle azioni, quotati in mercati regolamentati. </w:t>
      </w:r>
      <w:r w:rsidRPr="001472E0">
        <w:rPr>
          <w:rFonts w:eastAsia="Calibri" w:cstheme="minorHAnsi"/>
          <w:sz w:val="28"/>
          <w:szCs w:val="28"/>
          <w:u w:val="single"/>
          <w:lang w:eastAsia="it-IT"/>
        </w:rPr>
        <w:t>I suddetti atti sono comunicati alla Corte dei conti entro sessanta giorni dalla data di entrata in vigore del presente decreto</w:t>
      </w:r>
      <w:r w:rsidRPr="001472E0">
        <w:rPr>
          <w:rFonts w:eastAsia="Calibri" w:cstheme="minorHAnsi"/>
          <w:sz w:val="28"/>
          <w:szCs w:val="28"/>
          <w:lang w:eastAsia="it-IT"/>
        </w:rPr>
        <w:t>. Ove entro il suddetto termine di dodici mesi il procedimento di quotazione si sia concluso, il presente decreto continua a non applicarsi alla stessa società. Sono comunque fatti salvi, anche in deroga all'articolo 7, gli effetti degli atti volti all'emissione di strumenti finanziari, diversi dalle azioni, quotati in mercati regolamentati, adottati prima della data di entrata in vigore del presente decreto.</w:t>
      </w:r>
    </w:p>
    <w:p w14:paraId="29710F70" w14:textId="753EF31D"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6. Le disposizioni degli articoli </w:t>
      </w:r>
      <w:r w:rsidR="00FC2F5A" w:rsidRPr="001472E0">
        <w:rPr>
          <w:rFonts w:eastAsia="Calibri" w:cstheme="minorHAnsi"/>
          <w:sz w:val="28"/>
          <w:szCs w:val="28"/>
          <w:lang w:eastAsia="it-IT"/>
        </w:rPr>
        <w:t>4, 17, 19 e 25</w:t>
      </w:r>
      <w:r w:rsidRPr="001472E0">
        <w:rPr>
          <w:rFonts w:eastAsia="Calibri" w:cstheme="minorHAnsi"/>
          <w:sz w:val="28"/>
          <w:szCs w:val="28"/>
          <w:lang w:eastAsia="it-IT"/>
        </w:rPr>
        <w:t xml:space="preserve"> non si applicano alle società a partecipazione pubblica derivanti da una sperimentazione gestionale costituite ai sensi dell'articolo 9-bis del decreto legislativo 30 dicembre 1992, n. 502.</w:t>
      </w:r>
    </w:p>
    <w:p w14:paraId="0B0193E7" w14:textId="6762F76A" w:rsidR="003727B7" w:rsidRPr="001472E0" w:rsidRDefault="003727B7" w:rsidP="00EE3F03">
      <w:pPr>
        <w:suppressAutoHyphens/>
        <w:spacing w:after="120" w:line="240" w:lineRule="auto"/>
        <w:jc w:val="both"/>
        <w:rPr>
          <w:rFonts w:eastAsia="Calibri" w:cstheme="minorHAnsi"/>
          <w:sz w:val="28"/>
          <w:szCs w:val="28"/>
          <w:lang w:eastAsia="it-IT"/>
        </w:rPr>
      </w:pPr>
      <w:r w:rsidRPr="001472E0">
        <w:rPr>
          <w:rFonts w:eastAsia="Calibri" w:cstheme="minorHAnsi"/>
          <w:b/>
          <w:bCs/>
          <w:sz w:val="28"/>
          <w:szCs w:val="28"/>
          <w:lang w:eastAsia="it-IT"/>
        </w:rPr>
        <w:t>6-bis.</w:t>
      </w:r>
      <w:r w:rsidRPr="001472E0">
        <w:rPr>
          <w:rFonts w:eastAsia="Calibri" w:cstheme="minorHAnsi"/>
          <w:sz w:val="28"/>
          <w:szCs w:val="28"/>
          <w:lang w:eastAsia="it-IT"/>
        </w:rPr>
        <w:t xml:space="preserve"> Le disposizioni dell'articolo 20 non si applicano alle società a partecipazione pubblica di cui all'articolo 4, comma 6.</w:t>
      </w:r>
    </w:p>
    <w:p w14:paraId="716A0736"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7. Sono fatte salve, fino al completamento dei relativi progetti, le partecipazioni pubbliche nelle società costituite per il coordinamento e l'attuazione dei patti territoriali e dei contratti d'area per lo sviluppo locale, ai sensi della delibera Cipe 21 marzo 1997.</w:t>
      </w:r>
    </w:p>
    <w:p w14:paraId="0BA3A66B" w14:textId="77777777" w:rsidR="00134D97" w:rsidRPr="001472E0" w:rsidRDefault="00134D97" w:rsidP="00EE3F03">
      <w:pPr>
        <w:suppressAutoHyphens/>
        <w:spacing w:after="120" w:line="240" w:lineRule="auto"/>
        <w:jc w:val="both"/>
        <w:rPr>
          <w:rFonts w:eastAsia="Calibri" w:cstheme="minorHAnsi"/>
          <w:sz w:val="28"/>
          <w:szCs w:val="28"/>
          <w:u w:val="single"/>
          <w:lang w:eastAsia="it-IT"/>
        </w:rPr>
      </w:pPr>
      <w:r w:rsidRPr="001472E0">
        <w:rPr>
          <w:rFonts w:eastAsia="Calibri" w:cstheme="minorHAnsi"/>
          <w:b/>
          <w:sz w:val="28"/>
          <w:szCs w:val="28"/>
          <w:lang w:eastAsia="it-IT"/>
        </w:rPr>
        <w:t>8.</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Ove alla data di entrata in vigore del presente decreto non sia stato adottato il decreto previsto dall'articolo 1, comma 672, della legge 28 dicembre 2015, n. 208</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 xml:space="preserve">il </w:t>
      </w:r>
      <w:r w:rsidRPr="001472E0">
        <w:rPr>
          <w:rFonts w:eastAsia="Calibri" w:cstheme="minorHAnsi"/>
          <w:sz w:val="28"/>
          <w:szCs w:val="28"/>
          <w:highlight w:val="green"/>
          <w:u w:val="single"/>
          <w:lang w:eastAsia="it-IT"/>
        </w:rPr>
        <w:lastRenderedPageBreak/>
        <w:t>decreto di cui all'articolo 11, comma 6 è adottato entro trenta giorni dalla suddetta data.</w:t>
      </w:r>
    </w:p>
    <w:p w14:paraId="20341DD5"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9.</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Al decreto legislativo 23 giugno 2011, n. 118, sono apportate le seguenti modificazioni</w:t>
      </w:r>
      <w:r w:rsidRPr="001472E0">
        <w:rPr>
          <w:rFonts w:eastAsia="Calibri" w:cstheme="minorHAnsi"/>
          <w:sz w:val="28"/>
          <w:szCs w:val="28"/>
          <w:lang w:eastAsia="it-IT"/>
        </w:rPr>
        <w:t>:</w:t>
      </w:r>
    </w:p>
    <w:p w14:paraId="0A692862"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 all'articolo 11-quater, comma 1, le parole: «Si definisce» sono sostituite dalle seguenti: «Ai fini dell'elaborazione del bilancio consolidato, si definisce»; </w:t>
      </w:r>
    </w:p>
    <w:p w14:paraId="7F3EED52"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all'articolo 11-quinquies, comma 1, le parole: «Per società partecipata» sono sostituite dalle seguenti: «Ai fini dell'elaborazione del bilancio consolidato, per società partecipata». </w:t>
      </w:r>
    </w:p>
    <w:p w14:paraId="2C236C0F" w14:textId="794758B0"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10.</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Le società a controllo pubblico si adeguano alle previsioni dell'</w:t>
      </w:r>
      <w:r w:rsidRPr="001472E0">
        <w:rPr>
          <w:rFonts w:eastAsia="Calibri" w:cstheme="minorHAnsi"/>
          <w:sz w:val="28"/>
          <w:szCs w:val="28"/>
          <w:highlight w:val="green"/>
          <w:u w:val="single"/>
          <w:lang w:eastAsia="it-IT"/>
        </w:rPr>
        <w:t>articolo 11, comma 8</w:t>
      </w:r>
      <w:r w:rsidRPr="001472E0">
        <w:rPr>
          <w:rFonts w:eastAsia="Calibri" w:cstheme="minorHAnsi"/>
          <w:sz w:val="28"/>
          <w:szCs w:val="28"/>
          <w:lang w:eastAsia="it-IT"/>
        </w:rPr>
        <w:t xml:space="preserve">, </w:t>
      </w:r>
      <w:r w:rsidR="002C0E7A" w:rsidRPr="001472E0">
        <w:rPr>
          <w:rFonts w:eastAsia="Calibri" w:cstheme="minorHAnsi"/>
          <w:sz w:val="28"/>
          <w:szCs w:val="28"/>
          <w:highlight w:val="cyan"/>
          <w:lang w:eastAsia="it-IT"/>
        </w:rPr>
        <w:t>entro il 31 luglio 2017</w:t>
      </w:r>
      <w:r w:rsidR="002C0E7A" w:rsidRPr="001472E0">
        <w:rPr>
          <w:rFonts w:eastAsia="Calibri" w:cstheme="minorHAnsi"/>
          <w:sz w:val="28"/>
          <w:szCs w:val="28"/>
          <w:lang w:eastAsia="it-IT"/>
        </w:rPr>
        <w:t>.</w:t>
      </w:r>
    </w:p>
    <w:p w14:paraId="65F54C4B"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11</w:t>
      </w:r>
      <w:r w:rsidRPr="001472E0">
        <w:rPr>
          <w:rFonts w:eastAsia="Calibri" w:cstheme="minorHAnsi"/>
          <w:sz w:val="28"/>
          <w:szCs w:val="28"/>
          <w:lang w:eastAsia="it-IT"/>
        </w:rPr>
        <w:t xml:space="preserve">. Salva l'immediata applicazione della disciplina sulla revisione straordinaria di cui all'articolo 24, </w:t>
      </w:r>
      <w:r w:rsidRPr="001472E0">
        <w:rPr>
          <w:rFonts w:eastAsia="Calibri" w:cstheme="minorHAnsi"/>
          <w:sz w:val="28"/>
          <w:szCs w:val="28"/>
          <w:highlight w:val="green"/>
          <w:lang w:eastAsia="it-IT"/>
        </w:rPr>
        <w:t xml:space="preserve">alla razionalizzazione periodica di cui all'articolo 20 </w:t>
      </w:r>
      <w:r w:rsidRPr="001472E0">
        <w:rPr>
          <w:rFonts w:eastAsia="Calibri" w:cstheme="minorHAnsi"/>
          <w:sz w:val="28"/>
          <w:szCs w:val="28"/>
          <w:highlight w:val="green"/>
          <w:u w:val="single"/>
          <w:lang w:eastAsia="it-IT"/>
        </w:rPr>
        <w:t>si procede a partire dal 2018, con riferimento alla situazione al 31 dicembre 2017</w:t>
      </w:r>
      <w:r w:rsidRPr="001472E0">
        <w:rPr>
          <w:rFonts w:eastAsia="Calibri" w:cstheme="minorHAnsi"/>
          <w:sz w:val="28"/>
          <w:szCs w:val="28"/>
          <w:lang w:eastAsia="it-IT"/>
        </w:rPr>
        <w:t>.</w:t>
      </w:r>
    </w:p>
    <w:p w14:paraId="0E7CD914" w14:textId="54B601B5"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12. Al fine di favorire il riordino delle partecipazioni dello Stato e di dare piena attuazione alla previsione di cui all'articolo 9, comma 1, ove entro il 31 ottobre 2016 pervenga la proposta dei relativi ministri, con decreto del Presidente del Consiglio dei ministri la titolarità delle partecipazioni societarie delle altre amministrazioni statali è trasferita al Ministero dell'economia e delle finanze, anche in deroga alla previsione normativa originaria riguardante la costituzione della società o l'acquisto della partecipazione.</w:t>
      </w:r>
    </w:p>
    <w:p w14:paraId="24441C72" w14:textId="6A81D265"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12-bis.</w:t>
      </w:r>
      <w:r w:rsidRPr="001472E0">
        <w:rPr>
          <w:rFonts w:eastAsia="Calibri" w:cstheme="minorHAnsi"/>
          <w:sz w:val="28"/>
          <w:szCs w:val="28"/>
          <w:lang w:eastAsia="it-IT"/>
        </w:rPr>
        <w:t xml:space="preserve"> Sono escluse dall'applicazione del presente decreto le società destinatarie dei provvedimenti di cui al decreto legislativo 6 settembre 2011, n. 159, nonché la società di cui all'articolo 7 del decreto-legge 3 maggio 2016, n. 59, convertito, con modificazioni, dalla legge 30 giugno 2016, n. 119. </w:t>
      </w:r>
    </w:p>
    <w:p w14:paraId="288ED36F" w14:textId="77777777"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12-ter.</w:t>
      </w:r>
      <w:r w:rsidRPr="001472E0">
        <w:rPr>
          <w:rFonts w:eastAsia="Calibri" w:cstheme="minorHAnsi"/>
          <w:sz w:val="28"/>
          <w:szCs w:val="28"/>
          <w:lang w:eastAsia="it-IT"/>
        </w:rPr>
        <w:t xml:space="preserve"> Per le società di cui all'articolo 4, comma 8, le disposizioni dell'articolo 20 trovano applicazione decorsi 5 anni dalla loro costituzione. </w:t>
      </w:r>
    </w:p>
    <w:p w14:paraId="0746BB76" w14:textId="2F3AEC0A"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12-quater.</w:t>
      </w:r>
      <w:r w:rsidRPr="001472E0">
        <w:rPr>
          <w:rFonts w:eastAsia="Calibri" w:cstheme="minorHAnsi"/>
          <w:sz w:val="28"/>
          <w:szCs w:val="28"/>
          <w:lang w:eastAsia="it-IT"/>
        </w:rPr>
        <w:t xml:space="preserve"> Per le società di cui all'articolo 4, comma 7, solo ai fini della prima applicazione del criterio di cui all'articolo 20, comma 2, lettera e), si considerano i risultati dei cinque esercizi successivi all'entrata in vigore del presente decreto.</w:t>
      </w:r>
    </w:p>
    <w:p w14:paraId="3F9249A0" w14:textId="3915BE61"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12-quinquies.</w:t>
      </w:r>
      <w:r w:rsidRPr="001472E0">
        <w:rPr>
          <w:rFonts w:eastAsia="Calibri" w:cstheme="minorHAnsi"/>
          <w:sz w:val="28"/>
          <w:szCs w:val="28"/>
          <w:lang w:eastAsia="it-IT"/>
        </w:rPr>
        <w:t xml:space="preserve"> Ai fini dell'applicazione del criterio di cui all'articolo 20, comma 2, lettera d), il primo triennio rilevante è il triennio 2017-2019. Nelle more della prima applicazione del suddetto criterio relativo al triennio 2017-2019, si applica la soglia di fatturato medio non superiore a cinquecentomila euro per il triennio precedente l'entrata in vigore del presente decreto ai fini dell'adozione dei piani di revisione straordinaria di cui all'articolo 24 e per i trienni 2015-2017 e 2016-2018 ai fini dell'adozione dei piani di razionalizzazione di cui all'articolo 20. </w:t>
      </w:r>
    </w:p>
    <w:p w14:paraId="656C6BDF" w14:textId="3002D8EF"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12-sexies.</w:t>
      </w:r>
      <w:r w:rsidRPr="001472E0">
        <w:rPr>
          <w:rFonts w:eastAsia="Calibri" w:cstheme="minorHAnsi"/>
          <w:sz w:val="28"/>
          <w:szCs w:val="28"/>
          <w:lang w:eastAsia="it-IT"/>
        </w:rPr>
        <w:t xml:space="preserve"> In deroga all'articolo 4, le amministrazioni pubbliche possono acquisire o mantenere partecipazioni nelle società che, alla data di entrata in vigore del presente decreto legislativo, risultano già costituite e autorizzate alla gestione delle case da gioco ai sensi della legislazione vigente. Con riguardo a tali società, le disposizioni di cui all'articolo 20, comma 2, lettere a) ed </w:t>
      </w:r>
      <w:proofErr w:type="gramStart"/>
      <w:r w:rsidRPr="001472E0">
        <w:rPr>
          <w:rFonts w:eastAsia="Calibri" w:cstheme="minorHAnsi"/>
          <w:sz w:val="28"/>
          <w:szCs w:val="28"/>
          <w:lang w:eastAsia="it-IT"/>
        </w:rPr>
        <w:t>e</w:t>
      </w:r>
      <w:proofErr w:type="gramEnd"/>
      <w:r w:rsidRPr="001472E0">
        <w:rPr>
          <w:rFonts w:eastAsia="Calibri" w:cstheme="minorHAnsi"/>
          <w:sz w:val="28"/>
          <w:szCs w:val="28"/>
          <w:lang w:eastAsia="it-IT"/>
        </w:rPr>
        <w:t>), non trovano applicazione e le disposizioni di cui all'articolo 14, comma 5, si applicano a decorrere dal 31 maggio 2018.</w:t>
      </w:r>
    </w:p>
    <w:p w14:paraId="35CAC1D5" w14:textId="77777777" w:rsidR="00134D97" w:rsidRPr="001472E0" w:rsidRDefault="00134D97" w:rsidP="00EE3F03">
      <w:pPr>
        <w:spacing w:after="120" w:line="240" w:lineRule="auto"/>
        <w:rPr>
          <w:rFonts w:cstheme="minorHAnsi"/>
          <w:sz w:val="28"/>
          <w:szCs w:val="28"/>
          <w:lang w:eastAsia="it-IT"/>
        </w:rPr>
      </w:pPr>
    </w:p>
    <w:p w14:paraId="3E7AE5BD" w14:textId="77777777" w:rsidR="00134D97" w:rsidRPr="001472E0" w:rsidRDefault="00134D97" w:rsidP="00EE3F03">
      <w:pPr>
        <w:pStyle w:val="Titolo2"/>
        <w:spacing w:after="120" w:line="240" w:lineRule="auto"/>
        <w:rPr>
          <w:rFonts w:asciiTheme="minorHAnsi" w:hAnsiTheme="minorHAnsi" w:cstheme="minorHAnsi"/>
          <w:sz w:val="28"/>
          <w:szCs w:val="28"/>
        </w:rPr>
      </w:pPr>
      <w:bookmarkStart w:id="209" w:name="_Toc181909953"/>
      <w:r w:rsidRPr="001472E0">
        <w:rPr>
          <w:rFonts w:asciiTheme="minorHAnsi" w:hAnsiTheme="minorHAnsi" w:cstheme="minorHAnsi"/>
          <w:sz w:val="28"/>
          <w:szCs w:val="28"/>
        </w:rPr>
        <w:t>Art. 27. Coordinamento con la legislazione vigente</w:t>
      </w:r>
      <w:bookmarkEnd w:id="209"/>
      <w:r w:rsidRPr="001472E0">
        <w:rPr>
          <w:rFonts w:asciiTheme="minorHAnsi" w:hAnsiTheme="minorHAnsi" w:cstheme="minorHAnsi"/>
          <w:sz w:val="28"/>
          <w:szCs w:val="28"/>
        </w:rPr>
        <w:t xml:space="preserve"> </w:t>
      </w:r>
    </w:p>
    <w:p w14:paraId="0BCC69F1"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1.</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All'articolo 18 del decreto-legge 25 giugno 2008, n. 112, convertito, con modificazioni, dalla legge 6 agosto 2008, n. 133 sono apportate le seguenti modificazioni</w:t>
      </w:r>
      <w:r w:rsidRPr="001472E0">
        <w:rPr>
          <w:rFonts w:eastAsia="Calibri" w:cstheme="minorHAnsi"/>
          <w:sz w:val="28"/>
          <w:szCs w:val="28"/>
          <w:lang w:eastAsia="it-IT"/>
        </w:rPr>
        <w:t>:</w:t>
      </w:r>
    </w:p>
    <w:p w14:paraId="3C08F3B4"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 nella </w:t>
      </w:r>
      <w:r w:rsidRPr="001472E0">
        <w:rPr>
          <w:rFonts w:eastAsia="Calibri" w:cstheme="minorHAnsi"/>
          <w:sz w:val="28"/>
          <w:szCs w:val="28"/>
          <w:u w:val="single"/>
          <w:lang w:eastAsia="it-IT"/>
        </w:rPr>
        <w:t>rubrica</w:t>
      </w:r>
      <w:r w:rsidRPr="001472E0">
        <w:rPr>
          <w:rFonts w:eastAsia="Calibri" w:cstheme="minorHAnsi"/>
          <w:sz w:val="28"/>
          <w:szCs w:val="28"/>
          <w:lang w:eastAsia="it-IT"/>
        </w:rPr>
        <w:t xml:space="preserve">, le parole: «delle società» sono sostituite dalle seguenti: «delle aziende e istituzioni»; </w:t>
      </w:r>
    </w:p>
    <w:p w14:paraId="3E7A2039"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al </w:t>
      </w:r>
      <w:r w:rsidRPr="001472E0">
        <w:rPr>
          <w:rFonts w:eastAsia="Calibri" w:cstheme="minorHAnsi"/>
          <w:sz w:val="28"/>
          <w:szCs w:val="28"/>
          <w:u w:val="single"/>
          <w:lang w:eastAsia="it-IT"/>
        </w:rPr>
        <w:t>comma 2-bis</w:t>
      </w:r>
      <w:r w:rsidRPr="001472E0">
        <w:rPr>
          <w:rFonts w:eastAsia="Calibri" w:cstheme="minorHAnsi"/>
          <w:sz w:val="28"/>
          <w:szCs w:val="28"/>
          <w:lang w:eastAsia="it-IT"/>
        </w:rPr>
        <w:t xml:space="preserve">, le parole: «Le aziende speciali, le istituzioni e le società a partecipazione pubblica locale totale o di controllo», ovunque occorrano, sono sostituite dalle seguenti: «Le aziende speciali e le istituzioni». </w:t>
      </w:r>
    </w:p>
    <w:p w14:paraId="6E3310C2"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2.</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All'articolo 1 della legge 27 dicembre 2013, n. 147, sono apportate le seguenti modificazioni</w:t>
      </w:r>
      <w:r w:rsidRPr="001472E0">
        <w:rPr>
          <w:rFonts w:eastAsia="Calibri" w:cstheme="minorHAnsi"/>
          <w:sz w:val="28"/>
          <w:szCs w:val="28"/>
          <w:lang w:eastAsia="it-IT"/>
        </w:rPr>
        <w:t>:</w:t>
      </w:r>
    </w:p>
    <w:p w14:paraId="3816CB74"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 al comma 550, le parole: «alle aziende speciali, alle istituzioni e alle società» sono sostituite dalle seguenti: «alle aziende speciali e alle istituzioni»; </w:t>
      </w:r>
    </w:p>
    <w:p w14:paraId="5D87E70C"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b) al comma 554, le parole: «le aziende speciali, le istituzioni e le società» sono sostituite dalle seguenti: «le aziende speciali e le istituzioni»; </w:t>
      </w:r>
    </w:p>
    <w:p w14:paraId="41B7A342" w14:textId="77777777" w:rsidR="00134D97" w:rsidRPr="001472E0" w:rsidRDefault="00134D97" w:rsidP="00EE3F03">
      <w:pPr>
        <w:suppressAutoHyphens/>
        <w:spacing w:after="120" w:line="240" w:lineRule="auto"/>
        <w:jc w:val="both"/>
        <w:rPr>
          <w:rFonts w:cstheme="minorHAnsi"/>
          <w:sz w:val="28"/>
          <w:szCs w:val="28"/>
          <w:lang w:eastAsia="it-IT"/>
        </w:rPr>
      </w:pPr>
      <w:r w:rsidRPr="001472E0">
        <w:rPr>
          <w:rFonts w:eastAsia="Calibri" w:cstheme="minorHAnsi"/>
          <w:sz w:val="28"/>
          <w:szCs w:val="28"/>
          <w:lang w:eastAsia="it-IT"/>
        </w:rPr>
        <w:t>c) al comma 555, le parole: «diversi dalle società che svolgono servizi pubblici locali» sono soppresse</w:t>
      </w:r>
      <w:r w:rsidRPr="001472E0">
        <w:rPr>
          <w:rFonts w:cstheme="minorHAnsi"/>
          <w:sz w:val="28"/>
          <w:szCs w:val="28"/>
          <w:lang w:eastAsia="it-IT"/>
        </w:rPr>
        <w:t xml:space="preserve">. </w:t>
      </w:r>
    </w:p>
    <w:p w14:paraId="34EC5FC7" w14:textId="64BB9662" w:rsidR="00FC2F5A"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2-bis.</w:t>
      </w:r>
      <w:r w:rsidRPr="001472E0">
        <w:rPr>
          <w:rFonts w:eastAsia="Calibri" w:cstheme="minorHAnsi"/>
          <w:sz w:val="28"/>
          <w:szCs w:val="28"/>
          <w:lang w:eastAsia="it-IT"/>
        </w:rPr>
        <w:t xml:space="preserve"> </w:t>
      </w:r>
      <w:r w:rsidRPr="001472E0">
        <w:rPr>
          <w:rFonts w:eastAsia="Calibri" w:cstheme="minorHAnsi"/>
          <w:sz w:val="28"/>
          <w:szCs w:val="28"/>
          <w:highlight w:val="cyan"/>
          <w:lang w:eastAsia="it-IT"/>
        </w:rPr>
        <w:t>Resta fermo quanto previsto dall'articolo 3-bis, comma 2-bis, del decreto-legge 13 agosto 2011, n. 138, convertito, con modificazioni, dalla legge 14 settembre 2011, n. 148</w:t>
      </w:r>
      <w:r w:rsidR="00EE3268" w:rsidRPr="001472E0">
        <w:rPr>
          <w:rStyle w:val="Rimandonotaapidipagina"/>
          <w:rFonts w:eastAsia="Calibri" w:cstheme="minorHAnsi"/>
          <w:sz w:val="28"/>
          <w:szCs w:val="28"/>
          <w:highlight w:val="cyan"/>
          <w:lang w:eastAsia="it-IT"/>
        </w:rPr>
        <w:footnoteReference w:id="12"/>
      </w:r>
      <w:r w:rsidRPr="001472E0">
        <w:rPr>
          <w:rFonts w:eastAsia="Calibri" w:cstheme="minorHAnsi"/>
          <w:sz w:val="28"/>
          <w:szCs w:val="28"/>
          <w:lang w:eastAsia="it-IT"/>
        </w:rPr>
        <w:t>.</w:t>
      </w:r>
    </w:p>
    <w:p w14:paraId="3CFEE408" w14:textId="7EBFD76B" w:rsidR="00134D97" w:rsidRPr="001472E0" w:rsidRDefault="00FC2F5A"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2-ter.</w:t>
      </w:r>
      <w:r w:rsidRPr="001472E0">
        <w:rPr>
          <w:rFonts w:eastAsia="Calibri" w:cstheme="minorHAnsi"/>
          <w:sz w:val="28"/>
          <w:szCs w:val="28"/>
          <w:lang w:eastAsia="it-IT"/>
        </w:rPr>
        <w:t xml:space="preserve"> </w:t>
      </w:r>
      <w:r w:rsidRPr="001472E0">
        <w:rPr>
          <w:rFonts w:eastAsia="Calibri" w:cstheme="minorHAnsi"/>
          <w:sz w:val="28"/>
          <w:szCs w:val="28"/>
          <w:highlight w:val="cyan"/>
          <w:lang w:eastAsia="it-IT"/>
        </w:rPr>
        <w:t>All'articolo 2-bis, comma 2, del decreto legislativo 14 marzo 2013, n. 33, la lettera b) è sostituita dalla seguente</w:t>
      </w:r>
      <w:r w:rsidRPr="001472E0">
        <w:rPr>
          <w:rFonts w:eastAsia="Calibri" w:cstheme="minorHAnsi"/>
          <w:sz w:val="28"/>
          <w:szCs w:val="28"/>
          <w:lang w:eastAsia="it-IT"/>
        </w:rPr>
        <w:t xml:space="preserve">: "b) alle società in controllo pubblico come definite dall'articolo 2, comma 1, lettera m), del decreto legislativo 19 agosto 2016, n. </w:t>
      </w:r>
      <w:r w:rsidRPr="001472E0">
        <w:rPr>
          <w:rFonts w:eastAsia="Calibri" w:cstheme="minorHAnsi"/>
          <w:sz w:val="28"/>
          <w:szCs w:val="28"/>
          <w:lang w:eastAsia="it-IT"/>
        </w:rPr>
        <w:lastRenderedPageBreak/>
        <w:t xml:space="preserve">175. Sono escluse le società quotate come definite dall'articolo 2, comma 1, lettera p), dello stesso decreto legislativo, nonché le società da esse partecipate, </w:t>
      </w:r>
      <w:r w:rsidRPr="001472E0">
        <w:rPr>
          <w:rFonts w:eastAsia="Calibri" w:cstheme="minorHAnsi"/>
          <w:sz w:val="28"/>
          <w:szCs w:val="28"/>
          <w:highlight w:val="yellow"/>
          <w:lang w:eastAsia="it-IT"/>
        </w:rPr>
        <w:t>salvo che queste ultime siano, non per il tramite di società quotate, controllate o partecipate da amministrazioni pubbliche</w:t>
      </w:r>
      <w:r w:rsidR="00EE3268" w:rsidRPr="001472E0">
        <w:rPr>
          <w:rStyle w:val="Rimandonotaapidipagina"/>
          <w:rFonts w:eastAsia="Calibri" w:cstheme="minorHAnsi"/>
          <w:sz w:val="28"/>
          <w:szCs w:val="28"/>
          <w:highlight w:val="yellow"/>
          <w:lang w:eastAsia="it-IT"/>
        </w:rPr>
        <w:footnoteReference w:id="13"/>
      </w:r>
      <w:r w:rsidRPr="001472E0">
        <w:rPr>
          <w:rFonts w:eastAsia="Calibri" w:cstheme="minorHAnsi"/>
          <w:sz w:val="28"/>
          <w:szCs w:val="28"/>
          <w:lang w:eastAsia="it-IT"/>
        </w:rPr>
        <w:t>.</w:t>
      </w:r>
    </w:p>
    <w:p w14:paraId="7BB82528" w14:textId="77777777" w:rsidR="00FC2F5A" w:rsidRPr="001472E0" w:rsidRDefault="00FC2F5A" w:rsidP="00EE3F03">
      <w:pPr>
        <w:suppressAutoHyphens/>
        <w:spacing w:after="120" w:line="240" w:lineRule="auto"/>
        <w:jc w:val="both"/>
        <w:rPr>
          <w:rFonts w:eastAsia="Calibri" w:cstheme="minorHAnsi"/>
          <w:sz w:val="28"/>
          <w:szCs w:val="28"/>
          <w:lang w:eastAsia="it-IT"/>
        </w:rPr>
      </w:pPr>
    </w:p>
    <w:p w14:paraId="197EE492" w14:textId="77777777" w:rsidR="00134D97" w:rsidRPr="001472E0" w:rsidRDefault="00134D97" w:rsidP="00EE3F03">
      <w:pPr>
        <w:pStyle w:val="Titolo2"/>
        <w:spacing w:after="120" w:line="240" w:lineRule="auto"/>
        <w:rPr>
          <w:rFonts w:asciiTheme="minorHAnsi" w:hAnsiTheme="minorHAnsi" w:cstheme="minorHAnsi"/>
          <w:sz w:val="28"/>
          <w:szCs w:val="28"/>
        </w:rPr>
      </w:pPr>
      <w:bookmarkStart w:id="210" w:name="_Toc181909954"/>
      <w:r w:rsidRPr="001472E0">
        <w:rPr>
          <w:rFonts w:asciiTheme="minorHAnsi" w:hAnsiTheme="minorHAnsi" w:cstheme="minorHAnsi"/>
          <w:sz w:val="28"/>
          <w:szCs w:val="28"/>
        </w:rPr>
        <w:t>Art. 28. Abrogazioni</w:t>
      </w:r>
      <w:bookmarkEnd w:id="210"/>
      <w:r w:rsidRPr="001472E0">
        <w:rPr>
          <w:rFonts w:asciiTheme="minorHAnsi" w:hAnsiTheme="minorHAnsi" w:cstheme="minorHAnsi"/>
          <w:sz w:val="28"/>
          <w:szCs w:val="28"/>
        </w:rPr>
        <w:t xml:space="preserve"> </w:t>
      </w:r>
    </w:p>
    <w:p w14:paraId="34136A77"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1. Sono abrogati:</w:t>
      </w:r>
    </w:p>
    <w:p w14:paraId="67E81E43"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a) gli articoli 116, 122 del decreto legislativo 18 agosto 2000, n. 267; </w:t>
      </w:r>
    </w:p>
    <w:p w14:paraId="4EDDD1AC" w14:textId="60E6E2AC"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b) l'articolo 14, comma 1, del decreto</w:t>
      </w:r>
      <w:r w:rsidR="003727B7" w:rsidRPr="001472E0">
        <w:rPr>
          <w:rFonts w:eastAsia="Calibri" w:cstheme="minorHAnsi"/>
          <w:sz w:val="28"/>
          <w:szCs w:val="28"/>
          <w:lang w:eastAsia="it-IT"/>
        </w:rPr>
        <w:t>-</w:t>
      </w:r>
      <w:r w:rsidRPr="001472E0">
        <w:rPr>
          <w:rFonts w:eastAsia="Calibri" w:cstheme="minorHAnsi"/>
          <w:sz w:val="28"/>
          <w:szCs w:val="28"/>
          <w:lang w:eastAsia="it-IT"/>
        </w:rPr>
        <w:t xml:space="preserve">legge 30 settembre 2003, n. 269, convertito, con modificazioni, dalla legge 24 novembre 2003, n. 326; </w:t>
      </w:r>
    </w:p>
    <w:p w14:paraId="2EC18B74"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c) l'articolo 1, comma 3, lettera n), della legge 23 agosto 2004, n. 239; </w:t>
      </w:r>
    </w:p>
    <w:p w14:paraId="520F9E0E" w14:textId="5C98641A"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d)</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l'articolo 13 del decreto</w:t>
      </w:r>
      <w:r w:rsidR="003727B7" w:rsidRPr="001472E0">
        <w:rPr>
          <w:rFonts w:eastAsia="Calibri" w:cstheme="minorHAnsi"/>
          <w:sz w:val="28"/>
          <w:szCs w:val="28"/>
          <w:highlight w:val="green"/>
          <w:lang w:eastAsia="it-IT"/>
        </w:rPr>
        <w:t>-</w:t>
      </w:r>
      <w:r w:rsidRPr="001472E0">
        <w:rPr>
          <w:rFonts w:eastAsia="Calibri" w:cstheme="minorHAnsi"/>
          <w:sz w:val="28"/>
          <w:szCs w:val="28"/>
          <w:highlight w:val="green"/>
          <w:lang w:eastAsia="it-IT"/>
        </w:rPr>
        <w:t>legge 4 luglio 2006, n. 223, convertito, con modificazioni, dalla legge 4 agosto 2006, n. 248</w:t>
      </w:r>
      <w:r w:rsidR="00EE3268" w:rsidRPr="001472E0">
        <w:rPr>
          <w:rStyle w:val="Rimandonotaapidipagina"/>
          <w:rFonts w:eastAsia="Calibri" w:cstheme="minorHAnsi"/>
          <w:sz w:val="28"/>
          <w:szCs w:val="28"/>
          <w:highlight w:val="green"/>
          <w:lang w:eastAsia="it-IT"/>
        </w:rPr>
        <w:footnoteReference w:id="14"/>
      </w:r>
      <w:r w:rsidRPr="001472E0">
        <w:rPr>
          <w:rFonts w:eastAsia="Calibri" w:cstheme="minorHAnsi"/>
          <w:sz w:val="28"/>
          <w:szCs w:val="28"/>
          <w:lang w:eastAsia="it-IT"/>
        </w:rPr>
        <w:t xml:space="preserve">; </w:t>
      </w:r>
    </w:p>
    <w:p w14:paraId="3C2F72C7"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e)</w:t>
      </w:r>
      <w:r w:rsidRPr="001472E0">
        <w:rPr>
          <w:rFonts w:eastAsia="Calibri" w:cstheme="minorHAnsi"/>
          <w:sz w:val="28"/>
          <w:szCs w:val="28"/>
          <w:lang w:eastAsia="it-IT"/>
        </w:rPr>
        <w:t xml:space="preserve"> </w:t>
      </w:r>
      <w:r w:rsidRPr="001472E0">
        <w:rPr>
          <w:rFonts w:eastAsia="Calibri" w:cstheme="minorHAnsi"/>
          <w:sz w:val="28"/>
          <w:szCs w:val="28"/>
          <w:u w:val="single"/>
          <w:lang w:eastAsia="it-IT"/>
        </w:rPr>
        <w:t>l'articolo 1, commi 725, 726, 727, 728, 729, 730, 733 e 735 della legge 27 dicembre 2006, n. 296</w:t>
      </w:r>
      <w:r w:rsidRPr="001472E0">
        <w:rPr>
          <w:rFonts w:eastAsia="Calibri" w:cstheme="minorHAnsi"/>
          <w:sz w:val="28"/>
          <w:szCs w:val="28"/>
          <w:lang w:eastAsia="it-IT"/>
        </w:rPr>
        <w:t xml:space="preserve">; </w:t>
      </w:r>
    </w:p>
    <w:p w14:paraId="03530128"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f)</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l'articolo 3, commi 12, 12-bis, 14, 15, 16, 17, 27, 27-bis, 28, 28-bis, 29, 32-bis, 32-ter e 44, ottavo periodo, della legge 24 dicembre 2007, n. 244</w:t>
      </w:r>
      <w:r w:rsidRPr="001472E0">
        <w:rPr>
          <w:rFonts w:eastAsia="Calibri" w:cstheme="minorHAnsi"/>
          <w:sz w:val="28"/>
          <w:szCs w:val="28"/>
          <w:lang w:eastAsia="it-IT"/>
        </w:rPr>
        <w:t xml:space="preserve">; </w:t>
      </w:r>
    </w:p>
    <w:p w14:paraId="22600C3D"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g)</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l'articolo 18 del decreto-legge 25 giugno 2008, n. 112, convertito, con modificazioni, dalla legge 6 agosto 2008, n. 133, </w:t>
      </w:r>
      <w:r w:rsidRPr="001472E0">
        <w:rPr>
          <w:rFonts w:eastAsia="Calibri" w:cstheme="minorHAnsi"/>
          <w:sz w:val="28"/>
          <w:szCs w:val="28"/>
          <w:highlight w:val="green"/>
          <w:u w:val="single"/>
          <w:lang w:eastAsia="it-IT"/>
        </w:rPr>
        <w:t>commi 1, 2 e 3</w:t>
      </w:r>
      <w:r w:rsidR="00FC2989" w:rsidRPr="001472E0">
        <w:rPr>
          <w:rStyle w:val="Rimandonotaapidipagina"/>
          <w:rFonts w:eastAsia="Calibri" w:cstheme="minorHAnsi"/>
          <w:sz w:val="28"/>
          <w:szCs w:val="28"/>
          <w:highlight w:val="green"/>
          <w:lang w:eastAsia="it-IT"/>
        </w:rPr>
        <w:footnoteReference w:id="15"/>
      </w:r>
      <w:r w:rsidRPr="001472E0">
        <w:rPr>
          <w:rFonts w:eastAsia="Calibri" w:cstheme="minorHAnsi"/>
          <w:sz w:val="28"/>
          <w:szCs w:val="28"/>
          <w:lang w:eastAsia="it-IT"/>
        </w:rPr>
        <w:t xml:space="preserve">; </w:t>
      </w:r>
    </w:p>
    <w:p w14:paraId="59C2362F"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t xml:space="preserve">h) l'articolo 71 della legge 18 giugno 2009, n. 69; </w:t>
      </w:r>
    </w:p>
    <w:p w14:paraId="0AA5987F"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l)</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l'articolo 6, comma 19, del decreto-legge 31 maggio 2010, n. 78</w:t>
      </w:r>
      <w:r w:rsidRPr="001472E0">
        <w:rPr>
          <w:rFonts w:eastAsia="Calibri" w:cstheme="minorHAnsi"/>
          <w:sz w:val="28"/>
          <w:szCs w:val="28"/>
          <w:highlight w:val="green"/>
          <w:lang w:eastAsia="it-IT"/>
        </w:rPr>
        <w:t>, convertito, con modificazioni, dalla legge 30 luglio 2010, n. 122</w:t>
      </w:r>
      <w:r w:rsidR="0010782D" w:rsidRPr="001472E0">
        <w:rPr>
          <w:rStyle w:val="Rimandonotaapidipagina"/>
          <w:rFonts w:eastAsia="Calibri" w:cstheme="minorHAnsi"/>
          <w:sz w:val="28"/>
          <w:szCs w:val="28"/>
          <w:highlight w:val="green"/>
          <w:lang w:eastAsia="it-IT"/>
        </w:rPr>
        <w:footnoteReference w:id="16"/>
      </w:r>
      <w:r w:rsidRPr="001472E0">
        <w:rPr>
          <w:rFonts w:eastAsia="Calibri" w:cstheme="minorHAnsi"/>
          <w:sz w:val="28"/>
          <w:szCs w:val="28"/>
          <w:lang w:eastAsia="it-IT"/>
        </w:rPr>
        <w:t xml:space="preserve">; </w:t>
      </w:r>
    </w:p>
    <w:p w14:paraId="0DD7F770"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m)</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l'articolo 3-bis, comma 6, del decreto-legge 13 agosto 2011, n. 138</w:t>
      </w:r>
      <w:r w:rsidRPr="001472E0">
        <w:rPr>
          <w:rFonts w:eastAsia="Calibri" w:cstheme="minorHAnsi"/>
          <w:sz w:val="28"/>
          <w:szCs w:val="28"/>
          <w:highlight w:val="green"/>
          <w:lang w:eastAsia="it-IT"/>
        </w:rPr>
        <w:t>, convertito, con modificazioni, dalla legge 14 settembre 2011, n. 148</w:t>
      </w:r>
      <w:r w:rsidR="00FC2989" w:rsidRPr="001472E0">
        <w:rPr>
          <w:rStyle w:val="Rimandonotaapidipagina"/>
          <w:rFonts w:eastAsia="Calibri" w:cstheme="minorHAnsi"/>
          <w:sz w:val="28"/>
          <w:szCs w:val="28"/>
          <w:highlight w:val="green"/>
          <w:lang w:eastAsia="it-IT"/>
        </w:rPr>
        <w:footnoteReference w:id="17"/>
      </w:r>
      <w:r w:rsidRPr="001472E0">
        <w:rPr>
          <w:rFonts w:eastAsia="Calibri" w:cstheme="minorHAnsi"/>
          <w:sz w:val="28"/>
          <w:szCs w:val="28"/>
          <w:lang w:eastAsia="it-IT"/>
        </w:rPr>
        <w:t xml:space="preserve">; </w:t>
      </w:r>
    </w:p>
    <w:p w14:paraId="313C391D"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n)</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l'articolo 23-bis, commi 5-bis, 5-ter, 5-quater, 5-quinquies e 5-sexies, del decreto-legge 6 dicembre 2011, n. 201</w:t>
      </w:r>
      <w:r w:rsidRPr="001472E0">
        <w:rPr>
          <w:rFonts w:eastAsia="Calibri" w:cstheme="minorHAnsi"/>
          <w:sz w:val="28"/>
          <w:szCs w:val="28"/>
          <w:highlight w:val="green"/>
          <w:lang w:eastAsia="it-IT"/>
        </w:rPr>
        <w:t>, convertito, con modificazioni, dalla legge 22 dicembre 2011, n. 214</w:t>
      </w:r>
      <w:r w:rsidR="00182C77" w:rsidRPr="001472E0">
        <w:rPr>
          <w:rStyle w:val="Rimandonotaapidipagina"/>
          <w:rFonts w:eastAsia="Calibri" w:cstheme="minorHAnsi"/>
          <w:sz w:val="28"/>
          <w:szCs w:val="28"/>
          <w:highlight w:val="green"/>
          <w:lang w:eastAsia="it-IT"/>
        </w:rPr>
        <w:footnoteReference w:id="18"/>
      </w:r>
      <w:r w:rsidRPr="001472E0">
        <w:rPr>
          <w:rFonts w:eastAsia="Calibri" w:cstheme="minorHAnsi"/>
          <w:sz w:val="28"/>
          <w:szCs w:val="28"/>
          <w:lang w:eastAsia="it-IT"/>
        </w:rPr>
        <w:t xml:space="preserve">; </w:t>
      </w:r>
    </w:p>
    <w:p w14:paraId="6E67D491"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o)</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l'articolo 4, comma 4, del decreto-legge 6 luglio 2012, n. 95, convertito, con modificazioni, dalla legge 7 agosto 2012, n. 135</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limitatamente al primo e al terzo periodo</w:t>
      </w:r>
      <w:r w:rsidRPr="001472E0">
        <w:rPr>
          <w:rFonts w:eastAsia="Calibri" w:cstheme="minorHAnsi"/>
          <w:sz w:val="28"/>
          <w:szCs w:val="28"/>
          <w:lang w:eastAsia="it-IT"/>
        </w:rPr>
        <w:t xml:space="preserve">; </w:t>
      </w:r>
    </w:p>
    <w:p w14:paraId="2052A003"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p)</w:t>
      </w:r>
      <w:r w:rsidRPr="001472E0">
        <w:rPr>
          <w:rFonts w:eastAsia="Calibri" w:cstheme="minorHAnsi"/>
          <w:sz w:val="28"/>
          <w:szCs w:val="28"/>
          <w:lang w:eastAsia="it-IT"/>
        </w:rPr>
        <w:t xml:space="preserve"> l'articolo 4, comma 5, del citato decreto-legge n. 95 del 2012, </w:t>
      </w:r>
      <w:r w:rsidRPr="001472E0">
        <w:rPr>
          <w:rFonts w:eastAsia="Calibri" w:cstheme="minorHAnsi"/>
          <w:sz w:val="28"/>
          <w:szCs w:val="28"/>
          <w:highlight w:val="green"/>
          <w:lang w:eastAsia="it-IT"/>
        </w:rPr>
        <w:t>limitatamente al primo periodo e alle parole "e dal terzo" del secondo periodo</w:t>
      </w:r>
      <w:r w:rsidR="00182C77" w:rsidRPr="001472E0">
        <w:rPr>
          <w:rStyle w:val="Rimandonotaapidipagina"/>
          <w:rFonts w:eastAsia="Calibri" w:cstheme="minorHAnsi"/>
          <w:sz w:val="28"/>
          <w:szCs w:val="28"/>
          <w:highlight w:val="green"/>
          <w:lang w:eastAsia="it-IT"/>
        </w:rPr>
        <w:footnoteReference w:id="19"/>
      </w:r>
      <w:r w:rsidRPr="001472E0">
        <w:rPr>
          <w:rFonts w:eastAsia="Calibri" w:cstheme="minorHAnsi"/>
          <w:sz w:val="28"/>
          <w:szCs w:val="28"/>
          <w:lang w:eastAsia="it-IT"/>
        </w:rPr>
        <w:t xml:space="preserve">; </w:t>
      </w:r>
    </w:p>
    <w:p w14:paraId="1CD144C5"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lastRenderedPageBreak/>
        <w:t>q)</w:t>
      </w:r>
      <w:r w:rsidRPr="001472E0">
        <w:rPr>
          <w:rFonts w:eastAsia="Calibri" w:cstheme="minorHAnsi"/>
          <w:sz w:val="28"/>
          <w:szCs w:val="28"/>
          <w:lang w:eastAsia="it-IT"/>
        </w:rPr>
        <w:t xml:space="preserve"> </w:t>
      </w:r>
      <w:r w:rsidRPr="001472E0">
        <w:rPr>
          <w:rFonts w:eastAsia="Calibri" w:cstheme="minorHAnsi"/>
          <w:sz w:val="28"/>
          <w:szCs w:val="28"/>
          <w:highlight w:val="green"/>
          <w:u w:val="single"/>
          <w:lang w:eastAsia="it-IT"/>
        </w:rPr>
        <w:t>l'articolo 4, comma 13, del citato decreto-legge n. 95 del 2012</w:t>
      </w:r>
      <w:r w:rsidRPr="001472E0">
        <w:rPr>
          <w:rFonts w:eastAsia="Calibri" w:cstheme="minorHAnsi"/>
          <w:sz w:val="28"/>
          <w:szCs w:val="28"/>
          <w:highlight w:val="green"/>
          <w:lang w:eastAsia="it-IT"/>
        </w:rPr>
        <w:t>, limitatamente al primo, al secondo e al quarto periodo</w:t>
      </w:r>
      <w:r w:rsidRPr="001472E0">
        <w:rPr>
          <w:rFonts w:eastAsia="Calibri" w:cstheme="minorHAnsi"/>
          <w:sz w:val="28"/>
          <w:szCs w:val="28"/>
          <w:lang w:eastAsia="it-IT"/>
        </w:rPr>
        <w:t xml:space="preserve">; </w:t>
      </w:r>
    </w:p>
    <w:p w14:paraId="2347FD74"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r)</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l'articolo 3, comma 7-bis, del decreto-legge 31 agosto 2013, n. 101, convertito in legge 30 ottobre 2013, n. 125</w:t>
      </w:r>
      <w:r w:rsidRPr="001472E0">
        <w:rPr>
          <w:rFonts w:eastAsia="Calibri" w:cstheme="minorHAnsi"/>
          <w:sz w:val="28"/>
          <w:szCs w:val="28"/>
          <w:lang w:eastAsia="it-IT"/>
        </w:rPr>
        <w:t xml:space="preserve">; </w:t>
      </w:r>
    </w:p>
    <w:p w14:paraId="1BD31459"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s)</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l'articolo 1, commi 551, limitatamente al secondo periodo, 558 e 562, limitatamente alla lettera b), della legge 27 dicembre 2013, n. 147</w:t>
      </w:r>
      <w:r w:rsidRPr="001472E0">
        <w:rPr>
          <w:rFonts w:eastAsia="Calibri" w:cstheme="minorHAnsi"/>
          <w:sz w:val="28"/>
          <w:szCs w:val="28"/>
          <w:lang w:eastAsia="it-IT"/>
        </w:rPr>
        <w:t xml:space="preserve">; </w:t>
      </w:r>
    </w:p>
    <w:p w14:paraId="0BC05F92"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b/>
          <w:sz w:val="28"/>
          <w:szCs w:val="28"/>
          <w:lang w:eastAsia="it-IT"/>
        </w:rPr>
        <w:t>t)</w:t>
      </w:r>
      <w:r w:rsidRPr="001472E0">
        <w:rPr>
          <w:rFonts w:eastAsia="Calibri" w:cstheme="minorHAnsi"/>
          <w:sz w:val="28"/>
          <w:szCs w:val="28"/>
          <w:lang w:eastAsia="it-IT"/>
        </w:rPr>
        <w:t xml:space="preserve"> </w:t>
      </w:r>
      <w:r w:rsidRPr="001472E0">
        <w:rPr>
          <w:rFonts w:eastAsia="Calibri" w:cstheme="minorHAnsi"/>
          <w:sz w:val="28"/>
          <w:szCs w:val="28"/>
          <w:highlight w:val="green"/>
          <w:lang w:eastAsia="it-IT"/>
        </w:rPr>
        <w:t xml:space="preserve">l'articolo 1, </w:t>
      </w:r>
      <w:r w:rsidRPr="001472E0">
        <w:rPr>
          <w:rFonts w:eastAsia="Calibri" w:cstheme="minorHAnsi"/>
          <w:b/>
          <w:sz w:val="28"/>
          <w:szCs w:val="28"/>
          <w:highlight w:val="green"/>
          <w:lang w:eastAsia="it-IT"/>
        </w:rPr>
        <w:t>commi da 563 a 568</w:t>
      </w:r>
      <w:r w:rsidRPr="001472E0">
        <w:rPr>
          <w:rFonts w:eastAsia="Calibri" w:cstheme="minorHAnsi"/>
          <w:sz w:val="28"/>
          <w:szCs w:val="28"/>
          <w:highlight w:val="green"/>
          <w:lang w:eastAsia="it-IT"/>
        </w:rPr>
        <w:t xml:space="preserve"> e da 568-ter</w:t>
      </w:r>
      <w:r w:rsidRPr="001472E0">
        <w:rPr>
          <w:rFonts w:eastAsia="Calibri" w:cstheme="minorHAnsi"/>
          <w:b/>
          <w:sz w:val="28"/>
          <w:szCs w:val="28"/>
          <w:highlight w:val="green"/>
          <w:lang w:eastAsia="it-IT"/>
        </w:rPr>
        <w:t xml:space="preserve"> a 569-bis</w:t>
      </w:r>
      <w:r w:rsidRPr="001472E0">
        <w:rPr>
          <w:rFonts w:eastAsia="Calibri" w:cstheme="minorHAnsi"/>
          <w:sz w:val="28"/>
          <w:szCs w:val="28"/>
          <w:highlight w:val="green"/>
          <w:lang w:eastAsia="it-IT"/>
        </w:rPr>
        <w:t>, della legge 27 dicembre 2013, n. 147</w:t>
      </w:r>
      <w:r w:rsidR="00FC2989" w:rsidRPr="001472E0">
        <w:rPr>
          <w:rStyle w:val="Rimandonotaapidipagina"/>
          <w:rFonts w:eastAsia="Calibri" w:cstheme="minorHAnsi"/>
          <w:sz w:val="28"/>
          <w:szCs w:val="28"/>
          <w:highlight w:val="green"/>
          <w:lang w:eastAsia="it-IT"/>
        </w:rPr>
        <w:footnoteReference w:id="20"/>
      </w:r>
      <w:r w:rsidRPr="001472E0">
        <w:rPr>
          <w:rFonts w:eastAsia="Calibri" w:cstheme="minorHAnsi"/>
          <w:sz w:val="28"/>
          <w:szCs w:val="28"/>
          <w:lang w:eastAsia="it-IT"/>
        </w:rPr>
        <w:t xml:space="preserve">; </w:t>
      </w:r>
    </w:p>
    <w:p w14:paraId="6E1F1138"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lang w:eastAsia="it-IT"/>
        </w:rPr>
        <w:lastRenderedPageBreak/>
        <w:t xml:space="preserve">u) l'articolo 23 del decreto-legge 24 aprile 2014, n. 66, convertito, con modificazioni, dalla legge 23 giugno 2014, n. 89; </w:t>
      </w:r>
    </w:p>
    <w:p w14:paraId="38E47F7D" w14:textId="77777777" w:rsidR="00134D97" w:rsidRPr="001472E0" w:rsidRDefault="00134D97" w:rsidP="00EE3F03">
      <w:pPr>
        <w:suppressAutoHyphens/>
        <w:spacing w:after="120" w:line="240" w:lineRule="auto"/>
        <w:jc w:val="both"/>
        <w:rPr>
          <w:rFonts w:eastAsia="Calibri" w:cstheme="minorHAnsi"/>
          <w:sz w:val="28"/>
          <w:szCs w:val="28"/>
          <w:lang w:eastAsia="it-IT"/>
        </w:rPr>
      </w:pPr>
      <w:r w:rsidRPr="001472E0">
        <w:rPr>
          <w:rFonts w:eastAsia="Calibri" w:cstheme="minorHAnsi"/>
          <w:sz w:val="28"/>
          <w:szCs w:val="28"/>
          <w:highlight w:val="green"/>
          <w:lang w:eastAsia="it-IT"/>
        </w:rPr>
        <w:t>v) l'articolo 1, comma 672, della legge 28 dicembre 2015, n. 208</w:t>
      </w:r>
      <w:r w:rsidR="00393788" w:rsidRPr="001472E0">
        <w:rPr>
          <w:rStyle w:val="Rimandonotaapidipagina"/>
          <w:rFonts w:eastAsia="Calibri" w:cstheme="minorHAnsi"/>
          <w:sz w:val="28"/>
          <w:szCs w:val="28"/>
          <w:highlight w:val="green"/>
          <w:lang w:eastAsia="it-IT"/>
        </w:rPr>
        <w:footnoteReference w:id="21"/>
      </w:r>
      <w:r w:rsidRPr="001472E0">
        <w:rPr>
          <w:rFonts w:eastAsia="Calibri" w:cstheme="minorHAnsi"/>
          <w:sz w:val="28"/>
          <w:szCs w:val="28"/>
          <w:highlight w:val="green"/>
          <w:lang w:eastAsia="it-IT"/>
        </w:rPr>
        <w:t>.</w:t>
      </w:r>
      <w:r w:rsidRPr="001472E0">
        <w:rPr>
          <w:rFonts w:eastAsia="Calibri" w:cstheme="minorHAnsi"/>
          <w:sz w:val="28"/>
          <w:szCs w:val="28"/>
          <w:lang w:eastAsia="it-IT"/>
        </w:rPr>
        <w:t xml:space="preserve"> </w:t>
      </w:r>
    </w:p>
    <w:sectPr w:rsidR="00134D97" w:rsidRPr="001472E0" w:rsidSect="00D31C56">
      <w:footerReference w:type="default" r:id="rId11"/>
      <w:pgSz w:w="11906" w:h="16838" w:code="9"/>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54330" w14:textId="77777777" w:rsidR="001D55DE" w:rsidRDefault="001D55DE" w:rsidP="00712E37">
      <w:pPr>
        <w:spacing w:after="0" w:line="240" w:lineRule="auto"/>
      </w:pPr>
      <w:r>
        <w:separator/>
      </w:r>
    </w:p>
  </w:endnote>
  <w:endnote w:type="continuationSeparator" w:id="0">
    <w:p w14:paraId="0074ED37" w14:textId="77777777" w:rsidR="001D55DE" w:rsidRDefault="001D55DE" w:rsidP="00712E37">
      <w:pPr>
        <w:spacing w:after="0" w:line="240" w:lineRule="auto"/>
      </w:pPr>
      <w:r>
        <w:continuationSeparator/>
      </w:r>
    </w:p>
  </w:endnote>
  <w:endnote w:type="continuationNotice" w:id="1">
    <w:p w14:paraId="0D86905B" w14:textId="77777777" w:rsidR="001D55DE" w:rsidRDefault="001D55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0956356"/>
      <w:docPartObj>
        <w:docPartGallery w:val="Page Numbers (Bottom of Page)"/>
        <w:docPartUnique/>
      </w:docPartObj>
    </w:sdtPr>
    <w:sdtContent>
      <w:p w14:paraId="0A71BF24" w14:textId="375D6E86" w:rsidR="00405C6E" w:rsidRDefault="00405C6E">
        <w:pPr>
          <w:pStyle w:val="Pidipagina"/>
          <w:jc w:val="right"/>
        </w:pPr>
        <w:r>
          <w:fldChar w:fldCharType="begin"/>
        </w:r>
        <w:r>
          <w:instrText>PAGE   \* MERGEFORMAT</w:instrText>
        </w:r>
        <w:r>
          <w:fldChar w:fldCharType="separate"/>
        </w:r>
        <w:r>
          <w:rPr>
            <w:noProof/>
          </w:rPr>
          <w:t>1</w:t>
        </w:r>
        <w:r>
          <w:rPr>
            <w:noProof/>
          </w:rPr>
          <w:fldChar w:fldCharType="end"/>
        </w:r>
      </w:p>
    </w:sdtContent>
  </w:sdt>
  <w:p w14:paraId="48BE903C" w14:textId="77777777" w:rsidR="00405C6E" w:rsidRDefault="00405C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7F59B" w14:textId="77777777" w:rsidR="001D55DE" w:rsidRDefault="001D55DE" w:rsidP="00712E37">
      <w:pPr>
        <w:spacing w:after="0" w:line="240" w:lineRule="auto"/>
      </w:pPr>
      <w:r>
        <w:separator/>
      </w:r>
    </w:p>
  </w:footnote>
  <w:footnote w:type="continuationSeparator" w:id="0">
    <w:p w14:paraId="3C0A8E4A" w14:textId="77777777" w:rsidR="001D55DE" w:rsidRDefault="001D55DE" w:rsidP="00712E37">
      <w:pPr>
        <w:spacing w:after="0" w:line="240" w:lineRule="auto"/>
      </w:pPr>
      <w:r>
        <w:continuationSeparator/>
      </w:r>
    </w:p>
  </w:footnote>
  <w:footnote w:type="continuationNotice" w:id="1">
    <w:p w14:paraId="617D7A2C" w14:textId="77777777" w:rsidR="001D55DE" w:rsidRDefault="001D55DE">
      <w:pPr>
        <w:spacing w:after="0" w:line="240" w:lineRule="auto"/>
      </w:pPr>
    </w:p>
  </w:footnote>
  <w:footnote w:id="2">
    <w:p w14:paraId="44F272E3" w14:textId="2082F6B2" w:rsidR="00540B3F" w:rsidRPr="00070AC4" w:rsidRDefault="002B1DC3"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w:t>
      </w:r>
      <w:r w:rsidR="00540B3F" w:rsidRPr="00070AC4">
        <w:rPr>
          <w:rFonts w:ascii="Times New Roman" w:hAnsi="Times New Roman" w:cs="Times New Roman"/>
          <w:b/>
          <w:bCs/>
        </w:rPr>
        <w:t>Art. 3 d.lgs. n. 267/2000</w:t>
      </w:r>
    </w:p>
    <w:p w14:paraId="473A082F" w14:textId="06AA0E47" w:rsidR="00540B3F" w:rsidRPr="00070AC4" w:rsidRDefault="00540B3F" w:rsidP="00070AC4">
      <w:pPr>
        <w:pStyle w:val="Testonotaapidipagina"/>
        <w:jc w:val="both"/>
        <w:rPr>
          <w:rFonts w:ascii="Times New Roman" w:hAnsi="Times New Roman" w:cs="Times New Roman"/>
        </w:rPr>
      </w:pPr>
      <w:r w:rsidRPr="00070AC4">
        <w:rPr>
          <w:rFonts w:ascii="Times New Roman" w:hAnsi="Times New Roman" w:cs="Times New Roman"/>
        </w:rPr>
        <w:t xml:space="preserve">2. </w:t>
      </w:r>
      <w:r w:rsidRPr="00070AC4">
        <w:rPr>
          <w:rFonts w:ascii="Times New Roman" w:hAnsi="Times New Roman" w:cs="Times New Roman"/>
          <w:highlight w:val="green"/>
        </w:rPr>
        <w:t>Il comune è l'ente locale che rappresenta la propria comunità, ne cura gli interessi e ne promuove lo sviluppo</w:t>
      </w:r>
      <w:r w:rsidRPr="00070AC4">
        <w:rPr>
          <w:rFonts w:ascii="Times New Roman" w:hAnsi="Times New Roman" w:cs="Times New Roman"/>
        </w:rPr>
        <w:t>.</w:t>
      </w:r>
    </w:p>
    <w:p w14:paraId="1858BC95" w14:textId="77777777" w:rsidR="00540B3F" w:rsidRPr="00070AC4" w:rsidRDefault="00540B3F" w:rsidP="00070AC4">
      <w:pPr>
        <w:pStyle w:val="Testonotaapidipagina"/>
        <w:jc w:val="both"/>
        <w:rPr>
          <w:rFonts w:ascii="Times New Roman" w:hAnsi="Times New Roman" w:cs="Times New Roman"/>
        </w:rPr>
      </w:pPr>
      <w:r w:rsidRPr="00070AC4">
        <w:rPr>
          <w:rFonts w:ascii="Times New Roman" w:hAnsi="Times New Roman" w:cs="Times New Roman"/>
        </w:rPr>
        <w:t>3. La provincia, ente locale intermedio tra comune e regione, rappresenta la propria comunità, ne cura gli interessi, ne promuove e ne coordina lo sviluppo.</w:t>
      </w:r>
    </w:p>
    <w:p w14:paraId="1F475AE0" w14:textId="77777777" w:rsidR="00540B3F" w:rsidRPr="00070AC4" w:rsidRDefault="00540B3F" w:rsidP="00070AC4">
      <w:pPr>
        <w:pStyle w:val="Testonotaapidipagina"/>
        <w:jc w:val="both"/>
        <w:rPr>
          <w:rFonts w:ascii="Times New Roman" w:hAnsi="Times New Roman" w:cs="Times New Roman"/>
        </w:rPr>
      </w:pPr>
      <w:r w:rsidRPr="00070AC4">
        <w:rPr>
          <w:rFonts w:ascii="Times New Roman" w:hAnsi="Times New Roman" w:cs="Times New Roman"/>
        </w:rPr>
        <w:t xml:space="preserve">4. </w:t>
      </w:r>
      <w:r w:rsidRPr="00070AC4">
        <w:rPr>
          <w:rFonts w:ascii="Times New Roman" w:hAnsi="Times New Roman" w:cs="Times New Roman"/>
          <w:highlight w:val="green"/>
        </w:rPr>
        <w:t>I comuni e le province hanno autonomia</w:t>
      </w:r>
      <w:r w:rsidRPr="00070AC4">
        <w:rPr>
          <w:rFonts w:ascii="Times New Roman" w:hAnsi="Times New Roman" w:cs="Times New Roman"/>
        </w:rPr>
        <w:t xml:space="preserve"> statutaria, normativa, organizzativa e amministrativa, nonché autonomia impositiva e finanziaria nell'ambito dei propri statuti e regolamenti e delle leggi di coordinamento della finanza pubblica.</w:t>
      </w:r>
    </w:p>
    <w:p w14:paraId="275FE730" w14:textId="0F760670" w:rsidR="002B1DC3" w:rsidRPr="00070AC4" w:rsidRDefault="00540B3F" w:rsidP="00070AC4">
      <w:pPr>
        <w:pStyle w:val="Testonotaapidipagina"/>
        <w:jc w:val="both"/>
        <w:rPr>
          <w:rFonts w:ascii="Times New Roman" w:hAnsi="Times New Roman" w:cs="Times New Roman"/>
        </w:rPr>
      </w:pPr>
      <w:r w:rsidRPr="00070AC4">
        <w:rPr>
          <w:rFonts w:ascii="Times New Roman" w:hAnsi="Times New Roman" w:cs="Times New Roman"/>
        </w:rPr>
        <w:t xml:space="preserve">5. I comuni e le province </w:t>
      </w:r>
      <w:r w:rsidRPr="00070AC4">
        <w:rPr>
          <w:rFonts w:ascii="Times New Roman" w:hAnsi="Times New Roman" w:cs="Times New Roman"/>
          <w:highlight w:val="green"/>
        </w:rPr>
        <w:t>sono titolari di funzioni proprie e di quelle conferite loro con legge dello Stato e della regione</w:t>
      </w:r>
      <w:r w:rsidRPr="00070AC4">
        <w:rPr>
          <w:rFonts w:ascii="Times New Roman" w:hAnsi="Times New Roman" w:cs="Times New Roman"/>
        </w:rPr>
        <w:t>, secondo il principio di sussidiarietà. I comuni e le province svolgono le loro funzioni anche attraverso le attività che possono essere adeguatamente esercitate dalla autonoma iniziativa dei cittadini e delle loro formazioni sociali.</w:t>
      </w:r>
    </w:p>
    <w:p w14:paraId="55E279C5" w14:textId="05DE2083" w:rsidR="00770A7E" w:rsidRPr="00070AC4" w:rsidRDefault="00770A7E" w:rsidP="00070AC4">
      <w:pPr>
        <w:pStyle w:val="Testonotaapidipagina"/>
        <w:jc w:val="both"/>
        <w:rPr>
          <w:rFonts w:ascii="Times New Roman" w:hAnsi="Times New Roman" w:cs="Times New Roman"/>
        </w:rPr>
      </w:pPr>
      <w:r w:rsidRPr="00070AC4">
        <w:rPr>
          <w:rFonts w:ascii="Times New Roman" w:hAnsi="Times New Roman" w:cs="Times New Roman"/>
          <w:b/>
          <w:bCs/>
        </w:rPr>
        <w:t>Articolo 13 Funzioni</w:t>
      </w:r>
      <w:r w:rsidRPr="00070AC4">
        <w:rPr>
          <w:rFonts w:ascii="Times New Roman" w:hAnsi="Times New Roman" w:cs="Times New Roman"/>
          <w:b/>
          <w:bCs/>
        </w:rPr>
        <w:t>:</w:t>
      </w:r>
    </w:p>
    <w:p w14:paraId="6C666603" w14:textId="77777777" w:rsidR="00770A7E" w:rsidRPr="00070AC4" w:rsidRDefault="00770A7E" w:rsidP="00070AC4">
      <w:pPr>
        <w:pStyle w:val="Testonotaapidipagina"/>
        <w:jc w:val="both"/>
        <w:rPr>
          <w:rFonts w:ascii="Times New Roman" w:hAnsi="Times New Roman" w:cs="Times New Roman"/>
        </w:rPr>
      </w:pPr>
      <w:r w:rsidRPr="00070AC4">
        <w:rPr>
          <w:rFonts w:ascii="Times New Roman" w:hAnsi="Times New Roman" w:cs="Times New Roman"/>
        </w:rPr>
        <w:t xml:space="preserve">1. </w:t>
      </w:r>
      <w:r w:rsidRPr="00070AC4">
        <w:rPr>
          <w:rFonts w:ascii="Times New Roman" w:hAnsi="Times New Roman" w:cs="Times New Roman"/>
          <w:highlight w:val="green"/>
        </w:rPr>
        <w:t>Spettano al comune tutte le funzioni amministrative che riguardano la popolazione ed il territorio comunale</w:t>
      </w:r>
      <w:r w:rsidRPr="00070AC4">
        <w:rPr>
          <w:rFonts w:ascii="Times New Roman" w:hAnsi="Times New Roman" w:cs="Times New Roman"/>
        </w:rPr>
        <w:t xml:space="preserve">, </w:t>
      </w:r>
      <w:r w:rsidRPr="00070AC4">
        <w:rPr>
          <w:rFonts w:ascii="Times New Roman" w:hAnsi="Times New Roman" w:cs="Times New Roman"/>
          <w:u w:val="single"/>
        </w:rPr>
        <w:t>precipuamente</w:t>
      </w:r>
      <w:r w:rsidRPr="00070AC4">
        <w:rPr>
          <w:rFonts w:ascii="Times New Roman" w:hAnsi="Times New Roman" w:cs="Times New Roman"/>
        </w:rPr>
        <w:t xml:space="preserve"> nei settori organici dei servizi alla persona e alla comunità, dell'assetto ed utilizzazione del territorio e dello sviluppo economico, </w:t>
      </w:r>
      <w:r w:rsidRPr="00070AC4">
        <w:rPr>
          <w:rFonts w:ascii="Times New Roman" w:hAnsi="Times New Roman" w:cs="Times New Roman"/>
          <w:u w:val="single"/>
        </w:rPr>
        <w:t>salvo quanto non sia espressamente attribuito ad altri soggetti dalla legge statale o regionale</w:t>
      </w:r>
      <w:r w:rsidRPr="00070AC4">
        <w:rPr>
          <w:rFonts w:ascii="Times New Roman" w:hAnsi="Times New Roman" w:cs="Times New Roman"/>
        </w:rPr>
        <w:t>, secondo le rispettive competenze.</w:t>
      </w:r>
    </w:p>
    <w:p w14:paraId="3A7C83E1" w14:textId="2F646D10" w:rsidR="00770A7E" w:rsidRPr="00070AC4" w:rsidRDefault="00770A7E" w:rsidP="00070AC4">
      <w:pPr>
        <w:pStyle w:val="Testonotaapidipagina"/>
        <w:jc w:val="both"/>
        <w:rPr>
          <w:rFonts w:ascii="Times New Roman" w:hAnsi="Times New Roman" w:cs="Times New Roman"/>
        </w:rPr>
      </w:pPr>
      <w:r w:rsidRPr="00070AC4">
        <w:rPr>
          <w:rFonts w:ascii="Times New Roman" w:hAnsi="Times New Roman" w:cs="Times New Roman"/>
        </w:rPr>
        <w:t>2. Il comune, per l'esercizio delle funzioni in ambiti territoriali adeguati, attua forme sia di decentramento sia di cooperazione con altri comuni e con la provincia.</w:t>
      </w:r>
    </w:p>
  </w:footnote>
  <w:footnote w:id="3">
    <w:p w14:paraId="6E95752F" w14:textId="37383615" w:rsidR="00983794" w:rsidRPr="00070AC4" w:rsidRDefault="00983794"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Norma riprende, in parte, divieti posti da art. 13 d.l. n. 223/2006: </w:t>
      </w:r>
    </w:p>
    <w:p w14:paraId="082B8863" w14:textId="635437C7" w:rsidR="00983794" w:rsidRPr="00070AC4" w:rsidRDefault="00983794" w:rsidP="00070AC4">
      <w:pPr>
        <w:pStyle w:val="Testonotaapidipagina"/>
        <w:jc w:val="both"/>
        <w:rPr>
          <w:rFonts w:ascii="Times New Roman" w:hAnsi="Times New Roman" w:cs="Times New Roman"/>
        </w:rPr>
      </w:pPr>
      <w:r w:rsidRPr="00070AC4">
        <w:rPr>
          <w:rFonts w:ascii="Times New Roman" w:hAnsi="Times New Roman" w:cs="Times New Roman"/>
        </w:rPr>
        <w:t>1.    Al fine di evitare alterazioni o distorsioni della concorrenza e del mercato e di assicurare la parità degli operatori nel territorio nazionale, le società, a capitale interamente pubblico o misto, costituite o partecipate dalle amministrazioni pubbliche regionali e locali per la produzione di beni e servizi strumentali all'attività di tali enti in funzione della loro attività, con esclusione dei servizi pubblici locali e dei servizi di committenza o delle centrali di committenza apprestati a livello regionale a supporto di enti senza scopo di lucro e di amministrazioni aggiudicatrici di cui all'articolo 3, comma 25, del codice dei contratti pubblici relativi a lavori, servizi e forniture, di cui al decreto legislativo 12 aprile 2006, n. 163, nonché, nei casi consentiti dalla legge, per lo svolgimento esternalizzato di funzioni amministrative di loro competenza, devono operare con gli enti costituenti o partecipanti o affidanti, non possono svolgere prestazioni a favore di altri soggetti pubblici o privati, né in affidamento diretto né con gara, e non possono partecipare ad altre società o enti aventi sede nel territorio nazionale. Le società che svolgono l'attività di intermediazione finanziaria prevista dal testo unico di cui al decreto legislativo 1° settembre 1993, n. 385, sono escluse dal divieto di partecipazione ad altre società o enti.</w:t>
      </w:r>
    </w:p>
    <w:p w14:paraId="7386E4BF" w14:textId="334B5164" w:rsidR="00983794" w:rsidRPr="00070AC4" w:rsidRDefault="00983794" w:rsidP="00070AC4">
      <w:pPr>
        <w:pStyle w:val="Testonotaapidipagina"/>
        <w:jc w:val="both"/>
        <w:rPr>
          <w:rFonts w:ascii="Times New Roman" w:hAnsi="Times New Roman" w:cs="Times New Roman"/>
        </w:rPr>
      </w:pPr>
      <w:r w:rsidRPr="00070AC4">
        <w:rPr>
          <w:rFonts w:ascii="Times New Roman" w:hAnsi="Times New Roman" w:cs="Times New Roman"/>
        </w:rPr>
        <w:t>2. Le società di cui al comma 1 sono ad oggetto sociale esclusivo e non possono agire in violazione delle regole di cui al comma 1.</w:t>
      </w:r>
    </w:p>
  </w:footnote>
  <w:footnote w:id="4">
    <w:p w14:paraId="0B9790D6"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Style w:val="Rimandonotaapidipagina"/>
          <w:rFonts w:ascii="Times New Roman" w:hAnsi="Times New Roman" w:cs="Times New Roman"/>
          <w:sz w:val="20"/>
          <w:szCs w:val="20"/>
        </w:rPr>
        <w:footnoteRef/>
      </w:r>
      <w:r w:rsidRPr="00070AC4">
        <w:rPr>
          <w:rFonts w:ascii="Times New Roman" w:hAnsi="Times New Roman" w:cs="Times New Roman"/>
          <w:sz w:val="20"/>
          <w:szCs w:val="20"/>
        </w:rPr>
        <w:t xml:space="preserve"> Art. 1, comma </w:t>
      </w:r>
      <w:r w:rsidRPr="00070AC4">
        <w:rPr>
          <w:rFonts w:ascii="Times New Roman" w:eastAsia="Calibri" w:hAnsi="Times New Roman" w:cs="Times New Roman"/>
          <w:sz w:val="20"/>
          <w:szCs w:val="20"/>
          <w:lang w:eastAsia="it-IT"/>
        </w:rPr>
        <w:t xml:space="preserve">568-bis, legge n. 147/2013: </w:t>
      </w:r>
      <w:r w:rsidRPr="00070AC4">
        <w:rPr>
          <w:rFonts w:ascii="Times New Roman" w:eastAsia="Calibri" w:hAnsi="Times New Roman" w:cs="Times New Roman"/>
          <w:sz w:val="20"/>
          <w:szCs w:val="20"/>
          <w:u w:val="single"/>
          <w:lang w:eastAsia="it-IT"/>
        </w:rPr>
        <w:t>Le pubbliche amministrazioni locali indicate nell'elenco di cui all'articolo 1, comma 3, della legge 31 dicembre 2009, n. 196</w:t>
      </w:r>
      <w:r w:rsidRPr="00070AC4">
        <w:rPr>
          <w:rFonts w:ascii="Times New Roman" w:eastAsia="Calibri" w:hAnsi="Times New Roman" w:cs="Times New Roman"/>
          <w:sz w:val="20"/>
          <w:szCs w:val="20"/>
          <w:lang w:eastAsia="it-IT"/>
        </w:rPr>
        <w:t xml:space="preserve">, e successive modificazioni, </w:t>
      </w:r>
      <w:r w:rsidRPr="00070AC4">
        <w:rPr>
          <w:rFonts w:ascii="Times New Roman" w:eastAsia="Calibri" w:hAnsi="Times New Roman" w:cs="Times New Roman"/>
          <w:sz w:val="20"/>
          <w:szCs w:val="20"/>
          <w:u w:val="single"/>
          <w:lang w:eastAsia="it-IT"/>
        </w:rPr>
        <w:t>e le società da esse controllate</w:t>
      </w:r>
      <w:r w:rsidRPr="00070AC4">
        <w:rPr>
          <w:rFonts w:ascii="Times New Roman" w:eastAsia="Calibri" w:hAnsi="Times New Roman" w:cs="Times New Roman"/>
          <w:sz w:val="20"/>
          <w:szCs w:val="20"/>
          <w:lang w:eastAsia="it-IT"/>
        </w:rPr>
        <w:t xml:space="preserve"> direttamente o indirettamente possono procedere:</w:t>
      </w:r>
    </w:p>
    <w:p w14:paraId="509C08EE"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a)</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allo scioglimento della società, consorzio o azienda speciale</w:t>
      </w:r>
      <w:r w:rsidRPr="00070AC4">
        <w:rPr>
          <w:rFonts w:ascii="Times New Roman" w:eastAsia="Calibri" w:hAnsi="Times New Roman" w:cs="Times New Roman"/>
          <w:sz w:val="20"/>
          <w:szCs w:val="20"/>
          <w:lang w:eastAsia="it-IT"/>
        </w:rPr>
        <w:t xml:space="preserve"> controllata direttamente o indirettamente. Se lo scioglimento è in corso ovvero è deliberato non oltre ventiquattro mesi dalla data di entrata in vigore della presente disposizione, </w:t>
      </w:r>
      <w:r w:rsidRPr="00070AC4">
        <w:rPr>
          <w:rFonts w:ascii="Times New Roman" w:eastAsia="Calibri" w:hAnsi="Times New Roman" w:cs="Times New Roman"/>
          <w:sz w:val="20"/>
          <w:szCs w:val="20"/>
          <w:u w:val="single"/>
          <w:lang w:eastAsia="it-IT"/>
        </w:rPr>
        <w:t>gli atti e le operazioni posti in essere in favore di pubbliche amministrazioni in seguito allo scioglimento della società, consorzio o azienda speciale sono esenti da imposizione fiscale, incluse le imposte sui redditi e l'imposta regionale sulle attività produttive</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ad eccezione dell'imposta sul valore aggiunto</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Le imposte di registro, ipotecarie e catastali si applicano in misura fissa</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highlight w:val="yellow"/>
          <w:u w:val="single"/>
          <w:lang w:eastAsia="it-IT"/>
        </w:rPr>
        <w:t>In tal caso i dipendenti in forza alla data di entrata in vigore della presente disposizione sono ammessi di diritto alle procedure di cui ai commi da 563 a 568 del presente articolo</w:t>
      </w:r>
      <w:r w:rsidRPr="00070AC4">
        <w:rPr>
          <w:rFonts w:ascii="Times New Roman" w:eastAsia="Calibri" w:hAnsi="Times New Roman" w:cs="Times New Roman"/>
          <w:sz w:val="20"/>
          <w:szCs w:val="20"/>
          <w:lang w:eastAsia="it-IT"/>
        </w:rPr>
        <w:t>. Ove lo scioglimento riguardi una società controllata indirettamente, le plusvalenze realizzate in capo alla società controllante non concorrono alla formazione del reddito e del valore della produzione netta e le minusvalenze sono deducibili nell'esercizio in cui sono realizzate e nei quattro successivi;</w:t>
      </w:r>
    </w:p>
    <w:p w14:paraId="0D0F6C3A"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u w:val="single"/>
          <w:lang w:eastAsia="it-IT"/>
        </w:rPr>
      </w:pPr>
      <w:r w:rsidRPr="00070AC4">
        <w:rPr>
          <w:rFonts w:ascii="Times New Roman" w:eastAsia="Calibri" w:hAnsi="Times New Roman" w:cs="Times New Roman"/>
          <w:b/>
          <w:sz w:val="20"/>
          <w:szCs w:val="20"/>
          <w:lang w:eastAsia="it-IT"/>
        </w:rPr>
        <w:t>b)</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 xml:space="preserve">all'alienazione, </w:t>
      </w:r>
      <w:r w:rsidRPr="00070AC4">
        <w:rPr>
          <w:rFonts w:ascii="Times New Roman" w:eastAsia="Calibri" w:hAnsi="Times New Roman" w:cs="Times New Roman"/>
          <w:sz w:val="20"/>
          <w:szCs w:val="20"/>
          <w:highlight w:val="yellow"/>
          <w:u w:val="single"/>
          <w:lang w:eastAsia="it-IT"/>
        </w:rPr>
        <w:t>a condizione che questa avvenga con procedura a evidenza pubblica</w:t>
      </w:r>
      <w:r w:rsidRPr="00070AC4">
        <w:rPr>
          <w:rFonts w:ascii="Times New Roman" w:eastAsia="Calibri" w:hAnsi="Times New Roman" w:cs="Times New Roman"/>
          <w:sz w:val="20"/>
          <w:szCs w:val="20"/>
          <w:lang w:eastAsia="it-IT"/>
        </w:rPr>
        <w:t xml:space="preserve"> deliberata non oltre dodici mesi ovvero sia in corso alla data di entrata in vigore della presente disposizione, delle partecipazioni detenute alla data di entrata in vigore della presente disposizione </w:t>
      </w:r>
      <w:r w:rsidRPr="00070AC4">
        <w:rPr>
          <w:rFonts w:ascii="Times New Roman" w:eastAsia="Calibri" w:hAnsi="Times New Roman" w:cs="Times New Roman"/>
          <w:b/>
          <w:sz w:val="20"/>
          <w:szCs w:val="20"/>
          <w:lang w:eastAsia="it-IT"/>
        </w:rPr>
        <w:t xml:space="preserve">e </w:t>
      </w:r>
      <w:r w:rsidRPr="00070AC4">
        <w:rPr>
          <w:rFonts w:ascii="Times New Roman" w:eastAsia="Calibri" w:hAnsi="Times New Roman" w:cs="Times New Roman"/>
          <w:sz w:val="20"/>
          <w:szCs w:val="20"/>
          <w:u w:val="single"/>
          <w:lang w:eastAsia="it-IT"/>
        </w:rPr>
        <w:t xml:space="preserve">alla contestuale assegnazione del servizio per cinque anni </w:t>
      </w:r>
      <w:r w:rsidRPr="00070AC4">
        <w:rPr>
          <w:rFonts w:ascii="Times New Roman" w:eastAsia="Calibri" w:hAnsi="Times New Roman" w:cs="Times New Roman"/>
          <w:sz w:val="20"/>
          <w:szCs w:val="20"/>
          <w:highlight w:val="yellow"/>
          <w:u w:val="single"/>
          <w:lang w:eastAsia="it-IT"/>
        </w:rPr>
        <w:t>a decorrere dal 1° gennaio 2014</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In caso di società mista, al socio privato detentore di una quota di almeno il 30 per cento alla data di entrata in vigore della presente disposizione deve essere riconosciuto il diritto di prelazione</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Ai fini delle imposte sui redditi e dell'imposta regionale sulle attività produttive, le plusvalenze non concorrono alla formazione del reddito</w:t>
      </w:r>
      <w:r w:rsidRPr="00070AC4">
        <w:rPr>
          <w:rFonts w:ascii="Times New Roman" w:eastAsia="Calibri" w:hAnsi="Times New Roman" w:cs="Times New Roman"/>
          <w:sz w:val="20"/>
          <w:szCs w:val="20"/>
          <w:lang w:eastAsia="it-IT"/>
        </w:rPr>
        <w:t xml:space="preserve"> e del valore della produzione netta </w:t>
      </w:r>
      <w:r w:rsidRPr="00070AC4">
        <w:rPr>
          <w:rFonts w:ascii="Times New Roman" w:eastAsia="Calibri" w:hAnsi="Times New Roman" w:cs="Times New Roman"/>
          <w:sz w:val="20"/>
          <w:szCs w:val="20"/>
          <w:u w:val="single"/>
          <w:lang w:eastAsia="it-IT"/>
        </w:rPr>
        <w:t>e le minusvalenze sono deducibili nell'esercizio in cui sono realizzate e nei quattro successivi.</w:t>
      </w:r>
    </w:p>
  </w:footnote>
  <w:footnote w:id="5">
    <w:p w14:paraId="3473A47E" w14:textId="1F499CDF" w:rsidR="00405C6E" w:rsidRPr="00070AC4" w:rsidRDefault="00405C6E"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Ai sensi dell’art. 21, comma 2, del d.lgs. n. 100/2017, “</w:t>
      </w:r>
      <w:r w:rsidRPr="00070AC4">
        <w:rPr>
          <w:rFonts w:ascii="Times New Roman" w:hAnsi="Times New Roman" w:cs="Times New Roman"/>
          <w:i/>
        </w:rPr>
        <w:t xml:space="preserve">le disposizioni di cui all'articolo 24, commi 3 e 5, del decreto legislativo n. 175 del 2016 si applicano a decorrere dal </w:t>
      </w:r>
      <w:proofErr w:type="gramStart"/>
      <w:r w:rsidRPr="00070AC4">
        <w:rPr>
          <w:rFonts w:ascii="Times New Roman" w:hAnsi="Times New Roman" w:cs="Times New Roman"/>
          <w:i/>
        </w:rPr>
        <w:t>1°</w:t>
      </w:r>
      <w:proofErr w:type="gramEnd"/>
      <w:r w:rsidRPr="00070AC4">
        <w:rPr>
          <w:rFonts w:ascii="Times New Roman" w:hAnsi="Times New Roman" w:cs="Times New Roman"/>
          <w:i/>
        </w:rPr>
        <w:t>(gradi) ottobre 2017 e sono fatti salvi gli atti di esercizio dei diritti sociali di cui al predetto articolo 24, comma 5, compiuti dal socio pubblico sino alla data di entrata in vigore del presente decreto</w:t>
      </w:r>
      <w:r w:rsidRPr="00070AC4">
        <w:rPr>
          <w:rFonts w:ascii="Times New Roman" w:hAnsi="Times New Roman" w:cs="Times New Roman"/>
        </w:rPr>
        <w:t>”.</w:t>
      </w:r>
    </w:p>
  </w:footnote>
  <w:footnote w:id="6">
    <w:p w14:paraId="23B7B7C7"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Style w:val="Rimandonotaapidipagina"/>
          <w:rFonts w:ascii="Times New Roman" w:hAnsi="Times New Roman" w:cs="Times New Roman"/>
          <w:sz w:val="20"/>
          <w:szCs w:val="20"/>
        </w:rPr>
        <w:footnoteRef/>
      </w:r>
      <w:r w:rsidRPr="00070AC4">
        <w:rPr>
          <w:rFonts w:ascii="Times New Roman" w:hAnsi="Times New Roman" w:cs="Times New Roman"/>
          <w:sz w:val="20"/>
          <w:szCs w:val="20"/>
        </w:rPr>
        <w:t xml:space="preserve"> </w:t>
      </w:r>
      <w:r w:rsidRPr="00070AC4">
        <w:rPr>
          <w:rFonts w:ascii="Times New Roman" w:hAnsi="Times New Roman" w:cs="Times New Roman"/>
          <w:b/>
          <w:sz w:val="20"/>
          <w:szCs w:val="20"/>
        </w:rPr>
        <w:t xml:space="preserve">Art. 1, comma </w:t>
      </w:r>
      <w:r w:rsidRPr="00070AC4">
        <w:rPr>
          <w:rFonts w:ascii="Times New Roman" w:eastAsia="Calibri" w:hAnsi="Times New Roman" w:cs="Times New Roman"/>
          <w:b/>
          <w:sz w:val="20"/>
          <w:szCs w:val="20"/>
          <w:lang w:eastAsia="it-IT"/>
        </w:rPr>
        <w:t>613, legge n. 190/2015:</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u w:val="single"/>
          <w:lang w:eastAsia="it-IT"/>
        </w:rPr>
        <w:t>Le deliberazioni di scioglimento e di liquidazione e gli atti di dismissione di società</w:t>
      </w:r>
      <w:r w:rsidRPr="00070AC4">
        <w:rPr>
          <w:rFonts w:ascii="Times New Roman" w:eastAsia="Calibri" w:hAnsi="Times New Roman" w:cs="Times New Roman"/>
          <w:sz w:val="20"/>
          <w:szCs w:val="20"/>
          <w:lang w:eastAsia="it-IT"/>
        </w:rPr>
        <w:t xml:space="preserve"> costituite o di partecipazioni societarie acquistate per espressa previsione normativa </w:t>
      </w:r>
      <w:r w:rsidRPr="00070AC4">
        <w:rPr>
          <w:rFonts w:ascii="Times New Roman" w:eastAsia="Calibri" w:hAnsi="Times New Roman" w:cs="Times New Roman"/>
          <w:sz w:val="20"/>
          <w:szCs w:val="20"/>
          <w:u w:val="single"/>
          <w:lang w:eastAsia="it-IT"/>
        </w:rPr>
        <w:t xml:space="preserve">sono disciplinati unicamente dalle disposizioni del </w:t>
      </w:r>
      <w:proofErr w:type="gramStart"/>
      <w:r w:rsidRPr="00070AC4">
        <w:rPr>
          <w:rFonts w:ascii="Times New Roman" w:eastAsia="Calibri" w:hAnsi="Times New Roman" w:cs="Times New Roman"/>
          <w:sz w:val="20"/>
          <w:szCs w:val="20"/>
          <w:u w:val="single"/>
          <w:lang w:eastAsia="it-IT"/>
        </w:rPr>
        <w:t>codice civile</w:t>
      </w:r>
      <w:proofErr w:type="gramEnd"/>
      <w:r w:rsidRPr="00070AC4">
        <w:rPr>
          <w:rFonts w:ascii="Times New Roman" w:eastAsia="Calibri" w:hAnsi="Times New Roman" w:cs="Times New Roman"/>
          <w:sz w:val="20"/>
          <w:szCs w:val="20"/>
          <w:lang w:eastAsia="it-IT"/>
        </w:rPr>
        <w:t xml:space="preserve"> e, in quanto incidenti sul rapporto societario, non richiedono né l'abrogazione né la modifica della previsione normativa originaria.</w:t>
      </w:r>
    </w:p>
    <w:p w14:paraId="5A120470"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614.</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highlight w:val="yellow"/>
          <w:u w:val="single"/>
          <w:lang w:eastAsia="it-IT"/>
        </w:rPr>
        <w:t>Nell'attuazione dei piani operativi di cui al comma 612 si applicano le previsioni di cui all'articolo 1, commi da 563 a 568-ter, della legge 27 dicembre 2013, n. 147</w:t>
      </w:r>
      <w:r w:rsidRPr="00070AC4">
        <w:rPr>
          <w:rFonts w:ascii="Times New Roman" w:eastAsia="Calibri" w:hAnsi="Times New Roman" w:cs="Times New Roman"/>
          <w:sz w:val="20"/>
          <w:szCs w:val="20"/>
          <w:lang w:eastAsia="it-IT"/>
        </w:rPr>
        <w:t xml:space="preserve">, e successive modificazioni, </w:t>
      </w:r>
      <w:r w:rsidRPr="00070AC4">
        <w:rPr>
          <w:rFonts w:ascii="Times New Roman" w:eastAsia="Calibri" w:hAnsi="Times New Roman" w:cs="Times New Roman"/>
          <w:sz w:val="20"/>
          <w:szCs w:val="20"/>
          <w:highlight w:val="yellow"/>
          <w:u w:val="single"/>
          <w:lang w:eastAsia="it-IT"/>
        </w:rPr>
        <w:t>in materia di personale in servizio</w:t>
      </w:r>
      <w:r w:rsidRPr="00070AC4">
        <w:rPr>
          <w:rFonts w:ascii="Times New Roman" w:eastAsia="Calibri" w:hAnsi="Times New Roman" w:cs="Times New Roman"/>
          <w:sz w:val="20"/>
          <w:szCs w:val="20"/>
          <w:u w:val="single"/>
          <w:lang w:eastAsia="it-IT"/>
        </w:rPr>
        <w:t xml:space="preserve"> </w:t>
      </w:r>
      <w:r w:rsidRPr="00070AC4">
        <w:rPr>
          <w:rFonts w:ascii="Times New Roman" w:eastAsia="Calibri" w:hAnsi="Times New Roman" w:cs="Times New Roman"/>
          <w:b/>
          <w:sz w:val="20"/>
          <w:szCs w:val="20"/>
          <w:highlight w:val="green"/>
          <w:u w:val="single"/>
          <w:lang w:eastAsia="it-IT"/>
        </w:rPr>
        <w:t>e</w:t>
      </w:r>
      <w:r w:rsidRPr="00070AC4">
        <w:rPr>
          <w:rFonts w:ascii="Times New Roman" w:eastAsia="Calibri" w:hAnsi="Times New Roman" w:cs="Times New Roman"/>
          <w:sz w:val="20"/>
          <w:szCs w:val="20"/>
          <w:highlight w:val="green"/>
          <w:u w:val="single"/>
          <w:lang w:eastAsia="it-IT"/>
        </w:rPr>
        <w:t xml:space="preserve"> di regime fiscale delle operazioni di scioglimento e alienazione</w:t>
      </w:r>
      <w:r w:rsidRPr="00070AC4">
        <w:rPr>
          <w:rFonts w:ascii="Times New Roman" w:eastAsia="Calibri" w:hAnsi="Times New Roman" w:cs="Times New Roman"/>
          <w:sz w:val="20"/>
          <w:szCs w:val="20"/>
          <w:lang w:eastAsia="it-IT"/>
        </w:rPr>
        <w:t xml:space="preserve">. Le disposizioni del </w:t>
      </w:r>
      <w:hyperlink r:id="rId1" w:anchor="id=10LX0000793923ART989,__m=document" w:history="1">
        <w:r w:rsidRPr="00070AC4">
          <w:rPr>
            <w:rFonts w:ascii="Times New Roman" w:eastAsia="Calibri" w:hAnsi="Times New Roman" w:cs="Times New Roman"/>
            <w:sz w:val="20"/>
            <w:szCs w:val="20"/>
            <w:lang w:eastAsia="it-IT"/>
          </w:rPr>
          <w:t>comma 568-bis dell'articolo 1 della legge n. 147 del 2013</w:t>
        </w:r>
      </w:hyperlink>
      <w:r w:rsidRPr="00070AC4">
        <w:rPr>
          <w:rFonts w:ascii="Times New Roman" w:eastAsia="Calibri" w:hAnsi="Times New Roman" w:cs="Times New Roman"/>
          <w:sz w:val="20"/>
          <w:szCs w:val="20"/>
          <w:lang w:eastAsia="it-IT"/>
        </w:rPr>
        <w:t xml:space="preserve"> si applicano anche agli atti finalizzati all'attuazione dei </w:t>
      </w:r>
      <w:proofErr w:type="gramStart"/>
      <w:r w:rsidRPr="00070AC4">
        <w:rPr>
          <w:rFonts w:ascii="Times New Roman" w:eastAsia="Calibri" w:hAnsi="Times New Roman" w:cs="Times New Roman"/>
          <w:sz w:val="20"/>
          <w:szCs w:val="20"/>
          <w:lang w:eastAsia="it-IT"/>
        </w:rPr>
        <w:t>predetti</w:t>
      </w:r>
      <w:proofErr w:type="gramEnd"/>
      <w:r w:rsidRPr="00070AC4">
        <w:rPr>
          <w:rFonts w:ascii="Times New Roman" w:eastAsia="Calibri" w:hAnsi="Times New Roman" w:cs="Times New Roman"/>
          <w:sz w:val="20"/>
          <w:szCs w:val="20"/>
          <w:lang w:eastAsia="it-IT"/>
        </w:rPr>
        <w:t xml:space="preserve"> piani operativi deliberati entro il 31 dicembre 2015.</w:t>
      </w:r>
    </w:p>
  </w:footnote>
  <w:footnote w:id="7">
    <w:p w14:paraId="004130E8" w14:textId="77777777" w:rsidR="00405C6E" w:rsidRPr="00070AC4" w:rsidRDefault="00405C6E" w:rsidP="00070AC4">
      <w:pPr>
        <w:spacing w:after="0" w:line="36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footnoteRef/>
      </w:r>
      <w:r w:rsidRPr="00070AC4">
        <w:rPr>
          <w:rFonts w:ascii="Times New Roman" w:eastAsia="Times New Roman" w:hAnsi="Times New Roman" w:cs="Times New Roman"/>
          <w:sz w:val="20"/>
          <w:szCs w:val="20"/>
          <w:lang w:eastAsia="it-IT"/>
        </w:rPr>
        <w:t xml:space="preserve"> </w:t>
      </w:r>
      <w:bookmarkStart w:id="75" w:name="_Toc443562945"/>
      <w:bookmarkStart w:id="76" w:name="_Toc454790383"/>
      <w:r w:rsidRPr="00070AC4">
        <w:rPr>
          <w:rFonts w:ascii="Times New Roman" w:eastAsia="Times New Roman" w:hAnsi="Times New Roman" w:cs="Times New Roman"/>
          <w:sz w:val="20"/>
          <w:szCs w:val="20"/>
          <w:u w:val="single"/>
          <w:lang w:eastAsia="it-IT"/>
        </w:rPr>
        <w:t>Simili le regole della Direttiva UE N. 23/2014, relativa alle concessioni</w:t>
      </w:r>
      <w:bookmarkEnd w:id="75"/>
      <w:bookmarkEnd w:id="76"/>
      <w:r w:rsidRPr="00070AC4">
        <w:rPr>
          <w:rFonts w:ascii="Times New Roman" w:eastAsia="Times New Roman" w:hAnsi="Times New Roman" w:cs="Times New Roman"/>
          <w:sz w:val="20"/>
          <w:szCs w:val="20"/>
          <w:u w:val="single"/>
          <w:lang w:eastAsia="it-IT"/>
        </w:rPr>
        <w:t>.</w:t>
      </w:r>
    </w:p>
  </w:footnote>
  <w:footnote w:id="8">
    <w:p w14:paraId="2C853A8F" w14:textId="14F63E0B" w:rsidR="00405C6E" w:rsidRPr="00070AC4" w:rsidRDefault="00405C6E" w:rsidP="00070AC4">
      <w:pPr>
        <w:jc w:val="both"/>
        <w:rPr>
          <w:rFonts w:ascii="Times New Roman" w:hAnsi="Times New Roman" w:cs="Times New Roman"/>
          <w:sz w:val="20"/>
          <w:szCs w:val="20"/>
        </w:rPr>
      </w:pPr>
      <w:r w:rsidRPr="00070AC4">
        <w:rPr>
          <w:rStyle w:val="Rimandonotaapidipagina"/>
          <w:rFonts w:ascii="Times New Roman" w:hAnsi="Times New Roman" w:cs="Times New Roman"/>
          <w:sz w:val="20"/>
          <w:szCs w:val="20"/>
        </w:rPr>
        <w:footnoteRef/>
      </w:r>
      <w:r w:rsidRPr="00070AC4">
        <w:rPr>
          <w:rFonts w:ascii="Times New Roman" w:hAnsi="Times New Roman" w:cs="Times New Roman"/>
          <w:sz w:val="20"/>
          <w:szCs w:val="20"/>
        </w:rPr>
        <w:t xml:space="preserve"> Individuata dall'art. 1 del DM 16 maggio 2017 nella Direzione VII del Dipartimento del Tesoro. </w:t>
      </w:r>
    </w:p>
  </w:footnote>
  <w:footnote w:id="9">
    <w:p w14:paraId="2A3AC01A" w14:textId="4FBCAFC5" w:rsidR="001B473C" w:rsidRPr="00070AC4" w:rsidRDefault="001B473C"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Art. 29</w:t>
      </w:r>
      <w:r w:rsidR="004C3107" w:rsidRPr="00070AC4">
        <w:rPr>
          <w:rFonts w:ascii="Times New Roman" w:hAnsi="Times New Roman" w:cs="Times New Roman"/>
        </w:rPr>
        <w:t xml:space="preserve"> d.lgs. n. 276/</w:t>
      </w:r>
      <w:r w:rsidR="00830F53" w:rsidRPr="00070AC4">
        <w:rPr>
          <w:rFonts w:ascii="Times New Roman" w:hAnsi="Times New Roman" w:cs="Times New Roman"/>
        </w:rPr>
        <w:t>2003</w:t>
      </w:r>
      <w:r w:rsidRPr="00070AC4">
        <w:rPr>
          <w:rFonts w:ascii="Times New Roman" w:hAnsi="Times New Roman" w:cs="Times New Roman"/>
        </w:rPr>
        <w:t>. Appalto</w:t>
      </w:r>
    </w:p>
    <w:p w14:paraId="32BA01AB" w14:textId="77777777" w:rsidR="001B473C" w:rsidRPr="00070AC4" w:rsidRDefault="001B473C" w:rsidP="00070AC4">
      <w:pPr>
        <w:pStyle w:val="Testonotaapidipagina"/>
        <w:jc w:val="both"/>
        <w:rPr>
          <w:rFonts w:ascii="Times New Roman" w:hAnsi="Times New Roman" w:cs="Times New Roman"/>
        </w:rPr>
      </w:pPr>
      <w:r w:rsidRPr="00070AC4">
        <w:rPr>
          <w:rFonts w:ascii="Times New Roman" w:hAnsi="Times New Roman" w:cs="Times New Roman"/>
        </w:rPr>
        <w:t>1. Ai fini della applicazione delle norme contenute nel presente titolo, il contratto di appalto, stipulato e regolamentato ai sensi dell'articolo 1655 del codice civile, si distingue dalla somministrazione di lavoro per la organizzazione dei mezzi necessari da parte dell'appaltatore, che può anche risultare, in relazione alle esigenze dell'opera o del servizio dedotti in contratto, dall'esercizio del potere organizzativo e direttivo nei confronti dei lavoratori utilizzati nell'appalto, nonché per la assunzione, da parte del medesimo appaltatore, del rischio d'impresa.</w:t>
      </w:r>
    </w:p>
    <w:p w14:paraId="24DEC0C9" w14:textId="1E238D18" w:rsidR="001B473C" w:rsidRPr="00070AC4" w:rsidRDefault="001B473C" w:rsidP="00070AC4">
      <w:pPr>
        <w:pStyle w:val="Testonotaapidipagina"/>
        <w:jc w:val="both"/>
        <w:rPr>
          <w:rFonts w:ascii="Times New Roman" w:hAnsi="Times New Roman" w:cs="Times New Roman"/>
        </w:rPr>
      </w:pPr>
      <w:r w:rsidRPr="00070AC4">
        <w:rPr>
          <w:rFonts w:ascii="Times New Roman" w:hAnsi="Times New Roman" w:cs="Times New Roman"/>
        </w:rPr>
        <w:t xml:space="preserve">2. In caso di appalto di opere o di servizi, il committente imprenditore o datore di lavoro è obbligato in solido con l'appaltatore, nonché con ciascuno degli eventuali subappaltatori entro il limite di due anni dalla cessazione dell'appalto, a corrispondere ai lavoratori i trattamenti retributivi, comprese le quote di trattamento di fine rapporto, nonché i contributi previdenziali e i premi assicurativi dovuti in relazione al periodo di esecuzione del contratto di appalto, restando escluso qualsiasi obbligo per le sanzioni civili di cui risponde solo il responsabile dell'inadempimento. Il committente che ha eseguito il pagamento è tenuto, ove previsto, ad assolvere gli obblighi del sostituto d'imposta ai sensi delle disposizioni del decreto del Presidente della Repubblica 29 settembre 1973, n. 600, e può esercitare l'azione di regresso nei confronti del coobbligato secondo le regole generali. </w:t>
      </w:r>
    </w:p>
    <w:p w14:paraId="10969353" w14:textId="03EB1C53" w:rsidR="001B473C" w:rsidRPr="00070AC4" w:rsidRDefault="001B473C" w:rsidP="00070AC4">
      <w:pPr>
        <w:pStyle w:val="Testonotaapidipagina"/>
        <w:jc w:val="both"/>
        <w:rPr>
          <w:rFonts w:ascii="Times New Roman" w:hAnsi="Times New Roman" w:cs="Times New Roman"/>
        </w:rPr>
      </w:pPr>
      <w:r w:rsidRPr="00070AC4">
        <w:rPr>
          <w:rFonts w:ascii="Times New Roman" w:hAnsi="Times New Roman" w:cs="Times New Roman"/>
        </w:rPr>
        <w:t xml:space="preserve">3. L'acquisizione del personale già impiegato nell'appalto a seguito di subentro di nuovo appaltatore dotato di propria struttura organizzativa e operativa, in forza di legge, di contratto collettivo nazionale di lavoro o di clausola del contratto d'appalto, ove siano presenti elementi di discontinuità che determinano una specifica identità di impresa, non costituisce trasferimento d'azienda o di parte d'azienda. </w:t>
      </w:r>
    </w:p>
    <w:p w14:paraId="7B9E8262" w14:textId="3E7E7D80" w:rsidR="001B473C" w:rsidRPr="00070AC4" w:rsidRDefault="001B473C" w:rsidP="00070AC4">
      <w:pPr>
        <w:pStyle w:val="Testonotaapidipagina"/>
        <w:jc w:val="both"/>
        <w:rPr>
          <w:rFonts w:ascii="Times New Roman" w:hAnsi="Times New Roman" w:cs="Times New Roman"/>
        </w:rPr>
      </w:pPr>
      <w:r w:rsidRPr="00070AC4">
        <w:rPr>
          <w:rFonts w:ascii="Times New Roman" w:hAnsi="Times New Roman" w:cs="Times New Roman"/>
        </w:rPr>
        <w:t xml:space="preserve">3-bis. Quando il contratto di appalto sia stipulato in violazione di quanto disposto dal comma 1, il lavoratore interessato può chiedere, mediante ricorso giudiziale a norma dell'articolo 414 del </w:t>
      </w:r>
      <w:proofErr w:type="gramStart"/>
      <w:r w:rsidRPr="00070AC4">
        <w:rPr>
          <w:rFonts w:ascii="Times New Roman" w:hAnsi="Times New Roman" w:cs="Times New Roman"/>
        </w:rPr>
        <w:t>codice di procedura civile</w:t>
      </w:r>
      <w:proofErr w:type="gramEnd"/>
      <w:r w:rsidRPr="00070AC4">
        <w:rPr>
          <w:rFonts w:ascii="Times New Roman" w:hAnsi="Times New Roman" w:cs="Times New Roman"/>
        </w:rPr>
        <w:t xml:space="preserve">, notificato anche soltanto al soggetto che ne ha utilizzato la prestazione, la costituzione di un rapporto di lavoro alle dipendenze di quest'ultimo. In tale ipotesi si applica il disposto dell'articolo 27, comma 2. </w:t>
      </w:r>
    </w:p>
    <w:p w14:paraId="7CEB8252" w14:textId="36D3224E" w:rsidR="001B473C" w:rsidRPr="00070AC4" w:rsidRDefault="001B473C" w:rsidP="00070AC4">
      <w:pPr>
        <w:pStyle w:val="Testonotaapidipagina"/>
        <w:jc w:val="both"/>
        <w:rPr>
          <w:rFonts w:ascii="Times New Roman" w:hAnsi="Times New Roman" w:cs="Times New Roman"/>
        </w:rPr>
      </w:pPr>
      <w:r w:rsidRPr="00070AC4">
        <w:rPr>
          <w:rFonts w:ascii="Times New Roman" w:hAnsi="Times New Roman" w:cs="Times New Roman"/>
        </w:rPr>
        <w:t xml:space="preserve">3-ter. Fermo restando quando previsto dagli articoli 18 e 19, le disposizioni di cui al comma 2 non trovano applicazione qualora il committente sia una persona fisica che non esercita attività di impresa o professionale. </w:t>
      </w:r>
    </w:p>
  </w:footnote>
  <w:footnote w:id="10">
    <w:p w14:paraId="68E6A80A" w14:textId="07B9A406" w:rsidR="00405C6E" w:rsidRPr="00070AC4" w:rsidRDefault="00405C6E"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La formulazione originaria dell’art. 11, comma 3, antecedente alla sostituzione operata dall’art. 7 del d.lgs. n. 100/2017 prevedeva quanto segue: </w:t>
      </w:r>
      <w:r w:rsidRPr="00070AC4">
        <w:rPr>
          <w:rFonts w:ascii="Times New Roman" w:hAnsi="Times New Roman" w:cs="Times New Roman"/>
          <w:i/>
        </w:rPr>
        <w:t xml:space="preserve">3. Con decreto del Presidente del Consiglio dei ministri, su proposta del Ministro dell'economia e finanze, di concerto con il Ministro delegato per la semplificazione e la pubblica amministrazione, adottato entro sei mesi dalla data di entrata in vigore del presente decreto, sono definiti i criteri in base ai quali, per specifiche ragioni di adeguatezza organizzativa, l'assemblea della società a controllo pubblico può disporre che la società sia amministrata da un consiglio di amministrazione composto da tre o cinque membri, ovvero che sia adottato uno dei sistemi alternativi di amministrazione e controllo previsti dai paragrafi 5 e 6 della sezione VI-bis del capo V del titolo V del libro V del codice civile. In caso di adozione del sistema dualistico, al consiglio di sorveglianza sono attribuiti i poteri di cui all'articolo 2409-terdecies, primo comma, lettera f-bis), del </w:t>
      </w:r>
      <w:proofErr w:type="gramStart"/>
      <w:r w:rsidRPr="00070AC4">
        <w:rPr>
          <w:rFonts w:ascii="Times New Roman" w:hAnsi="Times New Roman" w:cs="Times New Roman"/>
          <w:i/>
        </w:rPr>
        <w:t>codice civile</w:t>
      </w:r>
      <w:proofErr w:type="gramEnd"/>
      <w:r w:rsidRPr="00070AC4">
        <w:rPr>
          <w:rFonts w:ascii="Times New Roman" w:hAnsi="Times New Roman" w:cs="Times New Roman"/>
          <w:i/>
        </w:rPr>
        <w:t>. Nel caso in cui sia adottato uno dei sistemi alternativi, il numero complessivo dei componenti degli organi di amministrazione e controllo non può essere superiore a cinque</w:t>
      </w:r>
      <w:r w:rsidRPr="00070AC4">
        <w:rPr>
          <w:rFonts w:ascii="Times New Roman" w:hAnsi="Times New Roman" w:cs="Times New Roman"/>
        </w:rPr>
        <w:t xml:space="preserve">. </w:t>
      </w:r>
    </w:p>
  </w:footnote>
  <w:footnote w:id="11">
    <w:p w14:paraId="30177DDD" w14:textId="63600D53" w:rsidR="00405C6E" w:rsidRPr="00070AC4" w:rsidRDefault="00405C6E"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Disposizione la cui legittimità costituzionale risulta confermata da </w:t>
      </w:r>
      <w:proofErr w:type="gramStart"/>
      <w:r w:rsidRPr="00070AC4">
        <w:rPr>
          <w:rFonts w:ascii="Times New Roman" w:hAnsi="Times New Roman" w:cs="Times New Roman"/>
        </w:rPr>
        <w:t>Corte Costituzionale</w:t>
      </w:r>
      <w:proofErr w:type="gramEnd"/>
      <w:r w:rsidRPr="00070AC4">
        <w:rPr>
          <w:rFonts w:ascii="Times New Roman" w:hAnsi="Times New Roman" w:cs="Times New Roman"/>
        </w:rPr>
        <w:t xml:space="preserve">, sentenze n. 153/2015 e n. 124/2017. </w:t>
      </w:r>
    </w:p>
  </w:footnote>
  <w:footnote w:id="12">
    <w:p w14:paraId="0B851C80" w14:textId="38C1952F" w:rsidR="00405C6E" w:rsidRPr="00070AC4" w:rsidRDefault="00405C6E" w:rsidP="00070AC4">
      <w:pPr>
        <w:pStyle w:val="Testonotaapidipagina"/>
        <w:jc w:val="both"/>
        <w:rPr>
          <w:rFonts w:ascii="Times New Roman" w:hAnsi="Times New Roman" w:cs="Times New Roman"/>
          <w:i/>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Art. 3-bis, comma 2-bis, decreto-legge n. 138/2011, convertito dalla legge n. 148/2011: </w:t>
      </w:r>
      <w:r w:rsidRPr="00070AC4">
        <w:rPr>
          <w:rFonts w:ascii="Times New Roman" w:hAnsi="Times New Roman" w:cs="Times New Roman"/>
          <w:i/>
        </w:rPr>
        <w:t>2-bis. L'operatore economico succeduto al concessionario iniziale, in via universale o parziale, a seguito di operazioni societarie effettuate con procedure trasparenti, comprese fusioni o acquisizioni, fermo restando il rispetto dei criteri qualitativi stabiliti inizialmente, prosegue nella gestione dei servizi fino alle scadenze previste. In tale ipotesi, anche su istanza motivata del gestore, il soggetto competente accerta la persistenza dei criteri qualitativi e la permanenza delle condizioni di equilibrio economico-finanziario al fine di procedere, ove necessario, alla loro rideterminazione, anche tramite l'aggiornamento del termine di scadenza di tutte o di alcune delle concessioni in essere, previa verifica ai sensi dell'articolo 143, comma 8, del codice di cui al decreto legislativo 12 aprile 2006, n. 163, e successive modificazioni, effettuata dall'Autorità di regolazione competente, ove istituita, da effettuare anche con riferimento al programma degli interventi definito a livello di ambito territoriale ottimale sulla base della normativa e della regolazione di settore.</w:t>
      </w:r>
    </w:p>
    <w:p w14:paraId="7584FE1E" w14:textId="77777777" w:rsidR="00405C6E" w:rsidRPr="00070AC4" w:rsidRDefault="00405C6E" w:rsidP="00070AC4">
      <w:pPr>
        <w:pStyle w:val="Testonotaapidipagina"/>
        <w:jc w:val="both"/>
        <w:rPr>
          <w:rFonts w:ascii="Times New Roman" w:hAnsi="Times New Roman" w:cs="Times New Roman"/>
          <w:i/>
        </w:rPr>
      </w:pPr>
    </w:p>
  </w:footnote>
  <w:footnote w:id="13">
    <w:p w14:paraId="17875AA1" w14:textId="05D31B6F" w:rsidR="00405C6E" w:rsidRPr="00070AC4" w:rsidRDefault="00405C6E" w:rsidP="00070AC4">
      <w:pPr>
        <w:pStyle w:val="Testonotaapidipagina"/>
        <w:jc w:val="both"/>
        <w:rPr>
          <w:rFonts w:ascii="Times New Roman" w:hAnsi="Times New Roman" w:cs="Times New Roman"/>
        </w:rPr>
      </w:pPr>
      <w:r w:rsidRPr="00070AC4">
        <w:rPr>
          <w:rStyle w:val="Rimandonotaapidipagina"/>
          <w:rFonts w:ascii="Times New Roman" w:hAnsi="Times New Roman" w:cs="Times New Roman"/>
        </w:rPr>
        <w:footnoteRef/>
      </w:r>
      <w:r w:rsidRPr="00070AC4">
        <w:rPr>
          <w:rFonts w:ascii="Times New Roman" w:hAnsi="Times New Roman" w:cs="Times New Roman"/>
        </w:rPr>
        <w:t xml:space="preserve"> </w:t>
      </w:r>
      <w:r w:rsidRPr="00070AC4">
        <w:rPr>
          <w:rFonts w:ascii="Times New Roman" w:hAnsi="Times New Roman" w:cs="Times New Roman"/>
          <w:b/>
          <w:bCs/>
        </w:rPr>
        <w:t>Art. 2-bis d.lgs. n. 33/2013, “</w:t>
      </w:r>
      <w:r w:rsidRPr="00070AC4">
        <w:rPr>
          <w:rFonts w:ascii="Times New Roman" w:hAnsi="Times New Roman" w:cs="Times New Roman"/>
          <w:b/>
          <w:bCs/>
          <w:i/>
        </w:rPr>
        <w:t>Ambito soggettivo di applicazione</w:t>
      </w:r>
      <w:r w:rsidRPr="00070AC4">
        <w:rPr>
          <w:rFonts w:ascii="Times New Roman" w:hAnsi="Times New Roman" w:cs="Times New Roman"/>
          <w:b/>
          <w:bCs/>
        </w:rPr>
        <w:t xml:space="preserve">”: </w:t>
      </w:r>
      <w:r w:rsidRPr="00070AC4">
        <w:rPr>
          <w:rFonts w:ascii="Times New Roman" w:hAnsi="Times New Roman" w:cs="Times New Roman"/>
        </w:rPr>
        <w:t xml:space="preserve"> </w:t>
      </w:r>
    </w:p>
    <w:p w14:paraId="2A7E1650" w14:textId="77777777"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1. Ai fini del presente decreto, per "pubbliche amministrazioni" si intendono tutte le amministrazioni di cui all'articolo 1, comma 2, del decreto legislativo 30 marzo 2001, n. 165, e successive modificazioni, ivi comprese le autorità portuali, nonché le autorità amministrative indipendenti di garanzia, vigilanza e regolazione.</w:t>
      </w:r>
    </w:p>
    <w:p w14:paraId="6A311D46" w14:textId="77777777"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2. La medesima disciplina prevista per le pubbliche amministrazioni di cui al comma 1 si applica anche, in quanto compatibile:</w:t>
      </w:r>
    </w:p>
    <w:p w14:paraId="5F32AB66" w14:textId="77777777"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 xml:space="preserve">a) agli enti pubblici economici e agli ordini professionali; </w:t>
      </w:r>
    </w:p>
    <w:p w14:paraId="5D6C6082" w14:textId="5C16E696"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 xml:space="preserve">b) alle società in controllo pubblico come definite dall'articolo 2, comma 1, lettera m), del decreto legislativo 19 agosto 2016, n. 175. Sono escluse le società quotate come definite dall'articolo 2, comma 1, lettera p), dello stesso decreto legislativo, </w:t>
      </w:r>
      <w:r w:rsidRPr="00070AC4">
        <w:rPr>
          <w:rFonts w:ascii="Times New Roman" w:hAnsi="Times New Roman" w:cs="Times New Roman"/>
          <w:i/>
          <w:highlight w:val="yellow"/>
        </w:rPr>
        <w:t>nonché le società da esse partecipate, salvo che queste ultime siano, non per il tramite di società quotate, controllate o partecipate da amministrazioni pubbliche</w:t>
      </w:r>
      <w:r w:rsidRPr="00070AC4">
        <w:rPr>
          <w:rFonts w:ascii="Times New Roman" w:hAnsi="Times New Roman" w:cs="Times New Roman"/>
          <w:i/>
        </w:rPr>
        <w:t>;</w:t>
      </w:r>
    </w:p>
    <w:p w14:paraId="4268DC0F" w14:textId="77777777"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 xml:space="preserve">c) alle associazioni, alle fondazioni e agli enti di diritto privato comunque denominati, anche privi di personalità giuridica, con bilancio superiore a cinquecentomila euro, la cui attività sia finanziata in modo maggioritario per almeno due esercizi finanziari consecutivi nell'ultimo triennio da pubbliche amministrazioni e in cui la totalità dei titolari o dei componenti dell'organo d'amministrazione o di indirizzo sia designata da pubbliche amministrazioni. </w:t>
      </w:r>
    </w:p>
    <w:p w14:paraId="20B81A69" w14:textId="628CEFE4" w:rsidR="00405C6E" w:rsidRPr="00070AC4" w:rsidRDefault="00405C6E" w:rsidP="00070AC4">
      <w:pPr>
        <w:pStyle w:val="Testonotaapidipagina"/>
        <w:jc w:val="both"/>
        <w:rPr>
          <w:rFonts w:ascii="Times New Roman" w:hAnsi="Times New Roman" w:cs="Times New Roman"/>
          <w:i/>
        </w:rPr>
      </w:pPr>
      <w:r w:rsidRPr="00070AC4">
        <w:rPr>
          <w:rFonts w:ascii="Times New Roman" w:hAnsi="Times New Roman" w:cs="Times New Roman"/>
          <w:i/>
        </w:rPr>
        <w:t>3. La medesima disciplina prevista per le pubbliche amministrazioni di cui al comma 1 si applica, in quanto compatibile, limitatamente ai dati e ai documenti inerenti all'attività di pubblico interesse disciplinata dal diritto nazionale o dell'Unione europea, alle società in partecipazione pubblica come definite dal decreto legislativo emanato in attuazione dell'articolo 18 della legge 7 agosto 2015, n. 124, e alle associazioni, alle fondazioni e agli enti di diritto privato, anche privi di personalità giuridica, con bilancio superiore a cinquecentomila euro, che esercitano funzioni amministrative, attività di produzione di beni e servizi a favore delle amministrazioni pubbliche o di gestione di servizi pubblici.</w:t>
      </w:r>
    </w:p>
    <w:p w14:paraId="53DBF7E3" w14:textId="77777777" w:rsidR="00405C6E" w:rsidRPr="00070AC4" w:rsidRDefault="00405C6E" w:rsidP="00070AC4">
      <w:pPr>
        <w:pStyle w:val="Testonotaapidipagina"/>
        <w:jc w:val="both"/>
        <w:rPr>
          <w:rFonts w:ascii="Times New Roman" w:hAnsi="Times New Roman" w:cs="Times New Roman"/>
          <w:i/>
        </w:rPr>
      </w:pPr>
    </w:p>
  </w:footnote>
  <w:footnote w:id="14">
    <w:p w14:paraId="6D9D3F34" w14:textId="77777777" w:rsidR="00405C6E" w:rsidRPr="00070AC4" w:rsidRDefault="00405C6E" w:rsidP="00070AC4">
      <w:pPr>
        <w:pStyle w:val="Titolo2"/>
        <w:spacing w:line="240" w:lineRule="auto"/>
        <w:rPr>
          <w:rFonts w:ascii="Times New Roman" w:eastAsia="Times New Roman" w:hAnsi="Times New Roman"/>
          <w:b w:val="0"/>
          <w:bCs w:val="0"/>
          <w:color w:val="auto"/>
          <w:szCs w:val="20"/>
          <w:lang w:eastAsia="it-IT"/>
        </w:rPr>
      </w:pPr>
      <w:r w:rsidRPr="00070AC4">
        <w:rPr>
          <w:rFonts w:ascii="Times New Roman" w:eastAsia="Times New Roman" w:hAnsi="Times New Roman"/>
          <w:b w:val="0"/>
          <w:bCs w:val="0"/>
          <w:color w:val="auto"/>
          <w:szCs w:val="20"/>
          <w:u w:val="none"/>
          <w:lang w:eastAsia="it-IT"/>
        </w:rPr>
        <w:footnoteRef/>
      </w:r>
      <w:r w:rsidRPr="00070AC4">
        <w:rPr>
          <w:rFonts w:ascii="Times New Roman" w:eastAsia="Times New Roman" w:hAnsi="Times New Roman"/>
          <w:b w:val="0"/>
          <w:bCs w:val="0"/>
          <w:color w:val="auto"/>
          <w:szCs w:val="20"/>
          <w:u w:val="none"/>
          <w:lang w:eastAsia="it-IT"/>
        </w:rPr>
        <w:t xml:space="preserve"> </w:t>
      </w:r>
      <w:bookmarkStart w:id="211" w:name="_Toc443562912"/>
      <w:bookmarkStart w:id="212" w:name="_Toc454790356"/>
      <w:r w:rsidRPr="00070AC4">
        <w:rPr>
          <w:rFonts w:ascii="Times New Roman" w:eastAsia="Times New Roman" w:hAnsi="Times New Roman"/>
          <w:color w:val="auto"/>
          <w:szCs w:val="20"/>
          <w:u w:val="none"/>
          <w:lang w:eastAsia="it-IT"/>
        </w:rPr>
        <w:t>Art. 13</w:t>
      </w:r>
      <w:r w:rsidRPr="00070AC4">
        <w:rPr>
          <w:rFonts w:ascii="Times New Roman" w:eastAsia="Times New Roman" w:hAnsi="Times New Roman"/>
          <w:color w:val="auto"/>
          <w:szCs w:val="20"/>
          <w:lang w:eastAsia="it-IT"/>
        </w:rPr>
        <w:t xml:space="preserve"> d.l. n. 223/2006, convertito da legge n. 248/2006</w:t>
      </w:r>
      <w:bookmarkEnd w:id="211"/>
      <w:bookmarkEnd w:id="212"/>
    </w:p>
    <w:p w14:paraId="448E948B"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1. Al fine di evitare alterazioni o distorsioni della concorrenza e del mercato e di assicurare la parità degli operatori nel territorio nazionale, </w:t>
      </w:r>
      <w:r w:rsidRPr="00070AC4">
        <w:rPr>
          <w:rFonts w:ascii="Times New Roman" w:eastAsia="Times New Roman" w:hAnsi="Times New Roman" w:cs="Times New Roman"/>
          <w:sz w:val="20"/>
          <w:szCs w:val="20"/>
          <w:highlight w:val="green"/>
          <w:lang w:eastAsia="it-IT"/>
        </w:rPr>
        <w:t>le società, a capitale interamente pubblico o misto, costituite o partecipate dalle amministrazioni pubbliche regionali e locali</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per la produzione di beni e servizi strumentali</w:t>
      </w:r>
      <w:r w:rsidRPr="00070AC4">
        <w:rPr>
          <w:rFonts w:ascii="Times New Roman" w:eastAsia="Times New Roman" w:hAnsi="Times New Roman" w:cs="Times New Roman"/>
          <w:sz w:val="20"/>
          <w:szCs w:val="20"/>
          <w:lang w:eastAsia="it-IT"/>
        </w:rPr>
        <w:t xml:space="preserve"> all'attività di tali enti in funzione della loro attività, </w:t>
      </w:r>
      <w:r w:rsidRPr="00070AC4">
        <w:rPr>
          <w:rFonts w:ascii="Times New Roman" w:eastAsia="Times New Roman" w:hAnsi="Times New Roman" w:cs="Times New Roman"/>
          <w:sz w:val="20"/>
          <w:szCs w:val="20"/>
          <w:u w:val="single"/>
          <w:lang w:eastAsia="it-IT"/>
        </w:rPr>
        <w:t>con esclusione dei servizi pubblici locali e dei servizi di committenza</w:t>
      </w:r>
      <w:r w:rsidRPr="00070AC4">
        <w:rPr>
          <w:rFonts w:ascii="Times New Roman" w:eastAsia="Times New Roman" w:hAnsi="Times New Roman" w:cs="Times New Roman"/>
          <w:sz w:val="20"/>
          <w:szCs w:val="20"/>
          <w:lang w:eastAsia="it-IT"/>
        </w:rPr>
        <w:t xml:space="preserve"> o delle centrali di committenza apprestati a livello regionale a supporto di enti senza scopo di lucro e di amministrazioni aggiudicatrici di cui all'articolo 3, comma 25, del codice dei contratti pubblici relativi a lavori, servizi e forniture, di cui al </w:t>
      </w:r>
      <w:r w:rsidRPr="00070AC4">
        <w:rPr>
          <w:rFonts w:ascii="Times New Roman" w:eastAsia="Times New Roman" w:hAnsi="Times New Roman" w:cs="Times New Roman"/>
          <w:i/>
          <w:iCs/>
          <w:sz w:val="20"/>
          <w:szCs w:val="20"/>
          <w:lang w:eastAsia="it-IT"/>
        </w:rPr>
        <w:t>decreto legislativo 12 aprile 2006, n. 163</w:t>
      </w:r>
      <w:r w:rsidRPr="00070AC4">
        <w:rPr>
          <w:rFonts w:ascii="Times New Roman" w:eastAsia="Times New Roman" w:hAnsi="Times New Roman" w:cs="Times New Roman"/>
          <w:sz w:val="20"/>
          <w:szCs w:val="20"/>
          <w:lang w:eastAsia="it-IT"/>
        </w:rPr>
        <w:t xml:space="preserve">, nonché, nei casi consentiti dalla legge, per lo svolgimento esternalizzato di funzioni amministrative di loro competenza, </w:t>
      </w:r>
      <w:r w:rsidRPr="00070AC4">
        <w:rPr>
          <w:rFonts w:ascii="Times New Roman" w:eastAsia="Times New Roman" w:hAnsi="Times New Roman" w:cs="Times New Roman"/>
          <w:sz w:val="20"/>
          <w:szCs w:val="20"/>
          <w:highlight w:val="green"/>
          <w:lang w:eastAsia="it-IT"/>
        </w:rPr>
        <w:t>devono operare con gli enti costituenti o partecipanti o affidanti</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non possono svolgere prestazioni a favore di altri soggetti pubblici o privati, né in affidamento diretto né con gara</w:t>
      </w:r>
      <w:r w:rsidRPr="00070AC4">
        <w:rPr>
          <w:rFonts w:ascii="Times New Roman" w:eastAsia="Times New Roman" w:hAnsi="Times New Roman" w:cs="Times New Roman"/>
          <w:sz w:val="20"/>
          <w:szCs w:val="20"/>
          <w:lang w:eastAsia="it-IT"/>
        </w:rPr>
        <w:t xml:space="preserve">, e </w:t>
      </w:r>
      <w:r w:rsidRPr="00070AC4">
        <w:rPr>
          <w:rFonts w:ascii="Times New Roman" w:eastAsia="Times New Roman" w:hAnsi="Times New Roman" w:cs="Times New Roman"/>
          <w:sz w:val="20"/>
          <w:szCs w:val="20"/>
          <w:highlight w:val="green"/>
          <w:lang w:eastAsia="it-IT"/>
        </w:rPr>
        <w:t>non possono partecipare ad altre società o enti aventi sede nel territorio nazionale</w:t>
      </w:r>
      <w:r w:rsidRPr="00070AC4">
        <w:rPr>
          <w:rFonts w:ascii="Times New Roman" w:eastAsia="Times New Roman" w:hAnsi="Times New Roman" w:cs="Times New Roman"/>
          <w:sz w:val="20"/>
          <w:szCs w:val="20"/>
          <w:lang w:eastAsia="it-IT"/>
        </w:rPr>
        <w:t xml:space="preserve">. Le società che svolgono l'attività di intermediazione finanziaria prevista dal testo unico di cui al </w:t>
      </w:r>
      <w:r w:rsidRPr="00070AC4">
        <w:rPr>
          <w:rFonts w:ascii="Times New Roman" w:eastAsia="Times New Roman" w:hAnsi="Times New Roman" w:cs="Times New Roman"/>
          <w:i/>
          <w:iCs/>
          <w:sz w:val="20"/>
          <w:szCs w:val="20"/>
          <w:lang w:eastAsia="it-IT"/>
        </w:rPr>
        <w:t>decreto legislativo 1° settembre 1993, n. 385</w:t>
      </w:r>
      <w:r w:rsidRPr="00070AC4">
        <w:rPr>
          <w:rFonts w:ascii="Times New Roman" w:eastAsia="Times New Roman" w:hAnsi="Times New Roman" w:cs="Times New Roman"/>
          <w:sz w:val="20"/>
          <w:szCs w:val="20"/>
          <w:lang w:eastAsia="it-IT"/>
        </w:rPr>
        <w:t>, sono escluse dal divieto di partecipazione ad altre società o enti.</w:t>
      </w:r>
    </w:p>
    <w:p w14:paraId="2CE56CA4"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2. Le società di cui al comma 1 </w:t>
      </w:r>
      <w:r w:rsidRPr="00070AC4">
        <w:rPr>
          <w:rFonts w:ascii="Times New Roman" w:eastAsia="Times New Roman" w:hAnsi="Times New Roman" w:cs="Times New Roman"/>
          <w:sz w:val="20"/>
          <w:szCs w:val="20"/>
          <w:highlight w:val="green"/>
          <w:lang w:eastAsia="it-IT"/>
        </w:rPr>
        <w:t>sono ad oggetto sociale esclusivo</w:t>
      </w:r>
      <w:r w:rsidRPr="00070AC4">
        <w:rPr>
          <w:rFonts w:ascii="Times New Roman" w:eastAsia="Times New Roman" w:hAnsi="Times New Roman" w:cs="Times New Roman"/>
          <w:sz w:val="20"/>
          <w:szCs w:val="20"/>
          <w:lang w:eastAsia="it-IT"/>
        </w:rPr>
        <w:t xml:space="preserve"> e non possono agire in violazione delle regole di cui al comma 1.</w:t>
      </w:r>
    </w:p>
    <w:p w14:paraId="7885A8BD"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3. Al fine di assicurare l'effettività delle precedenti disposizioni, le società di cui al comma 1 </w:t>
      </w:r>
      <w:r w:rsidRPr="00070AC4">
        <w:rPr>
          <w:rFonts w:ascii="Times New Roman" w:eastAsia="Times New Roman" w:hAnsi="Times New Roman" w:cs="Times New Roman"/>
          <w:sz w:val="20"/>
          <w:szCs w:val="20"/>
          <w:highlight w:val="green"/>
          <w:lang w:eastAsia="it-IT"/>
        </w:rPr>
        <w:t>cessano entro quarantadue mesi dalla data di entrata in vigore del presente decreto le attività non consentite</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 xml:space="preserve">A tale fine possono cedere, nel rispetto delle procedure ad evidenza pubblica, le attività non consentite a terzi </w:t>
      </w:r>
      <w:r w:rsidRPr="00070AC4">
        <w:rPr>
          <w:rFonts w:ascii="Times New Roman" w:eastAsia="Times New Roman" w:hAnsi="Times New Roman" w:cs="Times New Roman"/>
          <w:sz w:val="20"/>
          <w:szCs w:val="20"/>
          <w:highlight w:val="green"/>
          <w:u w:val="single"/>
          <w:lang w:eastAsia="it-IT"/>
        </w:rPr>
        <w:t>ovvero scorporarle, anche costituendo una separata società</w:t>
      </w:r>
      <w:r w:rsidRPr="00070AC4">
        <w:rPr>
          <w:rFonts w:ascii="Times New Roman" w:eastAsia="Times New Roman" w:hAnsi="Times New Roman" w:cs="Times New Roman"/>
          <w:sz w:val="20"/>
          <w:szCs w:val="20"/>
          <w:lang w:eastAsia="it-IT"/>
        </w:rPr>
        <w:t>. I contratti relativi alle attività non cedute o scorporate ai sensi del periodo precedente perdono efficacia alla scadenza del termine indicato nel primo periodo del presente comma.</w:t>
      </w:r>
    </w:p>
    <w:p w14:paraId="3AA760B5" w14:textId="6454C014"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4. </w:t>
      </w:r>
      <w:r w:rsidRPr="00070AC4">
        <w:rPr>
          <w:rFonts w:ascii="Times New Roman" w:eastAsia="Times New Roman" w:hAnsi="Times New Roman" w:cs="Times New Roman"/>
          <w:sz w:val="20"/>
          <w:szCs w:val="20"/>
          <w:highlight w:val="green"/>
          <w:lang w:eastAsia="it-IT"/>
        </w:rPr>
        <w:t>I contratti conclusi, dopo la data di entrata in vigore del presente decreto, in violazione delle prescrizioni dei commi 1 e 2 sono nulli</w:t>
      </w:r>
      <w:r w:rsidRPr="00070AC4">
        <w:rPr>
          <w:rFonts w:ascii="Times New Roman" w:eastAsia="Times New Roman" w:hAnsi="Times New Roman" w:cs="Times New Roman"/>
          <w:sz w:val="20"/>
          <w:szCs w:val="20"/>
          <w:lang w:eastAsia="it-IT"/>
        </w:rPr>
        <w:t xml:space="preserve">. Restano validi, fatte salve le prescrizioni di cui al comma 3, i contratti conclusi dopo la data di entrata in vigore del presente decreto, ma in esito a procedure di aggiudicazione bandite prima della </w:t>
      </w:r>
      <w:proofErr w:type="gramStart"/>
      <w:r w:rsidRPr="00070AC4">
        <w:rPr>
          <w:rFonts w:ascii="Times New Roman" w:eastAsia="Times New Roman" w:hAnsi="Times New Roman" w:cs="Times New Roman"/>
          <w:sz w:val="20"/>
          <w:szCs w:val="20"/>
          <w:lang w:eastAsia="it-IT"/>
        </w:rPr>
        <w:t>predetta</w:t>
      </w:r>
      <w:proofErr w:type="gramEnd"/>
      <w:r w:rsidRPr="00070AC4">
        <w:rPr>
          <w:rFonts w:ascii="Times New Roman" w:eastAsia="Times New Roman" w:hAnsi="Times New Roman" w:cs="Times New Roman"/>
          <w:sz w:val="20"/>
          <w:szCs w:val="20"/>
          <w:lang w:eastAsia="it-IT"/>
        </w:rPr>
        <w:t xml:space="preserve"> data.</w:t>
      </w:r>
    </w:p>
    <w:p w14:paraId="22599A9B"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p>
  </w:footnote>
  <w:footnote w:id="15">
    <w:p w14:paraId="05E9FB43" w14:textId="77777777" w:rsidR="00405C6E" w:rsidRPr="00070AC4" w:rsidRDefault="00405C6E" w:rsidP="00070AC4">
      <w:pPr>
        <w:pStyle w:val="Testonotaapidipagina"/>
        <w:jc w:val="both"/>
        <w:rPr>
          <w:rFonts w:ascii="Times New Roman" w:hAnsi="Times New Roman" w:cs="Times New Roman"/>
          <w:b/>
          <w:bCs/>
          <w:lang w:val="en-US"/>
        </w:rPr>
      </w:pPr>
      <w:r w:rsidRPr="00070AC4">
        <w:rPr>
          <w:rStyle w:val="Rimandonotaapidipagina"/>
          <w:rFonts w:ascii="Times New Roman" w:hAnsi="Times New Roman" w:cs="Times New Roman"/>
        </w:rPr>
        <w:footnoteRef/>
      </w:r>
      <w:r w:rsidRPr="00070AC4">
        <w:rPr>
          <w:rFonts w:ascii="Times New Roman" w:hAnsi="Times New Roman" w:cs="Times New Roman"/>
          <w:lang w:val="en-US"/>
        </w:rPr>
        <w:t xml:space="preserve"> </w:t>
      </w:r>
      <w:r w:rsidRPr="00070AC4">
        <w:rPr>
          <w:rFonts w:ascii="Times New Roman" w:hAnsi="Times New Roman" w:cs="Times New Roman"/>
          <w:b/>
          <w:bCs/>
          <w:lang w:val="en-US"/>
        </w:rPr>
        <w:t>Art. 18 d.l. n. 112/2008, post d.l. n. 90/2014</w:t>
      </w:r>
    </w:p>
    <w:p w14:paraId="7C58FE32" w14:textId="77777777" w:rsidR="00405C6E" w:rsidRPr="00070AC4" w:rsidRDefault="00405C6E" w:rsidP="00070AC4">
      <w:pPr>
        <w:pStyle w:val="Testonotaapidipagina"/>
        <w:jc w:val="both"/>
        <w:rPr>
          <w:rFonts w:ascii="Times New Roman" w:hAnsi="Times New Roman" w:cs="Times New Roman"/>
        </w:rPr>
      </w:pPr>
      <w:r w:rsidRPr="00070AC4">
        <w:rPr>
          <w:rFonts w:ascii="Times New Roman" w:hAnsi="Times New Roman" w:cs="Times New Roman"/>
        </w:rPr>
        <w:t xml:space="preserve">1. A decorrere dal sessantesimo giorno successivo alla data di entrata in vigore della legge di conversione del presente decreto-legge, le società che gestiscono servizi pubblici locali a totale partecipazione pubblica adottano, con propri provvedimenti, criteri e modalità per il reclutamento del personale e per il conferimento degli incarichi nel rispetto dei principi di cui al comma 3 dell'articolo 35 del decreto legislativo 30 marzo 2001, n. 165. </w:t>
      </w:r>
    </w:p>
    <w:p w14:paraId="7D1CC197" w14:textId="77777777" w:rsidR="00405C6E" w:rsidRPr="00070AC4" w:rsidRDefault="00405C6E" w:rsidP="00070AC4">
      <w:pPr>
        <w:pStyle w:val="Testonotaapidipagina"/>
        <w:jc w:val="both"/>
        <w:rPr>
          <w:rFonts w:ascii="Times New Roman" w:hAnsi="Times New Roman" w:cs="Times New Roman"/>
        </w:rPr>
      </w:pPr>
      <w:r w:rsidRPr="00070AC4">
        <w:rPr>
          <w:rFonts w:ascii="Times New Roman" w:hAnsi="Times New Roman" w:cs="Times New Roman"/>
        </w:rPr>
        <w:t>2. Le altre società a partecipazione pubblica totale o di controllo adottano, con propri provvedimenti, criteri e modalità per il reclutamento del personale e per il conferimento degli incarichi nel rispetto dei principi, anche di derivazione comunitaria, di trasparenza, pubblicità e imparzialità.</w:t>
      </w:r>
    </w:p>
    <w:p w14:paraId="533BC0C1" w14:textId="77777777" w:rsidR="00405C6E" w:rsidRPr="00070AC4" w:rsidRDefault="00405C6E" w:rsidP="00070AC4">
      <w:pPr>
        <w:pStyle w:val="Testonotaapidipagina"/>
        <w:jc w:val="both"/>
        <w:rPr>
          <w:rFonts w:ascii="Times New Roman" w:hAnsi="Times New Roman" w:cs="Times New Roman"/>
        </w:rPr>
      </w:pPr>
      <w:r w:rsidRPr="00070AC4">
        <w:rPr>
          <w:rFonts w:ascii="Times New Roman" w:hAnsi="Times New Roman" w:cs="Times New Roman"/>
        </w:rPr>
        <w:t>…</w:t>
      </w:r>
      <w:proofErr w:type="gramStart"/>
      <w:r w:rsidRPr="00070AC4">
        <w:rPr>
          <w:rFonts w:ascii="Times New Roman" w:hAnsi="Times New Roman" w:cs="Times New Roman"/>
        </w:rPr>
        <w:t>…….</w:t>
      </w:r>
      <w:proofErr w:type="gramEnd"/>
      <w:r w:rsidRPr="00070AC4">
        <w:rPr>
          <w:rFonts w:ascii="Times New Roman" w:hAnsi="Times New Roman" w:cs="Times New Roman"/>
        </w:rPr>
        <w:t>omissis…………</w:t>
      </w:r>
    </w:p>
    <w:p w14:paraId="365E928B" w14:textId="5521D767" w:rsidR="00405C6E" w:rsidRPr="00070AC4" w:rsidRDefault="00405C6E" w:rsidP="00070AC4">
      <w:pPr>
        <w:pStyle w:val="Testonotaapidipagina"/>
        <w:jc w:val="both"/>
        <w:rPr>
          <w:rFonts w:ascii="Times New Roman" w:hAnsi="Times New Roman" w:cs="Times New Roman"/>
        </w:rPr>
      </w:pPr>
      <w:r w:rsidRPr="00070AC4">
        <w:rPr>
          <w:rFonts w:ascii="Times New Roman" w:hAnsi="Times New Roman" w:cs="Times New Roman"/>
        </w:rPr>
        <w:t>3. Le disposizioni di cui al presente articolo non si applicano alle società quotate su mercati regolamentati</w:t>
      </w:r>
    </w:p>
    <w:p w14:paraId="0E5169CE" w14:textId="77777777" w:rsidR="00405C6E" w:rsidRPr="00070AC4" w:rsidRDefault="00405C6E" w:rsidP="00070AC4">
      <w:pPr>
        <w:pStyle w:val="Testonotaapidipagina"/>
        <w:jc w:val="both"/>
        <w:rPr>
          <w:rFonts w:ascii="Times New Roman" w:hAnsi="Times New Roman" w:cs="Times New Roman"/>
        </w:rPr>
      </w:pPr>
    </w:p>
  </w:footnote>
  <w:footnote w:id="16">
    <w:p w14:paraId="65289D95"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footnoteRef/>
      </w:r>
      <w:r w:rsidRPr="00070AC4">
        <w:rPr>
          <w:rFonts w:ascii="Times New Roman" w:eastAsia="Times New Roman" w:hAnsi="Times New Roman" w:cs="Times New Roman"/>
          <w:sz w:val="20"/>
          <w:szCs w:val="20"/>
          <w:lang w:eastAsia="it-IT"/>
        </w:rPr>
        <w:t xml:space="preserve"> </w:t>
      </w:r>
      <w:bookmarkStart w:id="213" w:name="_Toc454790397"/>
      <w:r w:rsidRPr="00070AC4">
        <w:rPr>
          <w:rFonts w:ascii="Times New Roman" w:eastAsia="Times New Roman" w:hAnsi="Times New Roman" w:cs="Times New Roman"/>
          <w:b/>
          <w:bCs/>
          <w:sz w:val="20"/>
          <w:szCs w:val="20"/>
          <w:lang w:eastAsia="it-IT"/>
        </w:rPr>
        <w:t>Art. 6, comma 19, d.l. n. 78/2010, convertito con legge n. 122/2010</w:t>
      </w:r>
      <w:bookmarkEnd w:id="213"/>
    </w:p>
    <w:p w14:paraId="2DF8359D" w14:textId="40003893"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Al fine del perseguimento di una maggiore efficienza delle società pubbliche, tenuto conto dei principi nazionali e comunitari in termini di economicità e di concorrenza, le </w:t>
      </w:r>
      <w:r w:rsidRPr="00070AC4">
        <w:rPr>
          <w:rFonts w:ascii="Times New Roman" w:eastAsia="Times New Roman" w:hAnsi="Times New Roman" w:cs="Times New Roman"/>
          <w:sz w:val="20"/>
          <w:szCs w:val="20"/>
          <w:u w:val="single"/>
          <w:lang w:eastAsia="it-IT"/>
        </w:rPr>
        <w:t>amministrazioni di cui all'articolo 1, comma 3, della legge 31 dicembre 2009, n. 196</w:t>
      </w:r>
      <w:r w:rsidRPr="00070AC4">
        <w:rPr>
          <w:rFonts w:ascii="Times New Roman" w:eastAsia="Times New Roman" w:hAnsi="Times New Roman" w:cs="Times New Roman"/>
          <w:sz w:val="20"/>
          <w:szCs w:val="20"/>
          <w:lang w:eastAsia="it-IT"/>
        </w:rPr>
        <w:t xml:space="preserve">, non possono, salvo quanto previsto dall'art. 2447 codice civile, </w:t>
      </w:r>
      <w:r w:rsidRPr="00070AC4">
        <w:rPr>
          <w:rFonts w:ascii="Times New Roman" w:eastAsia="Times New Roman" w:hAnsi="Times New Roman" w:cs="Times New Roman"/>
          <w:sz w:val="20"/>
          <w:szCs w:val="20"/>
          <w:u w:val="single"/>
          <w:lang w:eastAsia="it-IT"/>
        </w:rPr>
        <w:t>effettuare aumenti di capitale, trasferimenti straordinari, aperture di credito, né rilasciare garanzie</w:t>
      </w:r>
      <w:r w:rsidRPr="00070AC4">
        <w:rPr>
          <w:rFonts w:ascii="Times New Roman" w:eastAsia="Times New Roman" w:hAnsi="Times New Roman" w:cs="Times New Roman"/>
          <w:sz w:val="20"/>
          <w:szCs w:val="20"/>
          <w:lang w:eastAsia="it-IT"/>
        </w:rPr>
        <w:t xml:space="preserve"> a favore delle </w:t>
      </w:r>
      <w:r w:rsidRPr="00070AC4">
        <w:rPr>
          <w:rFonts w:ascii="Times New Roman" w:eastAsia="Times New Roman" w:hAnsi="Times New Roman" w:cs="Times New Roman"/>
          <w:sz w:val="20"/>
          <w:szCs w:val="20"/>
          <w:u w:val="single"/>
          <w:lang w:eastAsia="it-IT"/>
        </w:rPr>
        <w:t>società partecipate</w:t>
      </w:r>
      <w:r w:rsidRPr="00070AC4">
        <w:rPr>
          <w:rFonts w:ascii="Times New Roman" w:eastAsia="Times New Roman" w:hAnsi="Times New Roman" w:cs="Times New Roman"/>
          <w:sz w:val="20"/>
          <w:szCs w:val="20"/>
          <w:lang w:eastAsia="it-IT"/>
        </w:rPr>
        <w:t>,</w:t>
      </w:r>
      <w:r w:rsidRPr="00070AC4">
        <w:rPr>
          <w:rFonts w:ascii="Times New Roman" w:hAnsi="Times New Roman" w:cs="Times New Roman"/>
          <w:sz w:val="20"/>
          <w:szCs w:val="20"/>
          <w:lang w:eastAsia="ar-SA"/>
        </w:rPr>
        <w:t xml:space="preserve"> con esclusione delle società quotate e degli istituti bancari,</w:t>
      </w:r>
      <w:r w:rsidRPr="00070AC4">
        <w:rPr>
          <w:rFonts w:ascii="Times New Roman" w:eastAsia="Times New Roman" w:hAnsi="Times New Roman" w:cs="Times New Roman"/>
          <w:sz w:val="20"/>
          <w:szCs w:val="20"/>
          <w:lang w:eastAsia="it-IT"/>
        </w:rPr>
        <w:t xml:space="preserve"> che abbiano registrato, </w:t>
      </w:r>
      <w:r w:rsidRPr="00070AC4">
        <w:rPr>
          <w:rFonts w:ascii="Times New Roman" w:eastAsia="Times New Roman" w:hAnsi="Times New Roman" w:cs="Times New Roman"/>
          <w:sz w:val="20"/>
          <w:szCs w:val="20"/>
          <w:u w:val="single"/>
          <w:lang w:eastAsia="it-IT"/>
        </w:rPr>
        <w:t>per tre esercizi consecutivi, perdite di esercizio</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u w:val="single"/>
          <w:lang w:eastAsia="it-IT"/>
        </w:rPr>
        <w:t>ovvero che abbiano utilizzato riserve disponibili per il ripianamento di perdite</w:t>
      </w:r>
      <w:r w:rsidRPr="00070AC4">
        <w:rPr>
          <w:rFonts w:ascii="Times New Roman" w:eastAsia="Times New Roman" w:hAnsi="Times New Roman" w:cs="Times New Roman"/>
          <w:sz w:val="20"/>
          <w:szCs w:val="20"/>
          <w:lang w:eastAsia="it-IT"/>
        </w:rPr>
        <w:t xml:space="preserve"> anche infrannuali. </w:t>
      </w:r>
      <w:r w:rsidRPr="00070AC4">
        <w:rPr>
          <w:rFonts w:ascii="Times New Roman" w:eastAsia="Times New Roman" w:hAnsi="Times New Roman" w:cs="Times New Roman"/>
          <w:sz w:val="20"/>
          <w:szCs w:val="20"/>
          <w:u w:val="single"/>
          <w:lang w:eastAsia="it-IT"/>
        </w:rPr>
        <w:t>Sono in ogni caso consentiti i trasferimenti alle società di cui al primo periodo a fronte di convenzioni, contratti di servizio o di programma relativi allo svolgimento di servizi di pubblico interesse ovvero alla realizzazione di investimenti</w:t>
      </w:r>
      <w:r w:rsidRPr="00070AC4">
        <w:rPr>
          <w:rFonts w:ascii="Times New Roman" w:eastAsia="Times New Roman" w:hAnsi="Times New Roman" w:cs="Times New Roman"/>
          <w:sz w:val="20"/>
          <w:szCs w:val="20"/>
          <w:lang w:eastAsia="it-IT"/>
        </w:rPr>
        <w:t xml:space="preserve">. Al fine di salvaguardare la continuità nella prestazione di servizi di pubblico interesse, a fronte di gravi pericoli per la sicurezza pubblica, l'ordine pubblico e la sanità, su richiesta della amministrazione interessata, </w:t>
      </w:r>
      <w:r w:rsidRPr="00070AC4">
        <w:rPr>
          <w:rFonts w:ascii="Times New Roman" w:eastAsia="Times New Roman" w:hAnsi="Times New Roman" w:cs="Times New Roman"/>
          <w:sz w:val="20"/>
          <w:szCs w:val="20"/>
          <w:u w:val="single"/>
          <w:lang w:eastAsia="it-IT"/>
        </w:rPr>
        <w:t>con decreto del Presidente del Consiglio dei Ministri</w:t>
      </w:r>
      <w:r w:rsidRPr="00070AC4">
        <w:rPr>
          <w:rFonts w:ascii="Times New Roman" w:eastAsia="Times New Roman" w:hAnsi="Times New Roman" w:cs="Times New Roman"/>
          <w:sz w:val="20"/>
          <w:szCs w:val="20"/>
          <w:lang w:eastAsia="it-IT"/>
        </w:rPr>
        <w:t xml:space="preserve"> adottato su proposta del Ministro dell'economia e delle finanze, di concerto con gli altri Ministri competenti e soggetto a registrazione della Corte dei Conti, </w:t>
      </w:r>
      <w:r w:rsidRPr="00070AC4">
        <w:rPr>
          <w:rFonts w:ascii="Times New Roman" w:eastAsia="Times New Roman" w:hAnsi="Times New Roman" w:cs="Times New Roman"/>
          <w:sz w:val="20"/>
          <w:szCs w:val="20"/>
          <w:u w:val="single"/>
          <w:lang w:eastAsia="it-IT"/>
        </w:rPr>
        <w:t>possono essere autorizzati gli interventi di cui al primo periodo del presente comma</w:t>
      </w:r>
      <w:r w:rsidRPr="00070AC4">
        <w:rPr>
          <w:rFonts w:ascii="Times New Roman" w:eastAsia="Times New Roman" w:hAnsi="Times New Roman" w:cs="Times New Roman"/>
          <w:sz w:val="20"/>
          <w:szCs w:val="20"/>
          <w:lang w:eastAsia="it-IT"/>
        </w:rPr>
        <w:t>.</w:t>
      </w:r>
    </w:p>
    <w:p w14:paraId="638735A5" w14:textId="77777777"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p>
  </w:footnote>
  <w:footnote w:id="17">
    <w:p w14:paraId="40DD1B6E" w14:textId="0A15C122" w:rsidR="00405C6E" w:rsidRPr="00070AC4" w:rsidRDefault="00405C6E" w:rsidP="00070AC4">
      <w:pPr>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footnoteRef/>
      </w:r>
      <w:r w:rsidRPr="00070AC4">
        <w:rPr>
          <w:rFonts w:ascii="Times New Roman" w:eastAsia="Times New Roman" w:hAnsi="Times New Roman" w:cs="Times New Roman"/>
          <w:sz w:val="20"/>
          <w:szCs w:val="20"/>
          <w:lang w:eastAsia="it-IT"/>
        </w:rPr>
        <w:t xml:space="preserve"> </w:t>
      </w:r>
      <w:bookmarkStart w:id="214" w:name="_Toc454790426"/>
      <w:r w:rsidRPr="00070AC4">
        <w:rPr>
          <w:rFonts w:ascii="Times New Roman" w:eastAsia="Times New Roman" w:hAnsi="Times New Roman" w:cs="Times New Roman"/>
          <w:b/>
          <w:bCs/>
          <w:sz w:val="20"/>
          <w:szCs w:val="20"/>
          <w:lang w:eastAsia="it-IT"/>
        </w:rPr>
        <w:t>Art. 3-bis d.l. n. 138/2011, convertito con legge n. 148/2011</w:t>
      </w:r>
      <w:bookmarkEnd w:id="214"/>
    </w:p>
    <w:p w14:paraId="5A481021" w14:textId="37B74C06"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6. Le </w:t>
      </w:r>
      <w:r w:rsidRPr="00070AC4">
        <w:rPr>
          <w:rFonts w:ascii="Times New Roman" w:eastAsia="Times New Roman" w:hAnsi="Times New Roman" w:cs="Times New Roman"/>
          <w:sz w:val="20"/>
          <w:szCs w:val="20"/>
          <w:u w:val="single"/>
          <w:lang w:eastAsia="it-IT"/>
        </w:rPr>
        <w:t xml:space="preserve">società affidatarie </w:t>
      </w:r>
      <w:r w:rsidRPr="00070AC4">
        <w:rPr>
          <w:rFonts w:ascii="Times New Roman" w:eastAsia="Times New Roman" w:hAnsi="Times New Roman" w:cs="Times New Roman"/>
          <w:i/>
          <w:sz w:val="20"/>
          <w:szCs w:val="20"/>
          <w:u w:val="single"/>
          <w:lang w:eastAsia="it-IT"/>
        </w:rPr>
        <w:t>in house</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u w:val="single"/>
          <w:lang w:eastAsia="it-IT"/>
        </w:rPr>
        <w:t>sono tenute all'acquisto di beni e servizi secondo le disposizioni di cui al decreto legislativo 12 aprile 2006, n. 163</w:t>
      </w:r>
      <w:r w:rsidRPr="00070AC4">
        <w:rPr>
          <w:rFonts w:ascii="Times New Roman" w:eastAsia="Times New Roman" w:hAnsi="Times New Roman" w:cs="Times New Roman"/>
          <w:sz w:val="20"/>
          <w:szCs w:val="20"/>
          <w:lang w:eastAsia="it-IT"/>
        </w:rPr>
        <w:t xml:space="preserve">, e successive modificazioni. Le medesime società adottano, con propri provvedimenti, </w:t>
      </w:r>
      <w:r w:rsidRPr="00070AC4">
        <w:rPr>
          <w:rFonts w:ascii="Times New Roman" w:eastAsia="Times New Roman" w:hAnsi="Times New Roman" w:cs="Times New Roman"/>
          <w:sz w:val="20"/>
          <w:szCs w:val="20"/>
          <w:u w:val="single"/>
          <w:lang w:eastAsia="it-IT"/>
        </w:rPr>
        <w:t>criteri e modalità per il reclutamento del personale e per il conferimento degli incarichi nel rispetto dei principi di cui al comma 3 dell'articolo 35 del decreto legislativo 30 marzo 2001</w:t>
      </w:r>
      <w:r w:rsidRPr="00070AC4">
        <w:rPr>
          <w:rFonts w:ascii="Times New Roman" w:eastAsia="Times New Roman" w:hAnsi="Times New Roman" w:cs="Times New Roman"/>
          <w:sz w:val="20"/>
          <w:szCs w:val="20"/>
          <w:lang w:eastAsia="it-IT"/>
        </w:rPr>
        <w:t xml:space="preserve">, n. 165, </w:t>
      </w:r>
      <w:r w:rsidRPr="00070AC4">
        <w:rPr>
          <w:rFonts w:ascii="Times New Roman" w:eastAsia="Times New Roman" w:hAnsi="Times New Roman" w:cs="Times New Roman"/>
          <w:sz w:val="20"/>
          <w:szCs w:val="20"/>
          <w:u w:val="single"/>
          <w:lang w:eastAsia="it-IT"/>
        </w:rPr>
        <w:t>nonché i vincoli assunzionali e di contenimento delle politiche retributive</w:t>
      </w:r>
      <w:r w:rsidRPr="00070AC4">
        <w:rPr>
          <w:rFonts w:ascii="Times New Roman" w:eastAsia="Times New Roman" w:hAnsi="Times New Roman" w:cs="Times New Roman"/>
          <w:sz w:val="20"/>
          <w:szCs w:val="20"/>
          <w:lang w:eastAsia="it-IT"/>
        </w:rPr>
        <w:t xml:space="preserve"> stabiliti dall'ente locale controllante ai sensi dell'articolo 18, comma 2-bis, del decreto-legge n. 112 del 2008.</w:t>
      </w:r>
    </w:p>
    <w:p w14:paraId="0DEC5EDF"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p>
  </w:footnote>
  <w:footnote w:id="18">
    <w:p w14:paraId="2031102E" w14:textId="5571CC60" w:rsidR="00405C6E" w:rsidRPr="00070AC4" w:rsidRDefault="00405C6E" w:rsidP="00070AC4">
      <w:pPr>
        <w:spacing w:after="0" w:line="240" w:lineRule="auto"/>
        <w:jc w:val="both"/>
        <w:rPr>
          <w:rFonts w:ascii="Times New Roman" w:eastAsia="Times New Roman" w:hAnsi="Times New Roman" w:cs="Times New Roman"/>
          <w:b/>
          <w:bCs/>
          <w:sz w:val="20"/>
          <w:szCs w:val="20"/>
          <w:lang w:eastAsia="it-IT"/>
        </w:rPr>
      </w:pPr>
      <w:r w:rsidRPr="00070AC4">
        <w:rPr>
          <w:rFonts w:ascii="Times New Roman" w:eastAsia="Times New Roman" w:hAnsi="Times New Roman" w:cs="Times New Roman"/>
          <w:sz w:val="20"/>
          <w:szCs w:val="20"/>
          <w:lang w:eastAsia="it-IT"/>
        </w:rPr>
        <w:footnoteRef/>
      </w:r>
      <w:r w:rsidRPr="00070AC4">
        <w:rPr>
          <w:rFonts w:ascii="Times New Roman" w:eastAsia="Times New Roman" w:hAnsi="Times New Roman" w:cs="Times New Roman"/>
          <w:sz w:val="20"/>
          <w:szCs w:val="20"/>
          <w:lang w:eastAsia="it-IT"/>
        </w:rPr>
        <w:t xml:space="preserve"> </w:t>
      </w:r>
      <w:bookmarkStart w:id="215" w:name="_Toc454790446"/>
      <w:r w:rsidRPr="00070AC4">
        <w:rPr>
          <w:rFonts w:ascii="Times New Roman" w:eastAsia="Times New Roman" w:hAnsi="Times New Roman" w:cs="Times New Roman"/>
          <w:b/>
          <w:bCs/>
          <w:sz w:val="20"/>
          <w:szCs w:val="20"/>
          <w:lang w:eastAsia="it-IT"/>
        </w:rPr>
        <w:t xml:space="preserve">Art. 23-bis d.l. n. 201/2011, </w:t>
      </w:r>
      <w:proofErr w:type="spellStart"/>
      <w:r w:rsidRPr="00070AC4">
        <w:rPr>
          <w:rFonts w:ascii="Times New Roman" w:eastAsia="Times New Roman" w:hAnsi="Times New Roman" w:cs="Times New Roman"/>
          <w:b/>
          <w:bCs/>
          <w:sz w:val="20"/>
          <w:szCs w:val="20"/>
          <w:lang w:eastAsia="it-IT"/>
        </w:rPr>
        <w:t>conv</w:t>
      </w:r>
      <w:proofErr w:type="spellEnd"/>
      <w:r w:rsidRPr="00070AC4">
        <w:rPr>
          <w:rFonts w:ascii="Times New Roman" w:eastAsia="Times New Roman" w:hAnsi="Times New Roman" w:cs="Times New Roman"/>
          <w:b/>
          <w:bCs/>
          <w:sz w:val="20"/>
          <w:szCs w:val="20"/>
          <w:lang w:eastAsia="it-IT"/>
        </w:rPr>
        <w:t>. con legge n. 216/2011</w:t>
      </w:r>
      <w:bookmarkEnd w:id="215"/>
    </w:p>
    <w:p w14:paraId="1546772D"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Times New Roman" w:hAnsi="Times New Roman" w:cs="Times New Roman"/>
          <w:b/>
          <w:bCs/>
          <w:vanish/>
          <w:sz w:val="20"/>
          <w:szCs w:val="20"/>
          <w:lang w:eastAsia="it-IT"/>
        </w:rPr>
        <w:t>In vigore dal 21 agosto 2013</w:t>
      </w:r>
      <w:r w:rsidRPr="00070AC4">
        <w:rPr>
          <w:rFonts w:ascii="Times New Roman" w:eastAsia="Calibri" w:hAnsi="Times New Roman" w:cs="Times New Roman"/>
          <w:b/>
          <w:sz w:val="20"/>
          <w:szCs w:val="20"/>
          <w:lang w:eastAsia="it-IT"/>
        </w:rPr>
        <w:t>5-bis.</w:t>
      </w:r>
      <w:r w:rsidRPr="00070AC4">
        <w:rPr>
          <w:rFonts w:ascii="Times New Roman" w:eastAsia="Calibri" w:hAnsi="Times New Roman" w:cs="Times New Roman"/>
          <w:sz w:val="20"/>
          <w:szCs w:val="20"/>
          <w:lang w:eastAsia="it-IT"/>
        </w:rPr>
        <w:t xml:space="preserve"> Il </w:t>
      </w:r>
      <w:r w:rsidRPr="00070AC4">
        <w:rPr>
          <w:rFonts w:ascii="Times New Roman" w:eastAsia="Calibri" w:hAnsi="Times New Roman" w:cs="Times New Roman"/>
          <w:sz w:val="20"/>
          <w:szCs w:val="20"/>
          <w:u w:val="single"/>
          <w:lang w:eastAsia="it-IT"/>
        </w:rPr>
        <w:t>compenso stabilito ai sensi dell'articolo 2389, terzo comma, del codice civile</w:t>
      </w:r>
      <w:r w:rsidRPr="00070AC4">
        <w:rPr>
          <w:rFonts w:ascii="Times New Roman" w:eastAsia="Calibri" w:hAnsi="Times New Roman" w:cs="Times New Roman"/>
          <w:sz w:val="20"/>
          <w:szCs w:val="20"/>
          <w:lang w:eastAsia="it-IT"/>
        </w:rPr>
        <w:t xml:space="preserve">, dai </w:t>
      </w:r>
      <w:proofErr w:type="gramStart"/>
      <w:r w:rsidRPr="00070AC4">
        <w:rPr>
          <w:rFonts w:ascii="Times New Roman" w:eastAsia="Calibri" w:hAnsi="Times New Roman" w:cs="Times New Roman"/>
          <w:sz w:val="20"/>
          <w:szCs w:val="20"/>
          <w:lang w:eastAsia="it-IT"/>
        </w:rPr>
        <w:t>consigli di amministrazione</w:t>
      </w:r>
      <w:proofErr w:type="gramEnd"/>
      <w:r w:rsidRPr="00070AC4">
        <w:rPr>
          <w:rFonts w:ascii="Times New Roman" w:eastAsia="Calibri" w:hAnsi="Times New Roman" w:cs="Times New Roman"/>
          <w:sz w:val="20"/>
          <w:szCs w:val="20"/>
          <w:lang w:eastAsia="it-IT"/>
        </w:rPr>
        <w:t xml:space="preserve"> delle società non quotate, direttamente o indirettamente controllate dalle pubbliche amministrazioni di cui all'articolo 1, comma 2, del decreto legislativo 30 marzo 2001, n. 165, </w:t>
      </w:r>
      <w:r w:rsidRPr="00070AC4">
        <w:rPr>
          <w:rFonts w:ascii="Times New Roman" w:eastAsia="Calibri" w:hAnsi="Times New Roman" w:cs="Times New Roman"/>
          <w:sz w:val="20"/>
          <w:szCs w:val="20"/>
          <w:u w:val="single"/>
          <w:lang w:eastAsia="it-IT"/>
        </w:rPr>
        <w:t>non può comunque essere superiore al trattamento economico del primo presidente della Corte di cassazione</w:t>
      </w:r>
      <w:r w:rsidRPr="00070AC4">
        <w:rPr>
          <w:rFonts w:ascii="Times New Roman" w:eastAsia="Calibri" w:hAnsi="Times New Roman" w:cs="Times New Roman"/>
          <w:sz w:val="20"/>
          <w:szCs w:val="20"/>
          <w:lang w:eastAsia="it-IT"/>
        </w:rPr>
        <w:t xml:space="preserve">. Sono in ogni caso fatte salve le disposizioni legislative e regolamentari che prevedono limiti ai compensi inferiori a quello </w:t>
      </w:r>
      <w:bookmarkStart w:id="216" w:name="220up"/>
      <w:r w:rsidRPr="00070AC4">
        <w:rPr>
          <w:rFonts w:ascii="Times New Roman" w:eastAsia="Calibri" w:hAnsi="Times New Roman" w:cs="Times New Roman"/>
          <w:sz w:val="20"/>
          <w:szCs w:val="20"/>
          <w:lang w:eastAsia="it-IT"/>
        </w:rPr>
        <w:t>previsto al periodo precedente.</w:t>
      </w:r>
    </w:p>
    <w:p w14:paraId="4B56B13E"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5-ter</w:t>
      </w:r>
      <w:r w:rsidRPr="00070AC4">
        <w:rPr>
          <w:rFonts w:ascii="Times New Roman" w:eastAsia="Calibri" w:hAnsi="Times New Roman" w:cs="Times New Roman"/>
          <w:sz w:val="20"/>
          <w:szCs w:val="20"/>
          <w:lang w:eastAsia="it-IT"/>
        </w:rPr>
        <w:t xml:space="preserve">. Il trattamento </w:t>
      </w:r>
      <w:r w:rsidRPr="00070AC4">
        <w:rPr>
          <w:rFonts w:ascii="Times New Roman" w:eastAsia="Calibri" w:hAnsi="Times New Roman" w:cs="Times New Roman"/>
          <w:sz w:val="20"/>
          <w:szCs w:val="20"/>
          <w:u w:val="single"/>
          <w:lang w:eastAsia="it-IT"/>
        </w:rPr>
        <w:t>economico annuo onnicomprensivo dei dipendenti delle società non quotate</w:t>
      </w:r>
      <w:r w:rsidRPr="00070AC4">
        <w:rPr>
          <w:rFonts w:ascii="Times New Roman" w:eastAsia="Calibri" w:hAnsi="Times New Roman" w:cs="Times New Roman"/>
          <w:sz w:val="20"/>
          <w:szCs w:val="20"/>
          <w:lang w:eastAsia="it-IT"/>
        </w:rPr>
        <w:t xml:space="preserve"> di cui al comma 5-bis </w:t>
      </w:r>
      <w:r w:rsidRPr="00070AC4">
        <w:rPr>
          <w:rFonts w:ascii="Times New Roman" w:eastAsia="Calibri" w:hAnsi="Times New Roman" w:cs="Times New Roman"/>
          <w:sz w:val="20"/>
          <w:szCs w:val="20"/>
          <w:u w:val="single"/>
          <w:lang w:eastAsia="it-IT"/>
        </w:rPr>
        <w:t>non può comunque essere superiore al trattamento economico del primo presidente della Corte di cassazione</w:t>
      </w:r>
      <w:r w:rsidRPr="00070AC4">
        <w:rPr>
          <w:rFonts w:ascii="Times New Roman" w:eastAsia="Calibri" w:hAnsi="Times New Roman" w:cs="Times New Roman"/>
          <w:sz w:val="20"/>
          <w:szCs w:val="20"/>
          <w:lang w:eastAsia="it-IT"/>
        </w:rPr>
        <w:t>. Sono in ogni caso fatte salve le disposizioni legislative e regolamentari che prevedono limiti ai compensi inferiori a quello previsto al periodo precedente.</w:t>
      </w:r>
      <w:bookmarkEnd w:id="216"/>
    </w:p>
    <w:p w14:paraId="57DA84B1"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sz w:val="20"/>
          <w:szCs w:val="20"/>
          <w:lang w:eastAsia="it-IT"/>
        </w:rPr>
        <w:t xml:space="preserve">5-quater. Nelle società direttamente o indirettamente controllate dalle pubbliche amministrazioni di cui all'articolo 1, comma 2, del decreto legislativo 30 marzo 2001, n. 165, </w:t>
      </w:r>
      <w:r w:rsidRPr="00070AC4">
        <w:rPr>
          <w:rFonts w:ascii="Times New Roman" w:eastAsia="Calibri" w:hAnsi="Times New Roman" w:cs="Times New Roman"/>
          <w:sz w:val="20"/>
          <w:szCs w:val="20"/>
          <w:u w:val="single"/>
          <w:lang w:eastAsia="it-IT"/>
        </w:rPr>
        <w:t>che emettono esclusivamente strumenti finanziari, diversi dalle azioni, quotati</w:t>
      </w:r>
      <w:r w:rsidRPr="00070AC4">
        <w:rPr>
          <w:rFonts w:ascii="Times New Roman" w:eastAsia="Calibri" w:hAnsi="Times New Roman" w:cs="Times New Roman"/>
          <w:sz w:val="20"/>
          <w:szCs w:val="20"/>
          <w:lang w:eastAsia="it-IT"/>
        </w:rPr>
        <w:t xml:space="preserve"> nei mercati regolamentati nonché nelle società dalle stesse controllate, il compenso di cui all'articolo 2389, terzo comma, del codice civile per l'amministratore delegato e il presidente del consiglio d'amministrazione non può essere stabilito e corrisposto in misura superiore al 75 per cento del trattamento economico complessivo a qualsiasi titolo determinato, compreso quello per eventuali rapporti di lavoro con la medesima società, nel corso del</w:t>
      </w:r>
      <w:bookmarkStart w:id="217" w:name="221up"/>
      <w:r w:rsidRPr="00070AC4">
        <w:rPr>
          <w:rFonts w:ascii="Times New Roman" w:eastAsia="Calibri" w:hAnsi="Times New Roman" w:cs="Times New Roman"/>
          <w:sz w:val="20"/>
          <w:szCs w:val="20"/>
          <w:lang w:eastAsia="it-IT"/>
        </w:rPr>
        <w:t xml:space="preserve"> mandato antecedente al rinnovo.</w:t>
      </w:r>
    </w:p>
    <w:p w14:paraId="75216D17"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5-quinquies.</w:t>
      </w:r>
      <w:r w:rsidRPr="00070AC4">
        <w:rPr>
          <w:rFonts w:ascii="Times New Roman" w:eastAsia="Calibri" w:hAnsi="Times New Roman" w:cs="Times New Roman"/>
          <w:sz w:val="20"/>
          <w:szCs w:val="20"/>
          <w:lang w:eastAsia="it-IT"/>
        </w:rPr>
        <w:t xml:space="preserve"> Nelle società direttamente o indirettamente controllate dalle pubbliche amministrazioni di cui all'articolo 1, comma 2, del decreto legislativo 30 marzo 2001, n. 165, </w:t>
      </w:r>
      <w:r w:rsidRPr="00070AC4">
        <w:rPr>
          <w:rFonts w:ascii="Times New Roman" w:eastAsia="Calibri" w:hAnsi="Times New Roman" w:cs="Times New Roman"/>
          <w:sz w:val="20"/>
          <w:szCs w:val="20"/>
          <w:u w:val="single"/>
          <w:lang w:eastAsia="it-IT"/>
        </w:rPr>
        <w:t>che emettono titoli azionari quotati nei mercati regolamentati</w:t>
      </w:r>
      <w:r w:rsidRPr="00070AC4">
        <w:rPr>
          <w:rFonts w:ascii="Times New Roman" w:eastAsia="Calibri" w:hAnsi="Times New Roman" w:cs="Times New Roman"/>
          <w:sz w:val="20"/>
          <w:szCs w:val="20"/>
          <w:lang w:eastAsia="it-IT"/>
        </w:rPr>
        <w:t>, in sede di rinnovo degli organi di amministrazione è sottoposta all'approvazione dell'assemblea degli azionisti una proposta in materia di remunerazione degli amministratori con deleghe di dette società e delle loro controllate, conforme ai criteri di cui al comma 5-quater. In tale sede, l'azionista di controllo pubblico è tenuto ad esprimere assenso alla proposta di cui al primo periodo.</w:t>
      </w:r>
    </w:p>
    <w:p w14:paraId="458F3C12" w14:textId="1B03B1C0"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5-sexies.</w:t>
      </w:r>
      <w:r w:rsidRPr="00070AC4">
        <w:rPr>
          <w:rFonts w:ascii="Times New Roman" w:eastAsia="Calibri" w:hAnsi="Times New Roman" w:cs="Times New Roman"/>
          <w:sz w:val="20"/>
          <w:szCs w:val="20"/>
          <w:lang w:eastAsia="it-IT"/>
        </w:rPr>
        <w:t xml:space="preserve"> Le disposizioni di cui ai commi 5-quater e 5-quinquies si applicano limitatamente al primo rinnovo dei </w:t>
      </w:r>
      <w:proofErr w:type="gramStart"/>
      <w:r w:rsidRPr="00070AC4">
        <w:rPr>
          <w:rFonts w:ascii="Times New Roman" w:eastAsia="Calibri" w:hAnsi="Times New Roman" w:cs="Times New Roman"/>
          <w:sz w:val="20"/>
          <w:szCs w:val="20"/>
          <w:lang w:eastAsia="it-IT"/>
        </w:rPr>
        <w:t>consigli di amministrazione</w:t>
      </w:r>
      <w:proofErr w:type="gramEnd"/>
      <w:r w:rsidRPr="00070AC4">
        <w:rPr>
          <w:rFonts w:ascii="Times New Roman" w:eastAsia="Calibri" w:hAnsi="Times New Roman" w:cs="Times New Roman"/>
          <w:sz w:val="20"/>
          <w:szCs w:val="20"/>
          <w:lang w:eastAsia="it-IT"/>
        </w:rPr>
        <w:t xml:space="preserve"> successivo alla data di entrata in vigore della presente disposizione ovvero, qualora si sia già provveduto al rinnovo, ai compensi ancora da determinare ovvero da determinare in via definitiva. Le disposizioni di cui ai commi 5-quater e 5-quinquies non si applicano qualora nei dodici mesi antecedenti alla data di entrata in vigore della presente disposizione siano state adottate riduzioni dei compensi dell'amministratore delegato o del presidente del </w:t>
      </w:r>
      <w:proofErr w:type="gramStart"/>
      <w:r w:rsidRPr="00070AC4">
        <w:rPr>
          <w:rFonts w:ascii="Times New Roman" w:eastAsia="Calibri" w:hAnsi="Times New Roman" w:cs="Times New Roman"/>
          <w:sz w:val="20"/>
          <w:szCs w:val="20"/>
          <w:lang w:eastAsia="it-IT"/>
        </w:rPr>
        <w:t>consiglio di amministrazione</w:t>
      </w:r>
      <w:proofErr w:type="gramEnd"/>
      <w:r w:rsidRPr="00070AC4">
        <w:rPr>
          <w:rFonts w:ascii="Times New Roman" w:eastAsia="Calibri" w:hAnsi="Times New Roman" w:cs="Times New Roman"/>
          <w:sz w:val="20"/>
          <w:szCs w:val="20"/>
          <w:lang w:eastAsia="it-IT"/>
        </w:rPr>
        <w:t xml:space="preserve"> almeno pari a quelle previste nei medesimi commi</w:t>
      </w:r>
      <w:bookmarkEnd w:id="217"/>
      <w:r w:rsidRPr="00070AC4">
        <w:rPr>
          <w:rFonts w:ascii="Times New Roman" w:eastAsia="Calibri" w:hAnsi="Times New Roman" w:cs="Times New Roman"/>
          <w:sz w:val="20"/>
          <w:szCs w:val="20"/>
          <w:lang w:eastAsia="it-IT"/>
        </w:rPr>
        <w:t>.</w:t>
      </w:r>
    </w:p>
    <w:p w14:paraId="77C6DE59"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p>
  </w:footnote>
  <w:footnote w:id="19">
    <w:p w14:paraId="5491EECE"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u w:val="single"/>
          <w:lang w:eastAsia="it-IT"/>
        </w:rPr>
      </w:pPr>
      <w:r w:rsidRPr="00070AC4">
        <w:rPr>
          <w:rFonts w:ascii="Times New Roman" w:eastAsia="Calibri" w:hAnsi="Times New Roman" w:cs="Times New Roman"/>
          <w:sz w:val="20"/>
          <w:szCs w:val="20"/>
          <w:u w:val="single"/>
          <w:lang w:eastAsia="it-IT"/>
        </w:rPr>
        <w:footnoteRef/>
      </w:r>
      <w:r w:rsidRPr="00070AC4">
        <w:rPr>
          <w:rFonts w:ascii="Times New Roman" w:eastAsia="Calibri" w:hAnsi="Times New Roman" w:cs="Times New Roman"/>
          <w:sz w:val="20"/>
          <w:szCs w:val="20"/>
          <w:u w:val="single"/>
          <w:lang w:eastAsia="it-IT"/>
        </w:rPr>
        <w:t xml:space="preserve"> </w:t>
      </w:r>
      <w:r w:rsidRPr="00070AC4">
        <w:rPr>
          <w:rFonts w:ascii="Times New Roman" w:eastAsia="Calibri" w:hAnsi="Times New Roman" w:cs="Times New Roman"/>
          <w:b/>
          <w:bCs/>
          <w:sz w:val="20"/>
          <w:szCs w:val="20"/>
          <w:u w:val="single"/>
          <w:lang w:eastAsia="it-IT"/>
        </w:rPr>
        <w:t>Art. 4, commi 4 e 5, d.l. n. 95/2012, post art. 16 d.l. n. 90/2014 e legge n. 208/2015</w:t>
      </w:r>
    </w:p>
    <w:p w14:paraId="7D8333B1"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4.</w:t>
      </w:r>
      <w:r w:rsidRPr="00070AC4">
        <w:rPr>
          <w:rFonts w:ascii="Times New Roman" w:eastAsia="Calibri" w:hAnsi="Times New Roman" w:cs="Times New Roman"/>
          <w:sz w:val="20"/>
          <w:szCs w:val="20"/>
          <w:lang w:eastAsia="it-IT"/>
        </w:rPr>
        <w:t> </w:t>
      </w:r>
      <w:r w:rsidRPr="00070AC4">
        <w:rPr>
          <w:rFonts w:ascii="Times New Roman" w:eastAsia="Calibri" w:hAnsi="Times New Roman" w:cs="Times New Roman"/>
          <w:sz w:val="20"/>
          <w:szCs w:val="20"/>
          <w:highlight w:val="red"/>
          <w:u w:val="single"/>
          <w:lang w:eastAsia="it-IT"/>
        </w:rPr>
        <w:t>Fatta salva la facoltà di nomina di un amministratore unico</w:t>
      </w:r>
      <w:r w:rsidRPr="00070AC4">
        <w:rPr>
          <w:rFonts w:ascii="Times New Roman" w:eastAsia="Calibri" w:hAnsi="Times New Roman" w:cs="Times New Roman"/>
          <w:sz w:val="20"/>
          <w:szCs w:val="20"/>
          <w:highlight w:val="red"/>
          <w:lang w:eastAsia="it-IT"/>
        </w:rPr>
        <w:t xml:space="preserve">, i consigli di amministrazione delle </w:t>
      </w:r>
      <w:r w:rsidRPr="00070AC4">
        <w:rPr>
          <w:rFonts w:ascii="Times New Roman" w:eastAsia="Calibri" w:hAnsi="Times New Roman" w:cs="Times New Roman"/>
          <w:sz w:val="20"/>
          <w:szCs w:val="20"/>
          <w:highlight w:val="red"/>
          <w:u w:val="single"/>
          <w:lang w:eastAsia="it-IT"/>
        </w:rPr>
        <w:t>società controllate direttamente o indirettamente dalle amministrazioni pubbliche</w:t>
      </w:r>
      <w:r w:rsidRPr="00070AC4">
        <w:rPr>
          <w:rFonts w:ascii="Times New Roman" w:eastAsia="Calibri" w:hAnsi="Times New Roman" w:cs="Times New Roman"/>
          <w:sz w:val="20"/>
          <w:szCs w:val="20"/>
          <w:highlight w:val="red"/>
          <w:lang w:eastAsia="it-IT"/>
        </w:rPr>
        <w:t xml:space="preserve"> di cui all'articolo 1, comma 2, del decreto legislativo 30 marzo 2001, n. 165, e successive modificazioni, </w:t>
      </w:r>
      <w:r w:rsidRPr="00070AC4">
        <w:rPr>
          <w:rFonts w:ascii="Times New Roman" w:eastAsia="Calibri" w:hAnsi="Times New Roman" w:cs="Times New Roman"/>
          <w:sz w:val="20"/>
          <w:szCs w:val="20"/>
          <w:highlight w:val="red"/>
          <w:u w:val="single"/>
          <w:lang w:eastAsia="it-IT"/>
        </w:rPr>
        <w:t>che abbiano conseguito nell'anno 2011 un fatturato da prestazione di servizi a favore di amministrazioni pubbliche superiore al 90 per cento</w:t>
      </w:r>
      <w:r w:rsidRPr="00070AC4">
        <w:rPr>
          <w:rFonts w:ascii="Times New Roman" w:eastAsia="Calibri" w:hAnsi="Times New Roman" w:cs="Times New Roman"/>
          <w:sz w:val="20"/>
          <w:szCs w:val="20"/>
          <w:highlight w:val="red"/>
          <w:lang w:eastAsia="it-IT"/>
        </w:rPr>
        <w:t xml:space="preserve"> dell'intero fatturato </w:t>
      </w:r>
      <w:r w:rsidRPr="00070AC4">
        <w:rPr>
          <w:rFonts w:ascii="Times New Roman" w:eastAsia="Calibri" w:hAnsi="Times New Roman" w:cs="Times New Roman"/>
          <w:sz w:val="20"/>
          <w:szCs w:val="20"/>
          <w:highlight w:val="red"/>
          <w:u w:val="single"/>
          <w:lang w:eastAsia="it-IT"/>
        </w:rPr>
        <w:t>devono essere composti da non più di tre membri</w:t>
      </w:r>
      <w:r w:rsidRPr="00070AC4">
        <w:rPr>
          <w:rFonts w:ascii="Times New Roman" w:eastAsia="Calibri" w:hAnsi="Times New Roman" w:cs="Times New Roman"/>
          <w:sz w:val="20"/>
          <w:szCs w:val="20"/>
          <w:highlight w:val="red"/>
          <w:lang w:eastAsia="it-IT"/>
        </w:rPr>
        <w:t>, ferme restando le disposizioni in materia di inconferibilità e incompatibilità di incarichi di cui al decreto legislativo 8 aprile 2013, n. 39</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highlight w:val="green"/>
          <w:lang w:eastAsia="it-IT"/>
        </w:rPr>
        <w:t xml:space="preserve">A decorrere dal 1° gennaio 2015, </w:t>
      </w:r>
      <w:r w:rsidRPr="00070AC4">
        <w:rPr>
          <w:rFonts w:ascii="Times New Roman" w:eastAsia="Calibri" w:hAnsi="Times New Roman" w:cs="Times New Roman"/>
          <w:sz w:val="20"/>
          <w:szCs w:val="20"/>
          <w:highlight w:val="green"/>
          <w:u w:val="single"/>
          <w:lang w:eastAsia="it-IT"/>
        </w:rPr>
        <w:t>il costo annuale sostenuto per i compensi degli amministratori di tali società, ivi compresa la remunerazione di quelli investiti di particolari cariche, non può superare l'80 per cento del costo complessivamente sostenuto nell'anno 2013</w:t>
      </w:r>
      <w:r w:rsidRPr="00070AC4">
        <w:rPr>
          <w:rFonts w:ascii="Times New Roman" w:eastAsia="Calibri" w:hAnsi="Times New Roman" w:cs="Times New Roman"/>
          <w:sz w:val="20"/>
          <w:szCs w:val="20"/>
          <w:highlight w:val="green"/>
          <w:lang w:eastAsia="it-IT"/>
        </w:rPr>
        <w:t>.</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highlight w:val="red"/>
          <w:lang w:eastAsia="it-IT"/>
        </w:rPr>
        <w:t xml:space="preserve">In virtù del principio di onnicomprensività della retribuzione, </w:t>
      </w:r>
      <w:r w:rsidRPr="00070AC4">
        <w:rPr>
          <w:rFonts w:ascii="Times New Roman" w:eastAsia="Calibri" w:hAnsi="Times New Roman" w:cs="Times New Roman"/>
          <w:sz w:val="20"/>
          <w:szCs w:val="20"/>
          <w:highlight w:val="red"/>
          <w:u w:val="single"/>
          <w:lang w:eastAsia="it-IT"/>
        </w:rPr>
        <w:t>qualora siano nominati dipendenti dell'amministrazione titolare della partecipazione, o della società controllante</w:t>
      </w:r>
      <w:r w:rsidRPr="00070AC4">
        <w:rPr>
          <w:rFonts w:ascii="Times New Roman" w:eastAsia="Calibri" w:hAnsi="Times New Roman" w:cs="Times New Roman"/>
          <w:sz w:val="20"/>
          <w:szCs w:val="20"/>
          <w:highlight w:val="red"/>
          <w:lang w:eastAsia="it-IT"/>
        </w:rPr>
        <w:t xml:space="preserve"> in caso di partecipazione indiretta o del titolare di poteri di indirizzo e di vigilanza, </w:t>
      </w:r>
      <w:r w:rsidRPr="00070AC4">
        <w:rPr>
          <w:rFonts w:ascii="Times New Roman" w:eastAsia="Calibri" w:hAnsi="Times New Roman" w:cs="Times New Roman"/>
          <w:sz w:val="20"/>
          <w:szCs w:val="20"/>
          <w:highlight w:val="red"/>
          <w:u w:val="single"/>
          <w:lang w:eastAsia="it-IT"/>
        </w:rPr>
        <w:t>fatto salvo il diritto alla copertura assicurativa e al rimborso delle spese documentate</w:t>
      </w:r>
      <w:r w:rsidRPr="00070AC4">
        <w:rPr>
          <w:rFonts w:ascii="Times New Roman" w:eastAsia="Calibri" w:hAnsi="Times New Roman" w:cs="Times New Roman"/>
          <w:sz w:val="20"/>
          <w:szCs w:val="20"/>
          <w:highlight w:val="red"/>
          <w:lang w:eastAsia="it-IT"/>
        </w:rPr>
        <w:t xml:space="preserve">, nel rispetto del limite di spesa di cui al precedente periodo, essi </w:t>
      </w:r>
      <w:r w:rsidRPr="00070AC4">
        <w:rPr>
          <w:rFonts w:ascii="Times New Roman" w:eastAsia="Calibri" w:hAnsi="Times New Roman" w:cs="Times New Roman"/>
          <w:sz w:val="20"/>
          <w:szCs w:val="20"/>
          <w:highlight w:val="red"/>
          <w:u w:val="single"/>
          <w:lang w:eastAsia="it-IT"/>
        </w:rPr>
        <w:t>hanno l'obbligo di riversare i relativi compensi</w:t>
      </w:r>
      <w:r w:rsidRPr="00070AC4">
        <w:rPr>
          <w:rFonts w:ascii="Times New Roman" w:eastAsia="Calibri" w:hAnsi="Times New Roman" w:cs="Times New Roman"/>
          <w:sz w:val="20"/>
          <w:szCs w:val="20"/>
          <w:highlight w:val="red"/>
          <w:lang w:eastAsia="it-IT"/>
        </w:rPr>
        <w:t xml:space="preserve"> all'amministrazione o alla società di appartenenza</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sz w:val="20"/>
          <w:szCs w:val="20"/>
          <w:highlight w:val="red"/>
          <w:u w:val="single"/>
          <w:lang w:eastAsia="it-IT"/>
        </w:rPr>
        <w:t>e, ove riassegnabili, in base alle vigenti disposizioni, al fondo per il finanziamento del trattamento economico accessorio</w:t>
      </w:r>
      <w:r w:rsidRPr="00070AC4">
        <w:rPr>
          <w:rFonts w:ascii="Times New Roman" w:eastAsia="Calibri" w:hAnsi="Times New Roman" w:cs="Times New Roman"/>
          <w:i/>
          <w:sz w:val="20"/>
          <w:szCs w:val="20"/>
          <w:lang w:eastAsia="it-IT"/>
        </w:rPr>
        <w:t xml:space="preserve"> (abrogato da comma 235 legge n. 208/2015)</w:t>
      </w:r>
      <w:r w:rsidRPr="00070AC4">
        <w:rPr>
          <w:rFonts w:ascii="Times New Roman" w:eastAsia="Calibri" w:hAnsi="Times New Roman" w:cs="Times New Roman"/>
          <w:sz w:val="20"/>
          <w:szCs w:val="20"/>
          <w:lang w:eastAsia="it-IT"/>
        </w:rPr>
        <w:t xml:space="preserve">. </w:t>
      </w:r>
    </w:p>
    <w:p w14:paraId="2D630BDB" w14:textId="75FFB608"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sz w:val="20"/>
          <w:szCs w:val="20"/>
          <w:lang w:eastAsia="it-IT"/>
        </w:rPr>
        <w:t>5.</w:t>
      </w:r>
      <w:r w:rsidRPr="00070AC4">
        <w:rPr>
          <w:rFonts w:ascii="Times New Roman" w:eastAsia="Calibri" w:hAnsi="Times New Roman" w:cs="Times New Roman"/>
          <w:sz w:val="20"/>
          <w:szCs w:val="20"/>
          <w:lang w:eastAsia="it-IT"/>
        </w:rPr>
        <w:t> </w:t>
      </w:r>
      <w:r w:rsidRPr="00070AC4">
        <w:rPr>
          <w:rFonts w:ascii="Times New Roman" w:eastAsia="Calibri" w:hAnsi="Times New Roman" w:cs="Times New Roman"/>
          <w:sz w:val="20"/>
          <w:szCs w:val="20"/>
          <w:highlight w:val="red"/>
          <w:lang w:eastAsia="it-IT"/>
        </w:rPr>
        <w:t xml:space="preserve">Fermo restando quanto diversamente previsto da specifiche disposizioni di legge e </w:t>
      </w:r>
      <w:r w:rsidRPr="00070AC4">
        <w:rPr>
          <w:rFonts w:ascii="Times New Roman" w:eastAsia="Calibri" w:hAnsi="Times New Roman" w:cs="Times New Roman"/>
          <w:sz w:val="20"/>
          <w:szCs w:val="20"/>
          <w:highlight w:val="red"/>
          <w:u w:val="single"/>
          <w:lang w:eastAsia="it-IT"/>
        </w:rPr>
        <w:t>fatta salva la facoltà di nomina di un amministratore unico</w:t>
      </w:r>
      <w:r w:rsidRPr="00070AC4">
        <w:rPr>
          <w:rFonts w:ascii="Times New Roman" w:eastAsia="Calibri" w:hAnsi="Times New Roman" w:cs="Times New Roman"/>
          <w:sz w:val="20"/>
          <w:szCs w:val="20"/>
          <w:highlight w:val="red"/>
          <w:lang w:eastAsia="it-IT"/>
        </w:rPr>
        <w:t xml:space="preserve">, i </w:t>
      </w:r>
      <w:proofErr w:type="gramStart"/>
      <w:r w:rsidRPr="00070AC4">
        <w:rPr>
          <w:rFonts w:ascii="Times New Roman" w:eastAsia="Calibri" w:hAnsi="Times New Roman" w:cs="Times New Roman"/>
          <w:sz w:val="20"/>
          <w:szCs w:val="20"/>
          <w:highlight w:val="red"/>
          <w:lang w:eastAsia="it-IT"/>
        </w:rPr>
        <w:t>consigli di amministrazione</w:t>
      </w:r>
      <w:proofErr w:type="gramEnd"/>
      <w:r w:rsidRPr="00070AC4">
        <w:rPr>
          <w:rFonts w:ascii="Times New Roman" w:eastAsia="Calibri" w:hAnsi="Times New Roman" w:cs="Times New Roman"/>
          <w:sz w:val="20"/>
          <w:szCs w:val="20"/>
          <w:highlight w:val="red"/>
          <w:lang w:eastAsia="it-IT"/>
        </w:rPr>
        <w:t xml:space="preserve"> delle </w:t>
      </w:r>
      <w:r w:rsidRPr="00070AC4">
        <w:rPr>
          <w:rFonts w:ascii="Times New Roman" w:eastAsia="Calibri" w:hAnsi="Times New Roman" w:cs="Times New Roman"/>
          <w:sz w:val="20"/>
          <w:szCs w:val="20"/>
          <w:highlight w:val="red"/>
          <w:u w:val="single"/>
          <w:lang w:eastAsia="it-IT"/>
        </w:rPr>
        <w:t>altre società a totale partecipazione pubblica, diretta o indiretta</w:t>
      </w:r>
      <w:r w:rsidRPr="00070AC4">
        <w:rPr>
          <w:rFonts w:ascii="Times New Roman" w:eastAsia="Calibri" w:hAnsi="Times New Roman" w:cs="Times New Roman"/>
          <w:sz w:val="20"/>
          <w:szCs w:val="20"/>
          <w:highlight w:val="red"/>
          <w:lang w:eastAsia="it-IT"/>
        </w:rPr>
        <w:t xml:space="preserve">, devono essere composti da </w:t>
      </w:r>
      <w:r w:rsidRPr="00070AC4">
        <w:rPr>
          <w:rFonts w:ascii="Times New Roman" w:eastAsia="Calibri" w:hAnsi="Times New Roman" w:cs="Times New Roman"/>
          <w:sz w:val="20"/>
          <w:szCs w:val="20"/>
          <w:highlight w:val="red"/>
          <w:u w:val="single"/>
          <w:lang w:eastAsia="it-IT"/>
        </w:rPr>
        <w:t>tre o da cinque membri</w:t>
      </w:r>
      <w:r w:rsidRPr="00070AC4">
        <w:rPr>
          <w:rFonts w:ascii="Times New Roman" w:eastAsia="Calibri" w:hAnsi="Times New Roman" w:cs="Times New Roman"/>
          <w:sz w:val="20"/>
          <w:szCs w:val="20"/>
          <w:highlight w:val="red"/>
          <w:lang w:eastAsia="it-IT"/>
        </w:rPr>
        <w:t>, tenendo conto della rilevanza e della complessità delle attività svolte.</w:t>
      </w:r>
      <w:r w:rsidRPr="00070AC4">
        <w:rPr>
          <w:rFonts w:ascii="Times New Roman" w:eastAsia="Calibri" w:hAnsi="Times New Roman" w:cs="Times New Roman"/>
          <w:sz w:val="20"/>
          <w:szCs w:val="20"/>
          <w:lang w:eastAsia="it-IT"/>
        </w:rPr>
        <w:t xml:space="preserve"> A tali società si applica quanto previsto dal secondo </w:t>
      </w:r>
      <w:r w:rsidRPr="00070AC4">
        <w:rPr>
          <w:rFonts w:ascii="Times New Roman" w:eastAsia="Calibri" w:hAnsi="Times New Roman" w:cs="Times New Roman"/>
          <w:sz w:val="20"/>
          <w:szCs w:val="20"/>
          <w:highlight w:val="red"/>
          <w:lang w:eastAsia="it-IT"/>
        </w:rPr>
        <w:t>e dal terzo</w:t>
      </w:r>
      <w:r w:rsidRPr="00070AC4">
        <w:rPr>
          <w:rFonts w:ascii="Times New Roman" w:eastAsia="Calibri" w:hAnsi="Times New Roman" w:cs="Times New Roman"/>
          <w:sz w:val="20"/>
          <w:szCs w:val="20"/>
          <w:lang w:eastAsia="it-IT"/>
        </w:rPr>
        <w:t xml:space="preserve"> periodo del comma 4.</w:t>
      </w:r>
    </w:p>
    <w:p w14:paraId="6DF750A8"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p>
  </w:footnote>
  <w:footnote w:id="20">
    <w:p w14:paraId="4BCAA274"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sz w:val="20"/>
          <w:szCs w:val="20"/>
          <w:lang w:eastAsia="it-IT"/>
        </w:rPr>
        <w:footnoteRef/>
      </w:r>
      <w:r w:rsidRPr="00070AC4">
        <w:rPr>
          <w:rFonts w:ascii="Times New Roman" w:eastAsia="Calibri" w:hAnsi="Times New Roman" w:cs="Times New Roman"/>
          <w:sz w:val="20"/>
          <w:szCs w:val="20"/>
          <w:lang w:eastAsia="it-IT"/>
        </w:rPr>
        <w:t xml:space="preserve"> </w:t>
      </w:r>
      <w:bookmarkStart w:id="218" w:name="_Toc454790431"/>
      <w:r w:rsidRPr="00070AC4">
        <w:rPr>
          <w:rFonts w:ascii="Times New Roman" w:eastAsia="Calibri" w:hAnsi="Times New Roman" w:cs="Times New Roman"/>
          <w:b/>
          <w:bCs/>
          <w:sz w:val="20"/>
          <w:szCs w:val="20"/>
          <w:lang w:eastAsia="it-IT"/>
        </w:rPr>
        <w:t>Art. 1, commi 563 e seguenti, LS n. 147/2013</w:t>
      </w:r>
      <w:bookmarkEnd w:id="218"/>
    </w:p>
    <w:p w14:paraId="37C72A70"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b/>
          <w:sz w:val="20"/>
          <w:szCs w:val="20"/>
          <w:highlight w:val="green"/>
          <w:lang w:eastAsia="it-IT"/>
        </w:rPr>
        <w:t>563.</w:t>
      </w:r>
      <w:r w:rsidRPr="00070AC4">
        <w:rPr>
          <w:rFonts w:ascii="Times New Roman" w:eastAsia="Times New Roman" w:hAnsi="Times New Roman" w:cs="Times New Roman"/>
          <w:sz w:val="20"/>
          <w:szCs w:val="20"/>
          <w:highlight w:val="green"/>
          <w:lang w:eastAsia="it-IT"/>
        </w:rPr>
        <w:t xml:space="preserve"> Le società controllate direttamente </w:t>
      </w:r>
      <w:r w:rsidRPr="00070AC4">
        <w:rPr>
          <w:rFonts w:ascii="Times New Roman" w:eastAsia="Times New Roman" w:hAnsi="Times New Roman" w:cs="Times New Roman"/>
          <w:b/>
          <w:sz w:val="20"/>
          <w:szCs w:val="20"/>
          <w:highlight w:val="green"/>
          <w:lang w:eastAsia="it-IT"/>
        </w:rPr>
        <w:t>o</w:t>
      </w:r>
      <w:r w:rsidRPr="00070AC4">
        <w:rPr>
          <w:rFonts w:ascii="Times New Roman" w:eastAsia="Times New Roman" w:hAnsi="Times New Roman" w:cs="Times New Roman"/>
          <w:sz w:val="20"/>
          <w:szCs w:val="20"/>
          <w:highlight w:val="green"/>
          <w:lang w:eastAsia="it-IT"/>
        </w:rPr>
        <w:t xml:space="preserve"> indirettamente dalle pubbliche amministrazioni</w:t>
      </w:r>
      <w:r w:rsidRPr="00070AC4">
        <w:rPr>
          <w:rFonts w:ascii="Times New Roman" w:eastAsia="Times New Roman" w:hAnsi="Times New Roman" w:cs="Times New Roman"/>
          <w:sz w:val="20"/>
          <w:szCs w:val="20"/>
          <w:lang w:eastAsia="it-IT"/>
        </w:rPr>
        <w:t xml:space="preserve"> di cui all'articolo 1, comma 2, del decreto legislativo 30 marzo 2001, n. 165, e successive modificazioni, </w:t>
      </w:r>
      <w:r w:rsidRPr="00070AC4">
        <w:rPr>
          <w:rFonts w:ascii="Times New Roman" w:eastAsia="Times New Roman" w:hAnsi="Times New Roman" w:cs="Times New Roman"/>
          <w:b/>
          <w:sz w:val="20"/>
          <w:szCs w:val="20"/>
          <w:highlight w:val="green"/>
          <w:lang w:eastAsia="it-IT"/>
        </w:rPr>
        <w:t>o</w:t>
      </w:r>
      <w:r w:rsidRPr="00070AC4">
        <w:rPr>
          <w:rFonts w:ascii="Times New Roman" w:eastAsia="Times New Roman" w:hAnsi="Times New Roman" w:cs="Times New Roman"/>
          <w:sz w:val="20"/>
          <w:szCs w:val="20"/>
          <w:highlight w:val="green"/>
          <w:lang w:eastAsia="it-IT"/>
        </w:rPr>
        <w:t xml:space="preserve"> dai loro enti strumentali</w:t>
      </w:r>
      <w:r w:rsidRPr="00070AC4">
        <w:rPr>
          <w:rFonts w:ascii="Times New Roman" w:eastAsia="Times New Roman" w:hAnsi="Times New Roman" w:cs="Times New Roman"/>
          <w:sz w:val="20"/>
          <w:szCs w:val="20"/>
          <w:lang w:eastAsia="it-IT"/>
        </w:rPr>
        <w:t>, ad esclusione di  quelle  emittenti  strumenti finanziari quotati nei mercati regolamentati e delle  società  dalle  stesse  controllate, anche al  di fuori delle ipotesi previste dall'articolo 31 del medesimo decreto legislativo n. 165 del  2001,</w:t>
      </w:r>
      <w:r w:rsidRPr="00070AC4">
        <w:rPr>
          <w:rFonts w:ascii="Times New Roman" w:eastAsia="Times New Roman" w:hAnsi="Times New Roman" w:cs="Times New Roman"/>
          <w:sz w:val="20"/>
          <w:szCs w:val="20"/>
          <w:highlight w:val="green"/>
          <w:lang w:eastAsia="it-IT"/>
        </w:rPr>
        <w:t xml:space="preserve"> possono, </w:t>
      </w:r>
      <w:r w:rsidRPr="00070AC4">
        <w:rPr>
          <w:rFonts w:ascii="Times New Roman" w:eastAsia="Times New Roman" w:hAnsi="Times New Roman" w:cs="Times New Roman"/>
          <w:sz w:val="20"/>
          <w:szCs w:val="20"/>
          <w:highlight w:val="green"/>
          <w:u w:val="single"/>
          <w:lang w:eastAsia="it-IT"/>
        </w:rPr>
        <w:t>sulla base di un accordo</w:t>
      </w:r>
      <w:r w:rsidRPr="00070AC4">
        <w:rPr>
          <w:rFonts w:ascii="Times New Roman" w:eastAsia="Times New Roman" w:hAnsi="Times New Roman" w:cs="Times New Roman"/>
          <w:sz w:val="20"/>
          <w:szCs w:val="20"/>
          <w:highlight w:val="green"/>
          <w:lang w:eastAsia="it-IT"/>
        </w:rPr>
        <w:t xml:space="preserve">  tra  di  esse, realizzare, </w:t>
      </w:r>
      <w:r w:rsidRPr="00070AC4">
        <w:rPr>
          <w:rFonts w:ascii="Times New Roman" w:eastAsia="Times New Roman" w:hAnsi="Times New Roman" w:cs="Times New Roman"/>
          <w:sz w:val="20"/>
          <w:szCs w:val="20"/>
          <w:highlight w:val="green"/>
          <w:u w:val="single"/>
          <w:lang w:eastAsia="it-IT"/>
        </w:rPr>
        <w:t>senza necessità del consenso del  lavoratore</w:t>
      </w:r>
      <w:r w:rsidRPr="00070AC4">
        <w:rPr>
          <w:rFonts w:ascii="Times New Roman" w:eastAsia="Times New Roman" w:hAnsi="Times New Roman" w:cs="Times New Roman"/>
          <w:sz w:val="20"/>
          <w:szCs w:val="20"/>
          <w:highlight w:val="green"/>
          <w:lang w:eastAsia="it-IT"/>
        </w:rPr>
        <w:t xml:space="preserve">, </w:t>
      </w:r>
      <w:r w:rsidRPr="00070AC4">
        <w:rPr>
          <w:rFonts w:ascii="Times New Roman" w:eastAsia="Times New Roman" w:hAnsi="Times New Roman" w:cs="Times New Roman"/>
          <w:b/>
          <w:sz w:val="20"/>
          <w:szCs w:val="20"/>
          <w:highlight w:val="green"/>
          <w:lang w:eastAsia="it-IT"/>
        </w:rPr>
        <w:t>processi di mobilità di personale</w:t>
      </w:r>
      <w:r w:rsidRPr="00070AC4">
        <w:rPr>
          <w:rFonts w:ascii="Times New Roman" w:eastAsia="Times New Roman" w:hAnsi="Times New Roman" w:cs="Times New Roman"/>
          <w:sz w:val="20"/>
          <w:szCs w:val="20"/>
          <w:lang w:eastAsia="it-IT"/>
        </w:rPr>
        <w:t xml:space="preserve"> anche in servizio alla data di entrata in vigore  della presente legge, in relazione al proprio fabbisogno e per le finalità dei commi 564 e 565, </w:t>
      </w:r>
      <w:r w:rsidRPr="00070AC4">
        <w:rPr>
          <w:rFonts w:ascii="Times New Roman" w:eastAsia="Times New Roman" w:hAnsi="Times New Roman" w:cs="Times New Roman"/>
          <w:sz w:val="20"/>
          <w:szCs w:val="20"/>
          <w:highlight w:val="green"/>
          <w:u w:val="single"/>
          <w:lang w:eastAsia="it-IT"/>
        </w:rPr>
        <w:t>previa informativa alle rappresentanze sindacali</w:t>
      </w:r>
      <w:r w:rsidRPr="00070AC4">
        <w:rPr>
          <w:rFonts w:ascii="Times New Roman" w:eastAsia="Times New Roman" w:hAnsi="Times New Roman" w:cs="Times New Roman"/>
          <w:sz w:val="20"/>
          <w:szCs w:val="20"/>
          <w:highlight w:val="green"/>
          <w:lang w:eastAsia="it-IT"/>
        </w:rPr>
        <w:t xml:space="preserve"> operanti  presso  la  società e alle organizzazioni sindacali firmatarie del contratto collettivo  dalla  stessa  applicato</w:t>
      </w:r>
      <w:r w:rsidRPr="00070AC4">
        <w:rPr>
          <w:rFonts w:ascii="Times New Roman" w:eastAsia="Times New Roman" w:hAnsi="Times New Roman" w:cs="Times New Roman"/>
          <w:sz w:val="20"/>
          <w:szCs w:val="20"/>
          <w:lang w:eastAsia="it-IT"/>
        </w:rPr>
        <w:t xml:space="preserve">,  in coerenza con il rispettivo ordinamento professionale  e  senza  oneri aggiuntivi per la finanza pubblica. Si applicano i commi primo e terzo dell'articolo 2112 del </w:t>
      </w:r>
      <w:proofErr w:type="gramStart"/>
      <w:r w:rsidRPr="00070AC4">
        <w:rPr>
          <w:rFonts w:ascii="Times New Roman" w:eastAsia="Times New Roman" w:hAnsi="Times New Roman" w:cs="Times New Roman"/>
          <w:sz w:val="20"/>
          <w:szCs w:val="20"/>
          <w:lang w:eastAsia="it-IT"/>
        </w:rPr>
        <w:t>codice civile</w:t>
      </w:r>
      <w:proofErr w:type="gramEnd"/>
      <w:r w:rsidRPr="00070AC4">
        <w:rPr>
          <w:rFonts w:ascii="Times New Roman" w:eastAsia="Times New Roman" w:hAnsi="Times New Roman" w:cs="Times New Roman"/>
          <w:sz w:val="20"/>
          <w:szCs w:val="20"/>
          <w:lang w:eastAsia="it-IT"/>
        </w:rPr>
        <w:t xml:space="preserve">.  </w:t>
      </w:r>
      <w:proofErr w:type="gramStart"/>
      <w:r w:rsidRPr="00070AC4">
        <w:rPr>
          <w:rFonts w:ascii="Times New Roman" w:eastAsia="Times New Roman" w:hAnsi="Times New Roman" w:cs="Times New Roman"/>
          <w:sz w:val="20"/>
          <w:szCs w:val="20"/>
          <w:highlight w:val="green"/>
          <w:u w:val="single"/>
          <w:lang w:eastAsia="it-IT"/>
        </w:rPr>
        <w:t>La  mobilità</w:t>
      </w:r>
      <w:proofErr w:type="gramEnd"/>
      <w:r w:rsidRPr="00070AC4">
        <w:rPr>
          <w:rFonts w:ascii="Times New Roman" w:eastAsia="Times New Roman" w:hAnsi="Times New Roman" w:cs="Times New Roman"/>
          <w:sz w:val="20"/>
          <w:szCs w:val="20"/>
          <w:highlight w:val="green"/>
          <w:u w:val="single"/>
          <w:lang w:eastAsia="it-IT"/>
        </w:rPr>
        <w:t xml:space="preserve"> non  può comunque avvenire tra le società di  cui  al  presente  comma  e  le pubbliche amministrazioni</w:t>
      </w:r>
      <w:r w:rsidRPr="00070AC4">
        <w:rPr>
          <w:rFonts w:ascii="Times New Roman" w:eastAsia="Times New Roman" w:hAnsi="Times New Roman" w:cs="Times New Roman"/>
          <w:sz w:val="20"/>
          <w:szCs w:val="20"/>
          <w:lang w:eastAsia="it-IT"/>
        </w:rPr>
        <w:t xml:space="preserve">. </w:t>
      </w:r>
    </w:p>
    <w:p w14:paraId="6EB3CC8C"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b/>
          <w:sz w:val="20"/>
          <w:szCs w:val="20"/>
          <w:lang w:eastAsia="it-IT"/>
        </w:rPr>
        <w:t xml:space="preserve">565. </w:t>
      </w:r>
      <w:r w:rsidRPr="00070AC4">
        <w:rPr>
          <w:rFonts w:ascii="Times New Roman" w:eastAsia="Times New Roman" w:hAnsi="Times New Roman" w:cs="Times New Roman"/>
          <w:sz w:val="20"/>
          <w:szCs w:val="20"/>
          <w:highlight w:val="green"/>
          <w:lang w:eastAsia="it-IT"/>
        </w:rPr>
        <w:t xml:space="preserve">Le società di cui al comma 563, che rilevino </w:t>
      </w:r>
      <w:r w:rsidRPr="00070AC4">
        <w:rPr>
          <w:rFonts w:ascii="Times New Roman" w:eastAsia="Times New Roman" w:hAnsi="Times New Roman" w:cs="Times New Roman"/>
          <w:b/>
          <w:sz w:val="20"/>
          <w:szCs w:val="20"/>
          <w:highlight w:val="green"/>
          <w:u w:val="single"/>
          <w:lang w:eastAsia="it-IT"/>
        </w:rPr>
        <w:t>eccedenze di personale</w:t>
      </w:r>
      <w:r w:rsidRPr="00070AC4">
        <w:rPr>
          <w:rFonts w:ascii="Times New Roman" w:eastAsia="Times New Roman" w:hAnsi="Times New Roman" w:cs="Times New Roman"/>
          <w:sz w:val="20"/>
          <w:szCs w:val="20"/>
          <w:highlight w:val="green"/>
          <w:lang w:eastAsia="it-IT"/>
        </w:rPr>
        <w:t>, in relazione alle esigenze funzionali o ai casi di cui  al comma 564, nonché nell'ipotesi in cui  l'incidenza delle  spese  di personale sia pari o superiore al 50 per cento delle spese correnti</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inviano</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alle rappresentanze sindacali</w:t>
      </w:r>
      <w:r w:rsidRPr="00070AC4">
        <w:rPr>
          <w:rFonts w:ascii="Times New Roman" w:eastAsia="Times New Roman" w:hAnsi="Times New Roman" w:cs="Times New Roman"/>
          <w:sz w:val="20"/>
          <w:szCs w:val="20"/>
          <w:lang w:eastAsia="it-IT"/>
        </w:rPr>
        <w:t xml:space="preserve"> operanti presso la  società  e alle organizzazioni sindacali  firmatarie  del  contratto  collettivo dalla  stessa  applicato </w:t>
      </w:r>
      <w:r w:rsidRPr="00070AC4">
        <w:rPr>
          <w:rFonts w:ascii="Times New Roman" w:eastAsia="Times New Roman" w:hAnsi="Times New Roman" w:cs="Times New Roman"/>
          <w:sz w:val="20"/>
          <w:szCs w:val="20"/>
          <w:highlight w:val="green"/>
          <w:lang w:eastAsia="it-IT"/>
        </w:rPr>
        <w:t>un'informativa preventiva in cui sono individuati  il  numero,  la  collocazione  aziendale  e  i profili professionali del personale  in  eccedenza</w:t>
      </w:r>
      <w:r w:rsidRPr="00070AC4">
        <w:rPr>
          <w:rFonts w:ascii="Times New Roman" w:eastAsia="Times New Roman" w:hAnsi="Times New Roman" w:cs="Times New Roman"/>
          <w:sz w:val="20"/>
          <w:szCs w:val="20"/>
          <w:lang w:eastAsia="it-IT"/>
        </w:rPr>
        <w:t xml:space="preserve">. Tali informazioni sono comunicate anche alla Presidenza del Consiglio dei ministri - Dipartimento della funzione pubblica. </w:t>
      </w:r>
      <w:r w:rsidRPr="00070AC4">
        <w:rPr>
          <w:rFonts w:ascii="Times New Roman" w:eastAsia="Times New Roman" w:hAnsi="Times New Roman" w:cs="Times New Roman"/>
          <w:sz w:val="20"/>
          <w:szCs w:val="20"/>
          <w:highlight w:val="green"/>
          <w:u w:val="single"/>
          <w:lang w:eastAsia="it-IT"/>
        </w:rPr>
        <w:t>Le   posizioni   dichiarate eccedentarie non possono essere ripristinate nella dotazione di personale</w:t>
      </w:r>
      <w:r w:rsidRPr="00070AC4">
        <w:rPr>
          <w:rFonts w:ascii="Times New Roman" w:eastAsia="Times New Roman" w:hAnsi="Times New Roman" w:cs="Times New Roman"/>
          <w:sz w:val="20"/>
          <w:szCs w:val="20"/>
          <w:highlight w:val="green"/>
          <w:lang w:eastAsia="it-IT"/>
        </w:rPr>
        <w:t xml:space="preserve"> neanche mediante nuove assunzioni</w:t>
      </w:r>
      <w:r w:rsidRPr="00070AC4">
        <w:rPr>
          <w:rFonts w:ascii="Times New Roman" w:eastAsia="Times New Roman" w:hAnsi="Times New Roman" w:cs="Times New Roman"/>
          <w:sz w:val="20"/>
          <w:szCs w:val="20"/>
          <w:lang w:eastAsia="it-IT"/>
        </w:rPr>
        <w:t xml:space="preserve">. Si applicano le disposizioni dell'articolo 14, comma 7, del decreto-legge 6 luglio 2012, n. 95, convertito, con modificazioni, dalla legge 7 agosto 2012, n. 135. </w:t>
      </w:r>
    </w:p>
    <w:p w14:paraId="02BB0A1A"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b/>
          <w:sz w:val="20"/>
          <w:szCs w:val="20"/>
          <w:lang w:eastAsia="it-IT"/>
        </w:rPr>
        <w:t>566.</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Entro dieci giorni dal ricevimento dell'informativa</w:t>
      </w:r>
      <w:r w:rsidRPr="00070AC4">
        <w:rPr>
          <w:rFonts w:ascii="Times New Roman" w:eastAsia="Times New Roman" w:hAnsi="Times New Roman" w:cs="Times New Roman"/>
          <w:sz w:val="20"/>
          <w:szCs w:val="20"/>
          <w:lang w:eastAsia="it-IT"/>
        </w:rPr>
        <w:t xml:space="preserve"> di cui al comma 565, </w:t>
      </w:r>
      <w:r w:rsidRPr="00070AC4">
        <w:rPr>
          <w:rFonts w:ascii="Times New Roman" w:eastAsia="Times New Roman" w:hAnsi="Times New Roman" w:cs="Times New Roman"/>
          <w:sz w:val="20"/>
          <w:szCs w:val="20"/>
          <w:highlight w:val="green"/>
          <w:lang w:eastAsia="it-IT"/>
        </w:rPr>
        <w:t xml:space="preserve">si procede, </w:t>
      </w:r>
      <w:r w:rsidRPr="00070AC4">
        <w:rPr>
          <w:rFonts w:ascii="Times New Roman" w:eastAsia="Times New Roman" w:hAnsi="Times New Roman" w:cs="Times New Roman"/>
          <w:b/>
          <w:sz w:val="20"/>
          <w:szCs w:val="20"/>
          <w:highlight w:val="green"/>
          <w:u w:val="single"/>
          <w:lang w:eastAsia="it-IT"/>
        </w:rPr>
        <w:t>a cura dell'ente controllante</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alla riallocazione totale o parziale</w:t>
      </w:r>
      <w:r w:rsidRPr="00070AC4">
        <w:rPr>
          <w:rFonts w:ascii="Times New Roman" w:eastAsia="Times New Roman" w:hAnsi="Times New Roman" w:cs="Times New Roman"/>
          <w:sz w:val="20"/>
          <w:szCs w:val="20"/>
          <w:lang w:eastAsia="it-IT"/>
        </w:rPr>
        <w:t xml:space="preserve"> del personale in eccedenza nell'ambito della stessa società </w:t>
      </w:r>
      <w:r w:rsidRPr="00070AC4">
        <w:rPr>
          <w:rFonts w:ascii="Times New Roman" w:eastAsia="Times New Roman" w:hAnsi="Times New Roman" w:cs="Times New Roman"/>
          <w:sz w:val="20"/>
          <w:szCs w:val="20"/>
          <w:highlight w:val="green"/>
          <w:lang w:eastAsia="it-IT"/>
        </w:rPr>
        <w:t>mediante il</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u w:val="single"/>
          <w:lang w:eastAsia="it-IT"/>
        </w:rPr>
        <w:t xml:space="preserve">ricorso a forme flessibili di gestione del </w:t>
      </w:r>
      <w:proofErr w:type="gramStart"/>
      <w:r w:rsidRPr="00070AC4">
        <w:rPr>
          <w:rFonts w:ascii="Times New Roman" w:eastAsia="Times New Roman" w:hAnsi="Times New Roman" w:cs="Times New Roman"/>
          <w:sz w:val="20"/>
          <w:szCs w:val="20"/>
          <w:highlight w:val="green"/>
          <w:u w:val="single"/>
          <w:lang w:eastAsia="it-IT"/>
        </w:rPr>
        <w:t>tempo  di</w:t>
      </w:r>
      <w:proofErr w:type="gramEnd"/>
      <w:r w:rsidRPr="00070AC4">
        <w:rPr>
          <w:rFonts w:ascii="Times New Roman" w:eastAsia="Times New Roman" w:hAnsi="Times New Roman" w:cs="Times New Roman"/>
          <w:sz w:val="20"/>
          <w:szCs w:val="20"/>
          <w:highlight w:val="green"/>
          <w:u w:val="single"/>
          <w:lang w:eastAsia="it-IT"/>
        </w:rPr>
        <w:t xml:space="preserve">  lavoro</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b/>
          <w:sz w:val="20"/>
          <w:szCs w:val="20"/>
          <w:lang w:eastAsia="it-IT"/>
        </w:rPr>
        <w:t>ovvero</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u w:val="single"/>
          <w:lang w:eastAsia="it-IT"/>
        </w:rPr>
        <w:t>presso altre società controllate dal medesimo ente o dai suoi enti  strumentali</w:t>
      </w:r>
      <w:r w:rsidRPr="00070AC4">
        <w:rPr>
          <w:rFonts w:ascii="Times New Roman" w:eastAsia="Times New Roman" w:hAnsi="Times New Roman" w:cs="Times New Roman"/>
          <w:sz w:val="20"/>
          <w:szCs w:val="20"/>
          <w:lang w:eastAsia="it-IT"/>
        </w:rPr>
        <w:t xml:space="preserve"> con le modalità previste dal comma 563.  </w:t>
      </w:r>
      <w:proofErr w:type="gramStart"/>
      <w:r w:rsidRPr="00070AC4">
        <w:rPr>
          <w:rFonts w:ascii="Times New Roman" w:eastAsia="Times New Roman" w:hAnsi="Times New Roman" w:cs="Times New Roman"/>
          <w:sz w:val="20"/>
          <w:szCs w:val="20"/>
          <w:lang w:eastAsia="it-IT"/>
        </w:rPr>
        <w:t>Si  applica</w:t>
      </w:r>
      <w:proofErr w:type="gramEnd"/>
      <w:r w:rsidRPr="00070AC4">
        <w:rPr>
          <w:rFonts w:ascii="Times New Roman" w:eastAsia="Times New Roman" w:hAnsi="Times New Roman" w:cs="Times New Roman"/>
          <w:sz w:val="20"/>
          <w:szCs w:val="20"/>
          <w:lang w:eastAsia="it-IT"/>
        </w:rPr>
        <w:t xml:space="preserve">  l'articolo  3, comma  19,  della  legge  28  giugno  2012,  n.  92, e successive modificazioni. </w:t>
      </w:r>
    </w:p>
    <w:p w14:paraId="5C7F4902"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b/>
          <w:sz w:val="20"/>
          <w:szCs w:val="20"/>
          <w:lang w:eastAsia="it-IT"/>
        </w:rPr>
        <w:t xml:space="preserve">567. </w:t>
      </w:r>
      <w:r w:rsidRPr="00070AC4">
        <w:rPr>
          <w:rFonts w:ascii="Times New Roman" w:eastAsia="Times New Roman" w:hAnsi="Times New Roman" w:cs="Times New Roman"/>
          <w:sz w:val="20"/>
          <w:szCs w:val="20"/>
          <w:lang w:eastAsia="it-IT"/>
        </w:rPr>
        <w:t xml:space="preserve">Per la gestione delle eccedenze di cui al comma 566, </w:t>
      </w:r>
      <w:r w:rsidRPr="00070AC4">
        <w:rPr>
          <w:rFonts w:ascii="Times New Roman" w:eastAsia="Times New Roman" w:hAnsi="Times New Roman" w:cs="Times New Roman"/>
          <w:sz w:val="20"/>
          <w:szCs w:val="20"/>
          <w:highlight w:val="green"/>
          <w:lang w:eastAsia="it-IT"/>
        </w:rPr>
        <w:t>gli  enti controllanti e le società partecipate di cui al comma 563 possono concludere</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b/>
          <w:sz w:val="20"/>
          <w:szCs w:val="20"/>
          <w:highlight w:val="green"/>
          <w:u w:val="single"/>
          <w:lang w:eastAsia="it-IT"/>
        </w:rPr>
        <w:t>accordi collettivi</w:t>
      </w:r>
      <w:r w:rsidRPr="00070AC4">
        <w:rPr>
          <w:rFonts w:ascii="Times New Roman" w:eastAsia="Times New Roman" w:hAnsi="Times New Roman" w:cs="Times New Roman"/>
          <w:sz w:val="20"/>
          <w:szCs w:val="20"/>
          <w:lang w:eastAsia="it-IT"/>
        </w:rPr>
        <w:t xml:space="preserve">  con  le organizzazioni   sindacali comparativamente più rappresentative </w:t>
      </w:r>
      <w:r w:rsidRPr="00070AC4">
        <w:rPr>
          <w:rFonts w:ascii="Times New Roman" w:eastAsia="Times New Roman" w:hAnsi="Times New Roman" w:cs="Times New Roman"/>
          <w:sz w:val="20"/>
          <w:szCs w:val="20"/>
          <w:highlight w:val="green"/>
          <w:lang w:eastAsia="it-IT"/>
        </w:rPr>
        <w:t xml:space="preserve">finalizzati alla realizzazione, ai sensi del  medesimo  comma  563,  di  forme  di  trasferimento  in mobilità dei dipendenti  in  esubero  </w:t>
      </w:r>
      <w:r w:rsidRPr="00070AC4">
        <w:rPr>
          <w:rFonts w:ascii="Times New Roman" w:eastAsia="Times New Roman" w:hAnsi="Times New Roman" w:cs="Times New Roman"/>
          <w:sz w:val="20"/>
          <w:szCs w:val="20"/>
          <w:highlight w:val="green"/>
          <w:u w:val="single"/>
          <w:lang w:eastAsia="it-IT"/>
        </w:rPr>
        <w:t>presso  altre  società  dello stesso tipo operanti anche al di fuori del territorio  della  regione</w:t>
      </w:r>
      <w:r w:rsidRPr="00070AC4">
        <w:rPr>
          <w:rFonts w:ascii="Times New Roman" w:eastAsia="Times New Roman" w:hAnsi="Times New Roman" w:cs="Times New Roman"/>
          <w:sz w:val="20"/>
          <w:szCs w:val="20"/>
          <w:lang w:eastAsia="it-IT"/>
        </w:rPr>
        <w:t xml:space="preserve"> ove hanno sede le società interessate da eccedenze di personale. </w:t>
      </w:r>
    </w:p>
    <w:p w14:paraId="1A20A919"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0"/>
          <w:szCs w:val="20"/>
          <w:lang w:eastAsia="it-IT"/>
        </w:rPr>
      </w:pPr>
      <w:r w:rsidRPr="00070AC4">
        <w:rPr>
          <w:rFonts w:ascii="Times New Roman" w:eastAsia="Times New Roman" w:hAnsi="Times New Roman" w:cs="Times New Roman"/>
          <w:b/>
          <w:sz w:val="20"/>
          <w:szCs w:val="20"/>
          <w:lang w:eastAsia="it-IT"/>
        </w:rPr>
        <w:t>Comma 567-bis</w:t>
      </w:r>
      <w:r w:rsidRPr="00070AC4">
        <w:rPr>
          <w:rFonts w:ascii="Times New Roman" w:eastAsia="Times New Roman" w:hAnsi="Times New Roman" w:cs="Times New Roman"/>
          <w:i/>
          <w:sz w:val="20"/>
          <w:szCs w:val="20"/>
          <w:lang w:eastAsia="it-IT"/>
        </w:rPr>
        <w:t xml:space="preserve"> (inserito da d.l. n. 90/2014, </w:t>
      </w:r>
      <w:proofErr w:type="spellStart"/>
      <w:r w:rsidRPr="00070AC4">
        <w:rPr>
          <w:rFonts w:ascii="Times New Roman" w:eastAsia="Times New Roman" w:hAnsi="Times New Roman" w:cs="Times New Roman"/>
          <w:i/>
          <w:sz w:val="20"/>
          <w:szCs w:val="20"/>
          <w:lang w:eastAsia="it-IT"/>
        </w:rPr>
        <w:t>conv</w:t>
      </w:r>
      <w:proofErr w:type="spellEnd"/>
      <w:r w:rsidRPr="00070AC4">
        <w:rPr>
          <w:rFonts w:ascii="Times New Roman" w:eastAsia="Times New Roman" w:hAnsi="Times New Roman" w:cs="Times New Roman"/>
          <w:i/>
          <w:sz w:val="20"/>
          <w:szCs w:val="20"/>
          <w:lang w:eastAsia="it-IT"/>
        </w:rPr>
        <w:t xml:space="preserve"> con legge n. 114/2014)</w:t>
      </w:r>
    </w:p>
    <w:p w14:paraId="7203E69E"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it-IT"/>
        </w:rPr>
      </w:pPr>
      <w:r w:rsidRPr="00070AC4">
        <w:rPr>
          <w:rFonts w:ascii="Times New Roman" w:eastAsia="Times New Roman" w:hAnsi="Times New Roman" w:cs="Times New Roman"/>
          <w:sz w:val="20"/>
          <w:szCs w:val="20"/>
          <w:lang w:eastAsia="it-IT"/>
        </w:rPr>
        <w:t xml:space="preserve">Le procedure di cui ai commi 566 e 567 </w:t>
      </w:r>
      <w:r w:rsidRPr="00070AC4">
        <w:rPr>
          <w:rFonts w:ascii="Times New Roman" w:eastAsia="Times New Roman" w:hAnsi="Times New Roman" w:cs="Times New Roman"/>
          <w:sz w:val="20"/>
          <w:szCs w:val="20"/>
          <w:u w:val="single"/>
          <w:lang w:eastAsia="it-IT"/>
        </w:rPr>
        <w:t>si concludono rispettivamente entro 60 e 90 giorni dall'avvio</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u w:val="single"/>
          <w:lang w:eastAsia="it-IT"/>
        </w:rPr>
        <w:t>Entro 15 giorni dalla conclusione delle suddette procedure</w:t>
      </w:r>
      <w:r w:rsidRPr="00070AC4">
        <w:rPr>
          <w:rFonts w:ascii="Times New Roman" w:eastAsia="Times New Roman" w:hAnsi="Times New Roman" w:cs="Times New Roman"/>
          <w:sz w:val="20"/>
          <w:szCs w:val="20"/>
          <w:lang w:eastAsia="it-IT"/>
        </w:rPr>
        <w:t xml:space="preserve"> </w:t>
      </w:r>
      <w:r w:rsidRPr="00070AC4">
        <w:rPr>
          <w:rFonts w:ascii="Times New Roman" w:eastAsia="Times New Roman" w:hAnsi="Times New Roman" w:cs="Times New Roman"/>
          <w:sz w:val="20"/>
          <w:szCs w:val="20"/>
          <w:highlight w:val="green"/>
          <w:lang w:eastAsia="it-IT"/>
        </w:rPr>
        <w:t xml:space="preserve">il personale può presentare istanza alla società da cui è dipendente o all'amministrazione controllante per una ricollocazione, in via subordinata, in una </w:t>
      </w:r>
      <w:r w:rsidRPr="00070AC4">
        <w:rPr>
          <w:rFonts w:ascii="Times New Roman" w:eastAsia="Times New Roman" w:hAnsi="Times New Roman" w:cs="Times New Roman"/>
          <w:b/>
          <w:sz w:val="20"/>
          <w:szCs w:val="20"/>
          <w:highlight w:val="green"/>
          <w:lang w:eastAsia="it-IT"/>
        </w:rPr>
        <w:t>qualifica inferiore</w:t>
      </w:r>
      <w:r w:rsidRPr="00070AC4">
        <w:rPr>
          <w:rFonts w:ascii="Times New Roman" w:eastAsia="Times New Roman" w:hAnsi="Times New Roman" w:cs="Times New Roman"/>
          <w:sz w:val="20"/>
          <w:szCs w:val="20"/>
          <w:lang w:eastAsia="it-IT"/>
        </w:rPr>
        <w:t xml:space="preserve"> nella stessa società o in altra società.</w:t>
      </w:r>
    </w:p>
    <w:p w14:paraId="1AB320A1" w14:textId="77777777" w:rsidR="00405C6E" w:rsidRPr="00070AC4" w:rsidRDefault="00405C6E" w:rsidP="00070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0"/>
          <w:szCs w:val="20"/>
          <w:lang w:eastAsia="ar-SA"/>
        </w:rPr>
      </w:pPr>
      <w:r w:rsidRPr="00070AC4">
        <w:rPr>
          <w:rFonts w:ascii="Times New Roman" w:eastAsia="Times New Roman" w:hAnsi="Times New Roman" w:cs="Times New Roman"/>
          <w:b/>
          <w:sz w:val="20"/>
          <w:szCs w:val="20"/>
          <w:lang w:eastAsia="it-IT"/>
        </w:rPr>
        <w:t>568</w:t>
      </w:r>
      <w:r w:rsidRPr="00070AC4">
        <w:rPr>
          <w:rFonts w:ascii="Times New Roman" w:eastAsia="Times New Roman" w:hAnsi="Times New Roman" w:cs="Times New Roman"/>
          <w:sz w:val="20"/>
          <w:szCs w:val="20"/>
          <w:lang w:eastAsia="it-IT"/>
        </w:rPr>
        <w:t xml:space="preserve">. Al fine di favorire le forme di mobilità, </w:t>
      </w:r>
      <w:r w:rsidRPr="00070AC4">
        <w:rPr>
          <w:rFonts w:ascii="Times New Roman" w:eastAsia="Times New Roman" w:hAnsi="Times New Roman" w:cs="Times New Roman"/>
          <w:sz w:val="20"/>
          <w:szCs w:val="20"/>
          <w:highlight w:val="green"/>
          <w:lang w:eastAsia="it-IT"/>
        </w:rPr>
        <w:t xml:space="preserve">le società di cui al comma 563 possono farsi carico, per </w:t>
      </w:r>
      <w:proofErr w:type="gramStart"/>
      <w:r w:rsidRPr="00070AC4">
        <w:rPr>
          <w:rFonts w:ascii="Times New Roman" w:eastAsia="Times New Roman" w:hAnsi="Times New Roman" w:cs="Times New Roman"/>
          <w:sz w:val="20"/>
          <w:szCs w:val="20"/>
          <w:highlight w:val="green"/>
          <w:lang w:eastAsia="it-IT"/>
        </w:rPr>
        <w:t>un  periodo</w:t>
      </w:r>
      <w:proofErr w:type="gramEnd"/>
      <w:r w:rsidRPr="00070AC4">
        <w:rPr>
          <w:rFonts w:ascii="Times New Roman" w:eastAsia="Times New Roman" w:hAnsi="Times New Roman" w:cs="Times New Roman"/>
          <w:sz w:val="20"/>
          <w:szCs w:val="20"/>
          <w:highlight w:val="green"/>
          <w:lang w:eastAsia="it-IT"/>
        </w:rPr>
        <w:t xml:space="preserve">  massimo  di  tre anni,  di  una  quota  parte  non  superiore  al  30  per  cento  del trattamento economico  del  personale  interessato  dalla  mobilità</w:t>
      </w:r>
      <w:r w:rsidRPr="00070AC4">
        <w:rPr>
          <w:rFonts w:ascii="Times New Roman" w:eastAsia="Times New Roman" w:hAnsi="Times New Roman" w:cs="Times New Roman"/>
          <w:sz w:val="20"/>
          <w:szCs w:val="20"/>
          <w:lang w:eastAsia="it-IT"/>
        </w:rPr>
        <w:t xml:space="preserve">, nell'ambito delle proprie disponibilità di bilancio e senza nuovi o maggiori oneri a carico della finanza pubblica. </w:t>
      </w:r>
      <w:r w:rsidRPr="00070AC4">
        <w:rPr>
          <w:rFonts w:ascii="Times New Roman" w:eastAsia="Times New Roman" w:hAnsi="Times New Roman" w:cs="Times New Roman"/>
          <w:sz w:val="20"/>
          <w:szCs w:val="20"/>
          <w:highlight w:val="green"/>
          <w:lang w:eastAsia="it-IT"/>
        </w:rPr>
        <w:t>Le somme a tal fine corrisposte dalla società cedente alla società cessionaria non concorrono alla formazione del reddito imponibile</w:t>
      </w:r>
      <w:r w:rsidRPr="00070AC4">
        <w:rPr>
          <w:rFonts w:ascii="Times New Roman" w:eastAsia="Times New Roman" w:hAnsi="Times New Roman" w:cs="Times New Roman"/>
          <w:sz w:val="20"/>
          <w:szCs w:val="20"/>
          <w:lang w:eastAsia="it-IT"/>
        </w:rPr>
        <w:t xml:space="preserve"> ai fini delle imposte sul reddito e dell'imposta regionale sulle attività produttive.</w:t>
      </w:r>
    </w:p>
    <w:p w14:paraId="64F7833F"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r w:rsidRPr="00070AC4">
        <w:rPr>
          <w:rFonts w:ascii="Times New Roman" w:eastAsia="Calibri" w:hAnsi="Times New Roman" w:cs="Times New Roman"/>
          <w:b/>
          <w:bCs/>
          <w:sz w:val="20"/>
          <w:szCs w:val="20"/>
          <w:lang w:eastAsia="it-IT"/>
        </w:rPr>
        <w:t>Comma 568-ter</w:t>
      </w:r>
      <w:r w:rsidRPr="00070AC4">
        <w:rPr>
          <w:rFonts w:ascii="Times New Roman" w:eastAsia="Calibri" w:hAnsi="Times New Roman" w:cs="Times New Roman"/>
          <w:b/>
          <w:bCs/>
          <w:vanish/>
          <w:sz w:val="20"/>
          <w:szCs w:val="20"/>
          <w:lang w:eastAsia="it-IT"/>
        </w:rPr>
        <w:t>In vigore dal 6 maggio 2014</w:t>
      </w:r>
      <w:r w:rsidRPr="00070AC4">
        <w:rPr>
          <w:rFonts w:ascii="Times New Roman" w:eastAsia="Calibri" w:hAnsi="Times New Roman" w:cs="Times New Roman"/>
          <w:sz w:val="20"/>
          <w:szCs w:val="20"/>
          <w:lang w:eastAsia="it-IT"/>
        </w:rPr>
        <w:t xml:space="preserve"> </w:t>
      </w:r>
      <w:r w:rsidRPr="00070AC4">
        <w:rPr>
          <w:rFonts w:ascii="Times New Roman" w:eastAsia="Calibri" w:hAnsi="Times New Roman" w:cs="Times New Roman"/>
          <w:i/>
          <w:sz w:val="20"/>
          <w:szCs w:val="20"/>
          <w:lang w:eastAsia="it-IT"/>
        </w:rPr>
        <w:t>(comma inserito dall’</w:t>
      </w:r>
      <w:r w:rsidRPr="00070AC4">
        <w:rPr>
          <w:rFonts w:ascii="Times New Roman" w:eastAsia="Calibri" w:hAnsi="Times New Roman" w:cs="Times New Roman"/>
          <w:i/>
          <w:iCs/>
          <w:sz w:val="20"/>
          <w:szCs w:val="20"/>
          <w:lang w:eastAsia="it-IT"/>
        </w:rPr>
        <w:t>art. 2, comma 1, lett. a-bis), D.L. 6 marzo 2014, n. 16</w:t>
      </w:r>
      <w:r w:rsidRPr="00070AC4">
        <w:rPr>
          <w:rFonts w:ascii="Times New Roman" w:eastAsia="Calibri" w:hAnsi="Times New Roman" w:cs="Times New Roman"/>
          <w:i/>
          <w:sz w:val="20"/>
          <w:szCs w:val="20"/>
          <w:lang w:eastAsia="it-IT"/>
        </w:rPr>
        <w:t xml:space="preserve">, convertito, con modificazioni, dalla </w:t>
      </w:r>
      <w:r w:rsidRPr="00070AC4">
        <w:rPr>
          <w:rFonts w:ascii="Times New Roman" w:eastAsia="Calibri" w:hAnsi="Times New Roman" w:cs="Times New Roman"/>
          <w:i/>
          <w:iCs/>
          <w:sz w:val="20"/>
          <w:szCs w:val="20"/>
          <w:lang w:eastAsia="it-IT"/>
        </w:rPr>
        <w:t>L. 2 maggio 2014, n. 68</w:t>
      </w:r>
      <w:r w:rsidRPr="00070AC4">
        <w:rPr>
          <w:rFonts w:ascii="Times New Roman" w:eastAsia="Calibri" w:hAnsi="Times New Roman" w:cs="Times New Roman"/>
          <w:i/>
          <w:sz w:val="20"/>
          <w:szCs w:val="20"/>
          <w:lang w:eastAsia="it-IT"/>
        </w:rPr>
        <w:t>)</w:t>
      </w:r>
    </w:p>
    <w:p w14:paraId="06730206"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vertAlign w:val="superscript"/>
          <w:lang w:eastAsia="it-IT"/>
        </w:rPr>
      </w:pPr>
      <w:r w:rsidRPr="00070AC4">
        <w:rPr>
          <w:rFonts w:ascii="Times New Roman" w:eastAsia="Calibri" w:hAnsi="Times New Roman" w:cs="Times New Roman"/>
          <w:sz w:val="20"/>
          <w:szCs w:val="20"/>
          <w:highlight w:val="green"/>
          <w:lang w:eastAsia="it-IT"/>
        </w:rPr>
        <w:t>Il personale in esubero delle società di cui al comma 563 che</w:t>
      </w:r>
      <w:r w:rsidRPr="00070AC4">
        <w:rPr>
          <w:rFonts w:ascii="Times New Roman" w:eastAsia="Calibri" w:hAnsi="Times New Roman" w:cs="Times New Roman"/>
          <w:sz w:val="20"/>
          <w:szCs w:val="20"/>
          <w:lang w:eastAsia="it-IT"/>
        </w:rPr>
        <w:t xml:space="preserve">, dopo l'applicazione dei commi 565, 566, 567 e 568, </w:t>
      </w:r>
      <w:r w:rsidRPr="00070AC4">
        <w:rPr>
          <w:rFonts w:ascii="Times New Roman" w:eastAsia="Calibri" w:hAnsi="Times New Roman" w:cs="Times New Roman"/>
          <w:b/>
          <w:sz w:val="20"/>
          <w:szCs w:val="20"/>
          <w:highlight w:val="green"/>
          <w:u w:val="single"/>
          <w:lang w:eastAsia="it-IT"/>
        </w:rPr>
        <w:t>risulti privo di occupazione</w:t>
      </w:r>
      <w:r w:rsidRPr="00070AC4">
        <w:rPr>
          <w:rFonts w:ascii="Times New Roman" w:eastAsia="Calibri" w:hAnsi="Times New Roman" w:cs="Times New Roman"/>
          <w:sz w:val="20"/>
          <w:szCs w:val="20"/>
          <w:u w:val="single"/>
          <w:lang w:eastAsia="it-IT"/>
        </w:rPr>
        <w:t xml:space="preserve"> </w:t>
      </w:r>
      <w:r w:rsidRPr="00070AC4">
        <w:rPr>
          <w:rFonts w:ascii="Times New Roman" w:eastAsia="Calibri" w:hAnsi="Times New Roman" w:cs="Times New Roman"/>
          <w:sz w:val="20"/>
          <w:szCs w:val="20"/>
          <w:highlight w:val="green"/>
          <w:u w:val="single"/>
          <w:lang w:eastAsia="it-IT"/>
        </w:rPr>
        <w:t>ha titolo di precedenza, a parità di requisiti</w:t>
      </w:r>
      <w:r w:rsidRPr="00070AC4">
        <w:rPr>
          <w:rFonts w:ascii="Times New Roman" w:eastAsia="Calibri" w:hAnsi="Times New Roman" w:cs="Times New Roman"/>
          <w:sz w:val="20"/>
          <w:szCs w:val="20"/>
          <w:highlight w:val="green"/>
          <w:lang w:eastAsia="it-IT"/>
        </w:rPr>
        <w:t xml:space="preserve">, per l'impiego nell'ambito di missioni afferenti a </w:t>
      </w:r>
      <w:r w:rsidRPr="00070AC4">
        <w:rPr>
          <w:rFonts w:ascii="Times New Roman" w:eastAsia="Calibri" w:hAnsi="Times New Roman" w:cs="Times New Roman"/>
          <w:sz w:val="20"/>
          <w:szCs w:val="20"/>
          <w:highlight w:val="green"/>
          <w:u w:val="single"/>
          <w:lang w:eastAsia="it-IT"/>
        </w:rPr>
        <w:t>contratti di somministrazione di lavoro stipulati, per esigenze temporanee o straordinarie</w:t>
      </w:r>
      <w:r w:rsidRPr="00070AC4">
        <w:rPr>
          <w:rFonts w:ascii="Times New Roman" w:eastAsia="Calibri" w:hAnsi="Times New Roman" w:cs="Times New Roman"/>
          <w:sz w:val="20"/>
          <w:szCs w:val="20"/>
          <w:highlight w:val="green"/>
          <w:lang w:eastAsia="it-IT"/>
        </w:rPr>
        <w:t>, proprie o di loro enti strumentali</w:t>
      </w:r>
      <w:r w:rsidRPr="00070AC4">
        <w:rPr>
          <w:rFonts w:ascii="Times New Roman" w:eastAsia="Calibri" w:hAnsi="Times New Roman" w:cs="Times New Roman"/>
          <w:sz w:val="20"/>
          <w:szCs w:val="20"/>
          <w:lang w:eastAsia="it-IT"/>
        </w:rPr>
        <w:t>, dalle stesse pubbliche amministrazioni.</w:t>
      </w:r>
    </w:p>
    <w:p w14:paraId="05215682" w14:textId="77777777" w:rsidR="00405C6E" w:rsidRPr="00070AC4" w:rsidRDefault="00405C6E" w:rsidP="00070AC4">
      <w:pPr>
        <w:suppressAutoHyphens/>
        <w:spacing w:after="0" w:line="240" w:lineRule="auto"/>
        <w:jc w:val="both"/>
        <w:rPr>
          <w:rFonts w:ascii="Times New Roman" w:eastAsia="Calibri" w:hAnsi="Times New Roman" w:cs="Times New Roman"/>
          <w:sz w:val="20"/>
          <w:szCs w:val="20"/>
          <w:lang w:eastAsia="it-IT"/>
        </w:rPr>
      </w:pPr>
    </w:p>
  </w:footnote>
  <w:footnote w:id="21">
    <w:p w14:paraId="6B0060C9" w14:textId="77777777" w:rsidR="00405C6E" w:rsidRPr="00070AC4" w:rsidRDefault="00405C6E" w:rsidP="00070AC4">
      <w:pPr>
        <w:suppressAutoHyphens/>
        <w:spacing w:after="0" w:line="240" w:lineRule="auto"/>
        <w:jc w:val="both"/>
        <w:rPr>
          <w:rFonts w:ascii="Times New Roman" w:eastAsia="Calibri" w:hAnsi="Times New Roman" w:cs="Times New Roman"/>
          <w:b/>
          <w:sz w:val="20"/>
          <w:szCs w:val="20"/>
          <w:lang w:eastAsia="it-IT"/>
        </w:rPr>
      </w:pPr>
      <w:r w:rsidRPr="00070AC4">
        <w:rPr>
          <w:rFonts w:ascii="Times New Roman" w:eastAsia="Calibri" w:hAnsi="Times New Roman" w:cs="Times New Roman"/>
          <w:b/>
          <w:sz w:val="20"/>
          <w:szCs w:val="20"/>
          <w:lang w:eastAsia="it-IT"/>
        </w:rPr>
        <w:footnoteRef/>
      </w:r>
      <w:r w:rsidRPr="00070AC4">
        <w:rPr>
          <w:rFonts w:ascii="Times New Roman" w:eastAsia="Calibri" w:hAnsi="Times New Roman" w:cs="Times New Roman"/>
          <w:b/>
          <w:sz w:val="20"/>
          <w:szCs w:val="20"/>
          <w:lang w:eastAsia="it-IT"/>
        </w:rPr>
        <w:t xml:space="preserve"> </w:t>
      </w:r>
      <w:bookmarkStart w:id="219" w:name="_Toc454790453"/>
      <w:r w:rsidRPr="00070AC4">
        <w:rPr>
          <w:rFonts w:ascii="Times New Roman" w:eastAsia="Calibri" w:hAnsi="Times New Roman" w:cs="Times New Roman"/>
          <w:b/>
          <w:sz w:val="20"/>
          <w:szCs w:val="20"/>
          <w:lang w:eastAsia="it-IT"/>
        </w:rPr>
        <w:t>Art. 1, comma 672, legge n. 208/2015</w:t>
      </w:r>
      <w:bookmarkEnd w:id="219"/>
      <w:r w:rsidRPr="00070AC4">
        <w:rPr>
          <w:rFonts w:ascii="Times New Roman" w:eastAsia="Calibri" w:hAnsi="Times New Roman" w:cs="Times New Roman"/>
          <w:b/>
          <w:sz w:val="20"/>
          <w:szCs w:val="20"/>
          <w:lang w:eastAsia="it-IT"/>
        </w:rPr>
        <w:t>:</w:t>
      </w:r>
    </w:p>
    <w:p w14:paraId="088DFBA1" w14:textId="65F97883" w:rsidR="00405C6E" w:rsidRPr="00070AC4" w:rsidRDefault="00405C6E" w:rsidP="00070AC4">
      <w:pPr>
        <w:pStyle w:val="Testonotaapidipagina"/>
        <w:jc w:val="both"/>
        <w:rPr>
          <w:rFonts w:ascii="Times New Roman" w:hAnsi="Times New Roman" w:cs="Times New Roman"/>
        </w:rPr>
      </w:pPr>
      <w:r w:rsidRPr="00070AC4">
        <w:rPr>
          <w:rFonts w:ascii="Times New Roman" w:hAnsi="Times New Roman" w:cs="Times New Roman"/>
          <w:u w:val="single"/>
        </w:rPr>
        <w:t xml:space="preserve">All'articolo </w:t>
      </w:r>
      <w:hyperlink r:id="rId2" w:anchor="id=10LX0000761503ART237,__m=document" w:history="1">
        <w:r w:rsidRPr="00070AC4">
          <w:rPr>
            <w:rFonts w:ascii="Times New Roman" w:hAnsi="Times New Roman" w:cs="Times New Roman"/>
            <w:u w:val="single"/>
          </w:rPr>
          <w:t>23-bis</w:t>
        </w:r>
      </w:hyperlink>
      <w:r w:rsidRPr="00070AC4">
        <w:rPr>
          <w:rFonts w:ascii="Times New Roman" w:hAnsi="Times New Roman" w:cs="Times New Roman"/>
          <w:u w:val="single"/>
        </w:rPr>
        <w:t xml:space="preserve"> del </w:t>
      </w:r>
      <w:hyperlink r:id="rId3" w:anchor="id=10LX0000761503ART0,__m=document" w:history="1">
        <w:r w:rsidRPr="00070AC4">
          <w:rPr>
            <w:rFonts w:ascii="Times New Roman" w:hAnsi="Times New Roman" w:cs="Times New Roman"/>
            <w:u w:val="single"/>
          </w:rPr>
          <w:t>decreto-legge 6 dicembre 2011, n. 201</w:t>
        </w:r>
      </w:hyperlink>
      <w:r w:rsidRPr="00070AC4">
        <w:rPr>
          <w:rFonts w:ascii="Times New Roman" w:hAnsi="Times New Roman" w:cs="Times New Roman"/>
        </w:rPr>
        <w:t xml:space="preserve">, convertito, con modificazioni, dalla </w:t>
      </w:r>
      <w:hyperlink r:id="rId4" w:anchor="id=10LX0000762339ART0,__m=document" w:history="1">
        <w:r w:rsidRPr="00070AC4">
          <w:rPr>
            <w:rFonts w:ascii="Times New Roman" w:hAnsi="Times New Roman" w:cs="Times New Roman"/>
          </w:rPr>
          <w:t>legge 22 dicembre 2011, n. 214</w:t>
        </w:r>
      </w:hyperlink>
      <w:r w:rsidRPr="00070AC4">
        <w:rPr>
          <w:rFonts w:ascii="Times New Roman" w:hAnsi="Times New Roman" w:cs="Times New Roman"/>
        </w:rPr>
        <w:t xml:space="preserve">, </w:t>
      </w:r>
      <w:r w:rsidRPr="00070AC4">
        <w:rPr>
          <w:rFonts w:ascii="Times New Roman" w:hAnsi="Times New Roman" w:cs="Times New Roman"/>
          <w:u w:val="single"/>
        </w:rPr>
        <w:t>il comma 1 è sostituito dal seguente</w:t>
      </w:r>
      <w:r w:rsidRPr="00070AC4">
        <w:rPr>
          <w:rFonts w:ascii="Times New Roman" w:hAnsi="Times New Roman" w:cs="Times New Roman"/>
        </w:rPr>
        <w:t>: «1. Fatto salvo quanto previsto dall'</w:t>
      </w:r>
      <w:hyperlink r:id="rId5" w:anchor="id=10LX0000646114ART43,__m=document" w:history="1">
        <w:r w:rsidRPr="00070AC4">
          <w:rPr>
            <w:rFonts w:ascii="Times New Roman" w:hAnsi="Times New Roman" w:cs="Times New Roman"/>
          </w:rPr>
          <w:t>articolo 19, comma 6, del decreto-legge 1º luglio 2009, n. 78</w:t>
        </w:r>
      </w:hyperlink>
      <w:r w:rsidRPr="00070AC4">
        <w:rPr>
          <w:rFonts w:ascii="Times New Roman" w:hAnsi="Times New Roman" w:cs="Times New Roman"/>
        </w:rPr>
        <w:t xml:space="preserve">, convertito, con modificazioni, dalla </w:t>
      </w:r>
      <w:hyperlink r:id="rId6" w:anchor="id=10LX0000647813ART0,__m=document" w:history="1">
        <w:r w:rsidRPr="00070AC4">
          <w:rPr>
            <w:rFonts w:ascii="Times New Roman" w:hAnsi="Times New Roman" w:cs="Times New Roman"/>
          </w:rPr>
          <w:t>legge 3 agosto 2009, n. 102</w:t>
        </w:r>
      </w:hyperlink>
      <w:r w:rsidRPr="00070AC4">
        <w:rPr>
          <w:rFonts w:ascii="Times New Roman" w:hAnsi="Times New Roman" w:cs="Times New Roman"/>
        </w:rPr>
        <w:t xml:space="preserve">, </w:t>
      </w:r>
      <w:r w:rsidRPr="00070AC4">
        <w:rPr>
          <w:rFonts w:ascii="Times New Roman" w:hAnsi="Times New Roman" w:cs="Times New Roman"/>
          <w:u w:val="single"/>
        </w:rPr>
        <w:t xml:space="preserve">con decreto del Ministro dell'economia e delle finanze, </w:t>
      </w:r>
      <w:r w:rsidRPr="00070AC4">
        <w:rPr>
          <w:rFonts w:ascii="Times New Roman" w:hAnsi="Times New Roman" w:cs="Times New Roman"/>
          <w:highlight w:val="green"/>
          <w:u w:val="single"/>
        </w:rPr>
        <w:t>da emanare entro il 30 aprile 2016</w:t>
      </w:r>
      <w:r w:rsidRPr="00070AC4">
        <w:rPr>
          <w:rFonts w:ascii="Times New Roman" w:hAnsi="Times New Roman" w:cs="Times New Roman"/>
        </w:rPr>
        <w:t xml:space="preserve">, sentita la Conferenza unificata per i profili di competenza, previo parere delle Commissioni parlamentari competenti, </w:t>
      </w:r>
      <w:r w:rsidRPr="00070AC4">
        <w:rPr>
          <w:rFonts w:ascii="Times New Roman" w:hAnsi="Times New Roman" w:cs="Times New Roman"/>
          <w:u w:val="single"/>
        </w:rPr>
        <w:t xml:space="preserve">per le </w:t>
      </w:r>
      <w:r w:rsidRPr="00070AC4">
        <w:rPr>
          <w:rFonts w:ascii="Times New Roman" w:hAnsi="Times New Roman" w:cs="Times New Roman"/>
          <w:highlight w:val="green"/>
          <w:u w:val="single"/>
        </w:rPr>
        <w:t>società direttamente o indirettamente controllate</w:t>
      </w:r>
      <w:r w:rsidRPr="00070AC4">
        <w:rPr>
          <w:rFonts w:ascii="Times New Roman" w:hAnsi="Times New Roman" w:cs="Times New Roman"/>
          <w:u w:val="single"/>
        </w:rPr>
        <w:t xml:space="preserve"> da amministrazioni dello Stato </w:t>
      </w:r>
      <w:r w:rsidRPr="00070AC4">
        <w:rPr>
          <w:rFonts w:ascii="Times New Roman" w:hAnsi="Times New Roman" w:cs="Times New Roman"/>
          <w:b/>
          <w:u w:val="single"/>
        </w:rPr>
        <w:t>e</w:t>
      </w:r>
      <w:r w:rsidRPr="00070AC4">
        <w:rPr>
          <w:rFonts w:ascii="Times New Roman" w:hAnsi="Times New Roman" w:cs="Times New Roman"/>
          <w:u w:val="single"/>
        </w:rPr>
        <w:t xml:space="preserve"> dalle altre amministrazioni pubbliche di cui all'articolo </w:t>
      </w:r>
      <w:hyperlink r:id="rId7" w:anchor="id=10LX0000145985ART2,__m=document" w:history="1">
        <w:r w:rsidRPr="00070AC4">
          <w:rPr>
            <w:rFonts w:ascii="Times New Roman" w:hAnsi="Times New Roman" w:cs="Times New Roman"/>
            <w:u w:val="single"/>
          </w:rPr>
          <w:t>1, comma 2</w:t>
        </w:r>
      </w:hyperlink>
      <w:r w:rsidRPr="00070AC4">
        <w:rPr>
          <w:rFonts w:ascii="Times New Roman" w:hAnsi="Times New Roman" w:cs="Times New Roman"/>
          <w:u w:val="single"/>
        </w:rPr>
        <w:t xml:space="preserve">, del </w:t>
      </w:r>
      <w:hyperlink r:id="rId8" w:anchor="id=10LX0000145985ART0,__m=document" w:history="1">
        <w:r w:rsidRPr="00070AC4">
          <w:rPr>
            <w:rFonts w:ascii="Times New Roman" w:hAnsi="Times New Roman" w:cs="Times New Roman"/>
            <w:u w:val="single"/>
          </w:rPr>
          <w:t>decreto legislativo 30 marzo 2001, n. 165</w:t>
        </w:r>
      </w:hyperlink>
      <w:r w:rsidRPr="00070AC4">
        <w:rPr>
          <w:rFonts w:ascii="Times New Roman" w:hAnsi="Times New Roman" w:cs="Times New Roman"/>
        </w:rPr>
        <w:t xml:space="preserve">, e successive modificazioni, ad esclusione delle società emittenti strumenti finanziari quotati nei mercati regolamentati e loro controllate, </w:t>
      </w:r>
      <w:r w:rsidRPr="00070AC4">
        <w:rPr>
          <w:rFonts w:ascii="Times New Roman" w:hAnsi="Times New Roman" w:cs="Times New Roman"/>
          <w:u w:val="single"/>
        </w:rPr>
        <w:t>sono definiti indicatori dimensionali quantitativi e qualitativi al fine di individuare fino a cinque fasce per la classificazione delle suddette società</w:t>
      </w:r>
      <w:r w:rsidRPr="00070AC4">
        <w:rPr>
          <w:rFonts w:ascii="Times New Roman" w:hAnsi="Times New Roman" w:cs="Times New Roman"/>
        </w:rPr>
        <w:t xml:space="preserve">. </w:t>
      </w:r>
      <w:r w:rsidRPr="00070AC4">
        <w:rPr>
          <w:rFonts w:ascii="Times New Roman" w:hAnsi="Times New Roman" w:cs="Times New Roman"/>
          <w:u w:val="single"/>
        </w:rPr>
        <w:t xml:space="preserve">Per ciascuna fascia è determinato, in proporzione, il limite dei compensi massimi </w:t>
      </w:r>
      <w:r w:rsidRPr="00070AC4">
        <w:rPr>
          <w:rFonts w:ascii="Times New Roman" w:hAnsi="Times New Roman" w:cs="Times New Roman"/>
          <w:highlight w:val="yellow"/>
          <w:u w:val="single"/>
        </w:rPr>
        <w:t>al quale i consigli di amministrazione di dette società devono fare riferimento</w:t>
      </w:r>
      <w:r w:rsidRPr="00070AC4">
        <w:rPr>
          <w:rFonts w:ascii="Times New Roman" w:hAnsi="Times New Roman" w:cs="Times New Roman"/>
        </w:rPr>
        <w:t xml:space="preserve">, secondo criteri oggettivi e trasparenti, </w:t>
      </w:r>
      <w:r w:rsidRPr="00070AC4">
        <w:rPr>
          <w:rFonts w:ascii="Times New Roman" w:hAnsi="Times New Roman" w:cs="Times New Roman"/>
          <w:u w:val="single"/>
        </w:rPr>
        <w:t xml:space="preserve">per la determinazione del trattamento economico annuo onnicomprensivo </w:t>
      </w:r>
      <w:r w:rsidRPr="00070AC4">
        <w:rPr>
          <w:rFonts w:ascii="Times New Roman" w:hAnsi="Times New Roman" w:cs="Times New Roman"/>
          <w:highlight w:val="green"/>
          <w:u w:val="single"/>
        </w:rPr>
        <w:t>da corrispondere agli amministratori, ai dirigenti e ai dipendenti</w:t>
      </w:r>
      <w:r w:rsidRPr="00070AC4">
        <w:rPr>
          <w:rFonts w:ascii="Times New Roman" w:hAnsi="Times New Roman" w:cs="Times New Roman"/>
        </w:rPr>
        <w:t xml:space="preserve">, </w:t>
      </w:r>
      <w:r w:rsidRPr="00070AC4">
        <w:rPr>
          <w:rFonts w:ascii="Times New Roman" w:hAnsi="Times New Roman" w:cs="Times New Roman"/>
          <w:u w:val="single"/>
        </w:rPr>
        <w:t>che non potrà comunque eccedere il limite massimo di euro 240.000 annui al lordo dei contributi previdenziali e assistenziali e degli oneri fiscali a carico del beneficiario</w:t>
      </w:r>
      <w:r w:rsidRPr="00070AC4">
        <w:rPr>
          <w:rFonts w:ascii="Times New Roman" w:hAnsi="Times New Roman" w:cs="Times New Roman"/>
        </w:rPr>
        <w:t xml:space="preserve">, tenuto conto anche dei compensi corrisposti da altre pubbliche amministrazioni. Le società di cui al primo periodo verificano il rispetto del limite massimo del trattamento economico annuo onnicomprensivo dei propri amministratori e dipendenti fissato con il decreto di cui al presente comma. </w:t>
      </w:r>
      <w:r w:rsidRPr="00070AC4">
        <w:rPr>
          <w:rFonts w:ascii="Times New Roman" w:hAnsi="Times New Roman" w:cs="Times New Roman"/>
          <w:u w:val="single"/>
        </w:rPr>
        <w:t>Sono in ogni caso fatte salve le disposizioni legislative e regolamentari che prevedono limiti ai compensi inferiori a quelli previsti dal decreto di cui al presente comma</w:t>
      </w:r>
      <w:r w:rsidRPr="00070AC4">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F15F0"/>
    <w:multiLevelType w:val="hybridMultilevel"/>
    <w:tmpl w:val="730276D2"/>
    <w:lvl w:ilvl="0" w:tplc="008A229E">
      <w:start w:val="1"/>
      <w:numFmt w:val="decimal"/>
      <w:lvlText w:val="%1."/>
      <w:lvlJc w:val="left"/>
      <w:pPr>
        <w:ind w:left="644" w:hanging="360"/>
      </w:pPr>
      <w:rPr>
        <w:rFonts w:hint="default"/>
        <w:i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FB55FC"/>
    <w:multiLevelType w:val="hybridMultilevel"/>
    <w:tmpl w:val="56521A3A"/>
    <w:lvl w:ilvl="0" w:tplc="04100017">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91BF0"/>
    <w:multiLevelType w:val="hybridMultilevel"/>
    <w:tmpl w:val="A3A6BF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55464D"/>
    <w:multiLevelType w:val="hybridMultilevel"/>
    <w:tmpl w:val="24CE6E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6F539A"/>
    <w:multiLevelType w:val="multilevel"/>
    <w:tmpl w:val="2AAA3E32"/>
    <w:lvl w:ilvl="0">
      <w:start w:val="4"/>
      <w:numFmt w:val="lowerLetter"/>
      <w:lvlText w:val="%1)"/>
      <w:lvlJc w:val="left"/>
      <w:pPr>
        <w:tabs>
          <w:tab w:val="left" w:pos="360"/>
        </w:tabs>
        <w:ind w:left="720"/>
      </w:pPr>
      <w:rPr>
        <w:rFonts w:ascii="Times New Roman" w:eastAsia="Times New Roman" w:hAnsi="Times New Roman"/>
        <w:strike w:val="0"/>
        <w:color w:val="000000"/>
        <w:spacing w:val="3"/>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FC4529"/>
    <w:multiLevelType w:val="hybridMultilevel"/>
    <w:tmpl w:val="E41C965A"/>
    <w:lvl w:ilvl="0" w:tplc="5B16E53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 w15:restartNumberingAfterBreak="0">
    <w:nsid w:val="0D4F4FF1"/>
    <w:multiLevelType w:val="multilevel"/>
    <w:tmpl w:val="415CD6CC"/>
    <w:lvl w:ilvl="0">
      <w:start w:val="1"/>
      <w:numFmt w:val="lowerLetter"/>
      <w:lvlText w:val="%1)"/>
      <w:lvlJc w:val="left"/>
      <w:pPr>
        <w:tabs>
          <w:tab w:val="left" w:pos="288"/>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ED2970"/>
    <w:multiLevelType w:val="hybridMultilevel"/>
    <w:tmpl w:val="534AD5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4287A16"/>
    <w:multiLevelType w:val="multilevel"/>
    <w:tmpl w:val="ED84A6C4"/>
    <w:lvl w:ilvl="0">
      <w:start w:val="13"/>
      <w:numFmt w:val="lowerLetter"/>
      <w:lvlText w:val="%1)"/>
      <w:lvlJc w:val="left"/>
      <w:pPr>
        <w:tabs>
          <w:tab w:val="left" w:pos="576"/>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5474E4"/>
    <w:multiLevelType w:val="hybridMultilevel"/>
    <w:tmpl w:val="D9D68A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7A25BE"/>
    <w:multiLevelType w:val="hybridMultilevel"/>
    <w:tmpl w:val="DBE0AD24"/>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9A7688"/>
    <w:multiLevelType w:val="multilevel"/>
    <w:tmpl w:val="F4368762"/>
    <w:lvl w:ilvl="0">
      <w:start w:val="1"/>
      <w:numFmt w:val="lowerLetter"/>
      <w:lvlText w:val="%1)"/>
      <w:lvlJc w:val="left"/>
      <w:pPr>
        <w:tabs>
          <w:tab w:val="left" w:pos="288"/>
        </w:tabs>
        <w:ind w:left="720"/>
      </w:pPr>
      <w:rPr>
        <w:rFonts w:ascii="Verdana" w:eastAsia="Times New Roman" w:hAnsi="Verdana" w:cs="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5B2354"/>
    <w:multiLevelType w:val="hybridMultilevel"/>
    <w:tmpl w:val="CCA6BAF0"/>
    <w:lvl w:ilvl="0" w:tplc="5838C10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371F34"/>
    <w:multiLevelType w:val="multilevel"/>
    <w:tmpl w:val="B11AA616"/>
    <w:lvl w:ilvl="0">
      <w:start w:val="1"/>
      <w:numFmt w:val="lowerLetter"/>
      <w:lvlText w:val="%1)"/>
      <w:lvlJc w:val="left"/>
      <w:pPr>
        <w:tabs>
          <w:tab w:val="left" w:pos="288"/>
        </w:tabs>
        <w:ind w:left="720"/>
      </w:pPr>
      <w:rPr>
        <w:rFonts w:ascii="Times New Roman" w:eastAsia="Times New Roman" w:hAnsi="Times New Roman"/>
        <w:strike w:val="0"/>
        <w:color w:val="000000"/>
        <w:spacing w:val="2"/>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02798C"/>
    <w:multiLevelType w:val="multilevel"/>
    <w:tmpl w:val="CFD46FBA"/>
    <w:lvl w:ilvl="0">
      <w:start w:val="1"/>
      <w:numFmt w:val="decimal"/>
      <w:lvlText w:val="%1."/>
      <w:lvlJc w:val="left"/>
      <w:pPr>
        <w:tabs>
          <w:tab w:val="left" w:pos="576"/>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EC74D0"/>
    <w:multiLevelType w:val="hybridMultilevel"/>
    <w:tmpl w:val="F09C16FA"/>
    <w:lvl w:ilvl="0" w:tplc="2A64BEEC">
      <w:start w:val="4"/>
      <w:numFmt w:val="bullet"/>
      <w:lvlText w:val="-"/>
      <w:lvlJc w:val="left"/>
      <w:pPr>
        <w:ind w:left="644" w:hanging="360"/>
      </w:pPr>
      <w:rPr>
        <w:rFonts w:ascii="Verdana" w:eastAsia="Calibri" w:hAnsi="Verdana" w:cstheme="majorBid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6" w15:restartNumberingAfterBreak="0">
    <w:nsid w:val="224C7FED"/>
    <w:multiLevelType w:val="hybridMultilevel"/>
    <w:tmpl w:val="29F01FA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F35245"/>
    <w:multiLevelType w:val="hybridMultilevel"/>
    <w:tmpl w:val="9E107912"/>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D704D9C"/>
    <w:multiLevelType w:val="hybridMultilevel"/>
    <w:tmpl w:val="7E286C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A25D8B"/>
    <w:multiLevelType w:val="multilevel"/>
    <w:tmpl w:val="1A0486F2"/>
    <w:lvl w:ilvl="0">
      <w:start w:val="1"/>
      <w:numFmt w:val="decimal"/>
      <w:lvlText w:val="%1."/>
      <w:lvlJc w:val="left"/>
      <w:pPr>
        <w:tabs>
          <w:tab w:val="left" w:pos="576"/>
        </w:tabs>
        <w:ind w:left="720"/>
      </w:pPr>
      <w:rPr>
        <w:rFonts w:ascii="Verdana" w:eastAsia="Times New Roman" w:hAnsi="Verdana" w:cs="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573E35"/>
    <w:multiLevelType w:val="multilevel"/>
    <w:tmpl w:val="51DE286A"/>
    <w:lvl w:ilvl="0">
      <w:start w:val="1"/>
      <w:numFmt w:val="lowerLetter"/>
      <w:lvlText w:val="%1)"/>
      <w:lvlJc w:val="left"/>
      <w:pPr>
        <w:tabs>
          <w:tab w:val="left" w:pos="432"/>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FE462E"/>
    <w:multiLevelType w:val="hybridMultilevel"/>
    <w:tmpl w:val="F076865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541D9E"/>
    <w:multiLevelType w:val="multilevel"/>
    <w:tmpl w:val="008C48E0"/>
    <w:lvl w:ilvl="0">
      <w:start w:val="1"/>
      <w:numFmt w:val="decimal"/>
      <w:lvlText w:val="%1."/>
      <w:lvlJc w:val="left"/>
      <w:pPr>
        <w:tabs>
          <w:tab w:val="left" w:pos="504"/>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61B684F"/>
    <w:multiLevelType w:val="hybridMultilevel"/>
    <w:tmpl w:val="59DE3044"/>
    <w:lvl w:ilvl="0" w:tplc="04100017">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C843E3"/>
    <w:multiLevelType w:val="multilevel"/>
    <w:tmpl w:val="1862B5AA"/>
    <w:lvl w:ilvl="0">
      <w:start w:val="2"/>
      <w:numFmt w:val="decimal"/>
      <w:lvlText w:val="%1."/>
      <w:lvlJc w:val="left"/>
      <w:pPr>
        <w:tabs>
          <w:tab w:val="left" w:pos="504"/>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EF579AB"/>
    <w:multiLevelType w:val="hybridMultilevel"/>
    <w:tmpl w:val="0AB07690"/>
    <w:lvl w:ilvl="0" w:tplc="6B5E6B18">
      <w:start w:val="5"/>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6" w15:restartNumberingAfterBreak="0">
    <w:nsid w:val="3FD17EEE"/>
    <w:multiLevelType w:val="multilevel"/>
    <w:tmpl w:val="E9D8BBA8"/>
    <w:lvl w:ilvl="0">
      <w:start w:val="1"/>
      <w:numFmt w:val="decimal"/>
      <w:lvlText w:val="%1."/>
      <w:lvlJc w:val="left"/>
      <w:pPr>
        <w:tabs>
          <w:tab w:val="left" w:pos="504"/>
        </w:tabs>
        <w:ind w:left="720"/>
      </w:pPr>
      <w:rPr>
        <w:rFonts w:ascii="Verdana" w:eastAsia="Times New Roman" w:hAnsi="Verdana" w:cs="Times New Roman"/>
        <w:strike w:val="0"/>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4F8298F"/>
    <w:multiLevelType w:val="hybridMultilevel"/>
    <w:tmpl w:val="7F8C86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C6807BD"/>
    <w:multiLevelType w:val="multilevel"/>
    <w:tmpl w:val="0BAE6FA6"/>
    <w:lvl w:ilvl="0">
      <w:start w:val="3"/>
      <w:numFmt w:val="decimal"/>
      <w:lvlText w:val="%1."/>
      <w:lvlJc w:val="left"/>
      <w:pPr>
        <w:tabs>
          <w:tab w:val="left" w:pos="360"/>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08E1EA1"/>
    <w:multiLevelType w:val="hybridMultilevel"/>
    <w:tmpl w:val="1B46D7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2B94970"/>
    <w:multiLevelType w:val="multilevel"/>
    <w:tmpl w:val="9C108D70"/>
    <w:lvl w:ilvl="0">
      <w:start w:val="1"/>
      <w:numFmt w:val="decimal"/>
      <w:lvlText w:val="%1."/>
      <w:lvlJc w:val="left"/>
      <w:pPr>
        <w:tabs>
          <w:tab w:val="left" w:pos="504"/>
        </w:tabs>
        <w:ind w:left="720"/>
      </w:pPr>
      <w:rPr>
        <w:rFonts w:ascii="Times New Roman" w:eastAsia="Times New Roman" w:hAnsi="Times New Roman"/>
        <w:strike w:val="0"/>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C87F07"/>
    <w:multiLevelType w:val="hybridMultilevel"/>
    <w:tmpl w:val="86EA46B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AD26752"/>
    <w:multiLevelType w:val="hybridMultilevel"/>
    <w:tmpl w:val="3FE0EF9A"/>
    <w:lvl w:ilvl="0" w:tplc="04100017">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C7D72BC"/>
    <w:multiLevelType w:val="hybridMultilevel"/>
    <w:tmpl w:val="FD3A25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012521"/>
    <w:multiLevelType w:val="hybridMultilevel"/>
    <w:tmpl w:val="0AD4EB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14723C6"/>
    <w:multiLevelType w:val="hybridMultilevel"/>
    <w:tmpl w:val="5388F95A"/>
    <w:lvl w:ilvl="0" w:tplc="F6D015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16944F2"/>
    <w:multiLevelType w:val="hybridMultilevel"/>
    <w:tmpl w:val="322C391A"/>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FBA7870"/>
    <w:multiLevelType w:val="hybridMultilevel"/>
    <w:tmpl w:val="F5C296E0"/>
    <w:lvl w:ilvl="0" w:tplc="E704210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6DF24BF"/>
    <w:multiLevelType w:val="multilevel"/>
    <w:tmpl w:val="F8FC976C"/>
    <w:lvl w:ilvl="0">
      <w:start w:val="1"/>
      <w:numFmt w:val="decimal"/>
      <w:lvlText w:val="%1."/>
      <w:lvlJc w:val="left"/>
      <w:pPr>
        <w:tabs>
          <w:tab w:val="left" w:pos="504"/>
        </w:tabs>
        <w:ind w:left="720"/>
      </w:pPr>
      <w:rPr>
        <w:rFonts w:ascii="Verdana" w:eastAsia="Times New Roman" w:hAnsi="Verdana" w:cs="Times New Roman"/>
        <w:strike w:val="0"/>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3347D7"/>
    <w:multiLevelType w:val="multilevel"/>
    <w:tmpl w:val="9BF46EC8"/>
    <w:lvl w:ilvl="0">
      <w:start w:val="2"/>
      <w:numFmt w:val="decimal"/>
      <w:lvlText w:val="%1."/>
      <w:lvlJc w:val="left"/>
      <w:pPr>
        <w:tabs>
          <w:tab w:val="left" w:pos="504"/>
        </w:tabs>
        <w:ind w:left="720"/>
      </w:pPr>
      <w:rPr>
        <w:rFonts w:ascii="Times New Roman" w:eastAsia="Times New Roman" w:hAnsi="Times New Roman"/>
        <w:strike w:val="0"/>
        <w:color w:val="000000"/>
        <w:spacing w:val="4"/>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B5C5600"/>
    <w:multiLevelType w:val="hybridMultilevel"/>
    <w:tmpl w:val="DF24F64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FC15866"/>
    <w:multiLevelType w:val="multilevel"/>
    <w:tmpl w:val="F7E262EA"/>
    <w:lvl w:ilvl="0">
      <w:start w:val="1"/>
      <w:numFmt w:val="lowerLetter"/>
      <w:lvlText w:val="%1)"/>
      <w:lvlJc w:val="left"/>
      <w:pPr>
        <w:tabs>
          <w:tab w:val="left" w:pos="576"/>
        </w:tabs>
        <w:ind w:left="720"/>
      </w:pPr>
      <w:rPr>
        <w:rFonts w:ascii="Times New Roman" w:eastAsia="Times New Roman" w:hAnsi="Times New Roman"/>
        <w:strike w:val="0"/>
        <w:color w:val="000000"/>
        <w:spacing w:val="0"/>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95894115">
    <w:abstractNumId w:val="41"/>
  </w:num>
  <w:num w:numId="2" w16cid:durableId="1166746241">
    <w:abstractNumId w:val="10"/>
  </w:num>
  <w:num w:numId="3" w16cid:durableId="2071227568">
    <w:abstractNumId w:val="17"/>
  </w:num>
  <w:num w:numId="4" w16cid:durableId="2125996821">
    <w:abstractNumId w:val="16"/>
  </w:num>
  <w:num w:numId="5" w16cid:durableId="144322086">
    <w:abstractNumId w:val="23"/>
  </w:num>
  <w:num w:numId="6" w16cid:durableId="1326057789">
    <w:abstractNumId w:val="32"/>
  </w:num>
  <w:num w:numId="7" w16cid:durableId="1117407802">
    <w:abstractNumId w:val="1"/>
  </w:num>
  <w:num w:numId="8" w16cid:durableId="1346202496">
    <w:abstractNumId w:val="8"/>
  </w:num>
  <w:num w:numId="9" w16cid:durableId="1362629843">
    <w:abstractNumId w:val="14"/>
  </w:num>
  <w:num w:numId="10" w16cid:durableId="242110239">
    <w:abstractNumId w:val="13"/>
  </w:num>
  <w:num w:numId="11" w16cid:durableId="768618878">
    <w:abstractNumId w:val="19"/>
  </w:num>
  <w:num w:numId="12" w16cid:durableId="726532434">
    <w:abstractNumId w:val="36"/>
  </w:num>
  <w:num w:numId="13" w16cid:durableId="1770392357">
    <w:abstractNumId w:val="4"/>
  </w:num>
  <w:num w:numId="14" w16cid:durableId="1880705221">
    <w:abstractNumId w:val="28"/>
  </w:num>
  <w:num w:numId="15" w16cid:durableId="836386217">
    <w:abstractNumId w:val="30"/>
  </w:num>
  <w:num w:numId="16" w16cid:durableId="426855650">
    <w:abstractNumId w:val="38"/>
  </w:num>
  <w:num w:numId="17" w16cid:durableId="877736898">
    <w:abstractNumId w:val="26"/>
  </w:num>
  <w:num w:numId="18" w16cid:durableId="2034256890">
    <w:abstractNumId w:val="6"/>
  </w:num>
  <w:num w:numId="19" w16cid:durableId="1552881299">
    <w:abstractNumId w:val="29"/>
  </w:num>
  <w:num w:numId="20" w16cid:durableId="1198355019">
    <w:abstractNumId w:val="11"/>
  </w:num>
  <w:num w:numId="21" w16cid:durableId="107705813">
    <w:abstractNumId w:val="20"/>
  </w:num>
  <w:num w:numId="22" w16cid:durableId="875897346">
    <w:abstractNumId w:val="39"/>
  </w:num>
  <w:num w:numId="23" w16cid:durableId="1129200792">
    <w:abstractNumId w:val="27"/>
  </w:num>
  <w:num w:numId="24" w16cid:durableId="1430929391">
    <w:abstractNumId w:val="24"/>
  </w:num>
  <w:num w:numId="25" w16cid:durableId="1543788341">
    <w:abstractNumId w:val="34"/>
  </w:num>
  <w:num w:numId="26" w16cid:durableId="1275819987">
    <w:abstractNumId w:val="35"/>
  </w:num>
  <w:num w:numId="27" w16cid:durableId="1196773088">
    <w:abstractNumId w:val="0"/>
  </w:num>
  <w:num w:numId="28" w16cid:durableId="881096842">
    <w:abstractNumId w:val="21"/>
  </w:num>
  <w:num w:numId="29" w16cid:durableId="38828092">
    <w:abstractNumId w:val="3"/>
  </w:num>
  <w:num w:numId="30" w16cid:durableId="564685789">
    <w:abstractNumId w:val="5"/>
  </w:num>
  <w:num w:numId="31" w16cid:durableId="285239329">
    <w:abstractNumId w:val="2"/>
  </w:num>
  <w:num w:numId="32" w16cid:durableId="1138379458">
    <w:abstractNumId w:val="22"/>
  </w:num>
  <w:num w:numId="33" w16cid:durableId="636492580">
    <w:abstractNumId w:val="40"/>
  </w:num>
  <w:num w:numId="34" w16cid:durableId="886834916">
    <w:abstractNumId w:val="9"/>
  </w:num>
  <w:num w:numId="35" w16cid:durableId="2048992861">
    <w:abstractNumId w:val="18"/>
  </w:num>
  <w:num w:numId="36" w16cid:durableId="518470260">
    <w:abstractNumId w:val="31"/>
  </w:num>
  <w:num w:numId="37" w16cid:durableId="547300028">
    <w:abstractNumId w:val="37"/>
  </w:num>
  <w:num w:numId="38" w16cid:durableId="1981685895">
    <w:abstractNumId w:val="7"/>
  </w:num>
  <w:num w:numId="39" w16cid:durableId="2055226119">
    <w:abstractNumId w:val="25"/>
  </w:num>
  <w:num w:numId="40" w16cid:durableId="492527714">
    <w:abstractNumId w:val="15"/>
  </w:num>
  <w:num w:numId="41" w16cid:durableId="1214316630">
    <w:abstractNumId w:val="12"/>
  </w:num>
  <w:num w:numId="42" w16cid:durableId="16277343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8A4"/>
    <w:rsid w:val="00002B2B"/>
    <w:rsid w:val="000045ED"/>
    <w:rsid w:val="0002652C"/>
    <w:rsid w:val="00035D59"/>
    <w:rsid w:val="000376D2"/>
    <w:rsid w:val="00040D86"/>
    <w:rsid w:val="00045231"/>
    <w:rsid w:val="000520E8"/>
    <w:rsid w:val="000526E5"/>
    <w:rsid w:val="00064DA7"/>
    <w:rsid w:val="00065E9F"/>
    <w:rsid w:val="00066ACE"/>
    <w:rsid w:val="00070AC4"/>
    <w:rsid w:val="00070DA4"/>
    <w:rsid w:val="00072801"/>
    <w:rsid w:val="000736A8"/>
    <w:rsid w:val="0007657F"/>
    <w:rsid w:val="00084C36"/>
    <w:rsid w:val="00084D97"/>
    <w:rsid w:val="000A5752"/>
    <w:rsid w:val="000C08E2"/>
    <w:rsid w:val="000C536C"/>
    <w:rsid w:val="000C544A"/>
    <w:rsid w:val="000D3E95"/>
    <w:rsid w:val="000D4E8F"/>
    <w:rsid w:val="000D5859"/>
    <w:rsid w:val="000D6C93"/>
    <w:rsid w:val="000E28C4"/>
    <w:rsid w:val="000E5943"/>
    <w:rsid w:val="000F3940"/>
    <w:rsid w:val="000F3D18"/>
    <w:rsid w:val="000F48D0"/>
    <w:rsid w:val="000F7B17"/>
    <w:rsid w:val="001018D7"/>
    <w:rsid w:val="001019A4"/>
    <w:rsid w:val="0010664F"/>
    <w:rsid w:val="0010782D"/>
    <w:rsid w:val="00107985"/>
    <w:rsid w:val="00112FE0"/>
    <w:rsid w:val="00113AE2"/>
    <w:rsid w:val="00114F8F"/>
    <w:rsid w:val="00120A79"/>
    <w:rsid w:val="0012157C"/>
    <w:rsid w:val="00121886"/>
    <w:rsid w:val="00122C1B"/>
    <w:rsid w:val="001249FD"/>
    <w:rsid w:val="00124A90"/>
    <w:rsid w:val="00126BB4"/>
    <w:rsid w:val="00127ACE"/>
    <w:rsid w:val="00134D97"/>
    <w:rsid w:val="001413CA"/>
    <w:rsid w:val="00141E90"/>
    <w:rsid w:val="001430E8"/>
    <w:rsid w:val="00146937"/>
    <w:rsid w:val="001472E0"/>
    <w:rsid w:val="00155BED"/>
    <w:rsid w:val="00157A83"/>
    <w:rsid w:val="00165B05"/>
    <w:rsid w:val="00174969"/>
    <w:rsid w:val="0017597E"/>
    <w:rsid w:val="00180233"/>
    <w:rsid w:val="00181F16"/>
    <w:rsid w:val="00182C77"/>
    <w:rsid w:val="00184290"/>
    <w:rsid w:val="00192CC1"/>
    <w:rsid w:val="00194D4D"/>
    <w:rsid w:val="001952DA"/>
    <w:rsid w:val="00195DE9"/>
    <w:rsid w:val="00196A56"/>
    <w:rsid w:val="001A0902"/>
    <w:rsid w:val="001A2FA6"/>
    <w:rsid w:val="001A3314"/>
    <w:rsid w:val="001A3EA1"/>
    <w:rsid w:val="001A769D"/>
    <w:rsid w:val="001B1EAE"/>
    <w:rsid w:val="001B2F79"/>
    <w:rsid w:val="001B473C"/>
    <w:rsid w:val="001B4A33"/>
    <w:rsid w:val="001B5BC0"/>
    <w:rsid w:val="001B7124"/>
    <w:rsid w:val="001C0DC5"/>
    <w:rsid w:val="001C2C07"/>
    <w:rsid w:val="001C62F6"/>
    <w:rsid w:val="001C7EEE"/>
    <w:rsid w:val="001D35E2"/>
    <w:rsid w:val="001D55DE"/>
    <w:rsid w:val="001D6886"/>
    <w:rsid w:val="001D6EE3"/>
    <w:rsid w:val="001D7E34"/>
    <w:rsid w:val="001E084C"/>
    <w:rsid w:val="001E2088"/>
    <w:rsid w:val="001F18F1"/>
    <w:rsid w:val="001F2C41"/>
    <w:rsid w:val="001F3AF4"/>
    <w:rsid w:val="001F4DBC"/>
    <w:rsid w:val="001F5B50"/>
    <w:rsid w:val="001F6731"/>
    <w:rsid w:val="001F6ED6"/>
    <w:rsid w:val="00202406"/>
    <w:rsid w:val="00207FE7"/>
    <w:rsid w:val="00211DF1"/>
    <w:rsid w:val="00214C8D"/>
    <w:rsid w:val="00215D20"/>
    <w:rsid w:val="00221A39"/>
    <w:rsid w:val="00221EE6"/>
    <w:rsid w:val="00223800"/>
    <w:rsid w:val="00225BA8"/>
    <w:rsid w:val="00233FE4"/>
    <w:rsid w:val="00234612"/>
    <w:rsid w:val="00234AF7"/>
    <w:rsid w:val="00242ED7"/>
    <w:rsid w:val="002443EF"/>
    <w:rsid w:val="00244BB8"/>
    <w:rsid w:val="00245E86"/>
    <w:rsid w:val="0024624B"/>
    <w:rsid w:val="00253890"/>
    <w:rsid w:val="00254F41"/>
    <w:rsid w:val="00261278"/>
    <w:rsid w:val="00261D3B"/>
    <w:rsid w:val="00266C08"/>
    <w:rsid w:val="0027002D"/>
    <w:rsid w:val="0027245E"/>
    <w:rsid w:val="00276BCE"/>
    <w:rsid w:val="00277DE0"/>
    <w:rsid w:val="00281F67"/>
    <w:rsid w:val="0028439F"/>
    <w:rsid w:val="0029170C"/>
    <w:rsid w:val="002917A1"/>
    <w:rsid w:val="002922C5"/>
    <w:rsid w:val="00295BC6"/>
    <w:rsid w:val="00295D5E"/>
    <w:rsid w:val="002A02A5"/>
    <w:rsid w:val="002A5179"/>
    <w:rsid w:val="002A7C50"/>
    <w:rsid w:val="002B0EC1"/>
    <w:rsid w:val="002B1DC3"/>
    <w:rsid w:val="002B6519"/>
    <w:rsid w:val="002B7A3D"/>
    <w:rsid w:val="002C0E7A"/>
    <w:rsid w:val="002C3D92"/>
    <w:rsid w:val="002C4162"/>
    <w:rsid w:val="002D166A"/>
    <w:rsid w:val="002E02EC"/>
    <w:rsid w:val="002E04FC"/>
    <w:rsid w:val="002E0523"/>
    <w:rsid w:val="002E3AAE"/>
    <w:rsid w:val="002E51FD"/>
    <w:rsid w:val="002E73EB"/>
    <w:rsid w:val="002E7D86"/>
    <w:rsid w:val="002F57F2"/>
    <w:rsid w:val="003000B3"/>
    <w:rsid w:val="0030025B"/>
    <w:rsid w:val="003106F3"/>
    <w:rsid w:val="003175F3"/>
    <w:rsid w:val="00322DAD"/>
    <w:rsid w:val="00330058"/>
    <w:rsid w:val="00336098"/>
    <w:rsid w:val="003430DE"/>
    <w:rsid w:val="00343AFC"/>
    <w:rsid w:val="00344FD5"/>
    <w:rsid w:val="00347B83"/>
    <w:rsid w:val="0036216F"/>
    <w:rsid w:val="00367E7F"/>
    <w:rsid w:val="00370DCD"/>
    <w:rsid w:val="003727B7"/>
    <w:rsid w:val="00374589"/>
    <w:rsid w:val="00380866"/>
    <w:rsid w:val="0038181E"/>
    <w:rsid w:val="0038196A"/>
    <w:rsid w:val="003838B8"/>
    <w:rsid w:val="003838E3"/>
    <w:rsid w:val="00385E39"/>
    <w:rsid w:val="00385F85"/>
    <w:rsid w:val="00390F49"/>
    <w:rsid w:val="00392CAC"/>
    <w:rsid w:val="00393788"/>
    <w:rsid w:val="003955FD"/>
    <w:rsid w:val="00395C76"/>
    <w:rsid w:val="003963A1"/>
    <w:rsid w:val="00396991"/>
    <w:rsid w:val="003A13A8"/>
    <w:rsid w:val="003A6F08"/>
    <w:rsid w:val="003A739E"/>
    <w:rsid w:val="003B1CD9"/>
    <w:rsid w:val="003B37F1"/>
    <w:rsid w:val="003B3EDA"/>
    <w:rsid w:val="003C0257"/>
    <w:rsid w:val="003C2B34"/>
    <w:rsid w:val="003C2E86"/>
    <w:rsid w:val="003C724D"/>
    <w:rsid w:val="003D08D6"/>
    <w:rsid w:val="003D1997"/>
    <w:rsid w:val="003D2C29"/>
    <w:rsid w:val="003D6D6F"/>
    <w:rsid w:val="003E547C"/>
    <w:rsid w:val="003E6D43"/>
    <w:rsid w:val="003F6127"/>
    <w:rsid w:val="00400120"/>
    <w:rsid w:val="00405C6E"/>
    <w:rsid w:val="00412626"/>
    <w:rsid w:val="00413064"/>
    <w:rsid w:val="00423ED7"/>
    <w:rsid w:val="0043146D"/>
    <w:rsid w:val="004318D8"/>
    <w:rsid w:val="00433F24"/>
    <w:rsid w:val="00436D83"/>
    <w:rsid w:val="00446388"/>
    <w:rsid w:val="004554E9"/>
    <w:rsid w:val="004578A4"/>
    <w:rsid w:val="00467998"/>
    <w:rsid w:val="004705CB"/>
    <w:rsid w:val="00471511"/>
    <w:rsid w:val="00472F04"/>
    <w:rsid w:val="0047319E"/>
    <w:rsid w:val="00476AE8"/>
    <w:rsid w:val="004848F3"/>
    <w:rsid w:val="00486506"/>
    <w:rsid w:val="004871E7"/>
    <w:rsid w:val="00487B39"/>
    <w:rsid w:val="00491652"/>
    <w:rsid w:val="00491ADC"/>
    <w:rsid w:val="004936D7"/>
    <w:rsid w:val="004942D6"/>
    <w:rsid w:val="004963E2"/>
    <w:rsid w:val="00496415"/>
    <w:rsid w:val="004A0FD1"/>
    <w:rsid w:val="004A3ADD"/>
    <w:rsid w:val="004A7C61"/>
    <w:rsid w:val="004B0808"/>
    <w:rsid w:val="004B1FFE"/>
    <w:rsid w:val="004B398B"/>
    <w:rsid w:val="004B528E"/>
    <w:rsid w:val="004B5AA8"/>
    <w:rsid w:val="004B5E89"/>
    <w:rsid w:val="004C3107"/>
    <w:rsid w:val="004C41A0"/>
    <w:rsid w:val="004C4F90"/>
    <w:rsid w:val="004D1374"/>
    <w:rsid w:val="004D7D57"/>
    <w:rsid w:val="004E187E"/>
    <w:rsid w:val="004E1A37"/>
    <w:rsid w:val="004E4165"/>
    <w:rsid w:val="004E457D"/>
    <w:rsid w:val="004F0AE1"/>
    <w:rsid w:val="004F0CB3"/>
    <w:rsid w:val="004F1460"/>
    <w:rsid w:val="004F4967"/>
    <w:rsid w:val="00504012"/>
    <w:rsid w:val="00505047"/>
    <w:rsid w:val="00511F7E"/>
    <w:rsid w:val="00512744"/>
    <w:rsid w:val="0051330C"/>
    <w:rsid w:val="005137A2"/>
    <w:rsid w:val="0051392E"/>
    <w:rsid w:val="00516103"/>
    <w:rsid w:val="0051661B"/>
    <w:rsid w:val="00516B5C"/>
    <w:rsid w:val="00517471"/>
    <w:rsid w:val="00517BF3"/>
    <w:rsid w:val="00522DDC"/>
    <w:rsid w:val="005234E5"/>
    <w:rsid w:val="005348FE"/>
    <w:rsid w:val="00537759"/>
    <w:rsid w:val="00540B3F"/>
    <w:rsid w:val="00541A81"/>
    <w:rsid w:val="00543EDF"/>
    <w:rsid w:val="00552671"/>
    <w:rsid w:val="0055282C"/>
    <w:rsid w:val="00553185"/>
    <w:rsid w:val="0056222B"/>
    <w:rsid w:val="005626BD"/>
    <w:rsid w:val="0056489D"/>
    <w:rsid w:val="00566AE0"/>
    <w:rsid w:val="00573422"/>
    <w:rsid w:val="00574E5B"/>
    <w:rsid w:val="00575E1B"/>
    <w:rsid w:val="00580820"/>
    <w:rsid w:val="00587890"/>
    <w:rsid w:val="005948FD"/>
    <w:rsid w:val="00594D7F"/>
    <w:rsid w:val="005954DD"/>
    <w:rsid w:val="00595D9A"/>
    <w:rsid w:val="005973F5"/>
    <w:rsid w:val="00597CE3"/>
    <w:rsid w:val="005A105D"/>
    <w:rsid w:val="005B1C5C"/>
    <w:rsid w:val="005B3BDA"/>
    <w:rsid w:val="005B3C2D"/>
    <w:rsid w:val="005B59AF"/>
    <w:rsid w:val="005C2EFE"/>
    <w:rsid w:val="005C3768"/>
    <w:rsid w:val="005C7F78"/>
    <w:rsid w:val="005D2B4D"/>
    <w:rsid w:val="005E0C9A"/>
    <w:rsid w:val="005E12F9"/>
    <w:rsid w:val="005E1CAD"/>
    <w:rsid w:val="005E6A03"/>
    <w:rsid w:val="005E7EE4"/>
    <w:rsid w:val="005F6D0B"/>
    <w:rsid w:val="0060583A"/>
    <w:rsid w:val="00610BD3"/>
    <w:rsid w:val="0061596B"/>
    <w:rsid w:val="00623DE0"/>
    <w:rsid w:val="00624C95"/>
    <w:rsid w:val="00627757"/>
    <w:rsid w:val="00627FE2"/>
    <w:rsid w:val="00632864"/>
    <w:rsid w:val="00632E93"/>
    <w:rsid w:val="00634491"/>
    <w:rsid w:val="00644FE4"/>
    <w:rsid w:val="00647679"/>
    <w:rsid w:val="00655B9A"/>
    <w:rsid w:val="006707AC"/>
    <w:rsid w:val="00670F5B"/>
    <w:rsid w:val="00672E96"/>
    <w:rsid w:val="00673CF2"/>
    <w:rsid w:val="006828E1"/>
    <w:rsid w:val="00682BF7"/>
    <w:rsid w:val="00686290"/>
    <w:rsid w:val="00691F98"/>
    <w:rsid w:val="00692183"/>
    <w:rsid w:val="006A1D5C"/>
    <w:rsid w:val="006A36CF"/>
    <w:rsid w:val="006A6E6C"/>
    <w:rsid w:val="006A7662"/>
    <w:rsid w:val="006B2738"/>
    <w:rsid w:val="006B6FBD"/>
    <w:rsid w:val="006C40A3"/>
    <w:rsid w:val="006C4ED3"/>
    <w:rsid w:val="006C52B9"/>
    <w:rsid w:val="006C5F9C"/>
    <w:rsid w:val="006D0BA2"/>
    <w:rsid w:val="006D3EA6"/>
    <w:rsid w:val="006D69DE"/>
    <w:rsid w:val="006D78BF"/>
    <w:rsid w:val="006E0512"/>
    <w:rsid w:val="006E24BE"/>
    <w:rsid w:val="006E2B3A"/>
    <w:rsid w:val="006E681A"/>
    <w:rsid w:val="006F0A51"/>
    <w:rsid w:val="006F2A77"/>
    <w:rsid w:val="006F2BED"/>
    <w:rsid w:val="006F71D3"/>
    <w:rsid w:val="00702E52"/>
    <w:rsid w:val="00703378"/>
    <w:rsid w:val="007033FD"/>
    <w:rsid w:val="00704C2A"/>
    <w:rsid w:val="00705763"/>
    <w:rsid w:val="00705E7E"/>
    <w:rsid w:val="00706439"/>
    <w:rsid w:val="00706B4A"/>
    <w:rsid w:val="00706B58"/>
    <w:rsid w:val="00707EC4"/>
    <w:rsid w:val="00712E37"/>
    <w:rsid w:val="00715C8B"/>
    <w:rsid w:val="00724141"/>
    <w:rsid w:val="00724F08"/>
    <w:rsid w:val="007305B2"/>
    <w:rsid w:val="00730689"/>
    <w:rsid w:val="0073486D"/>
    <w:rsid w:val="00734C3F"/>
    <w:rsid w:val="00744F4B"/>
    <w:rsid w:val="00754094"/>
    <w:rsid w:val="007557B9"/>
    <w:rsid w:val="00760660"/>
    <w:rsid w:val="00761EA0"/>
    <w:rsid w:val="0076337B"/>
    <w:rsid w:val="007638E3"/>
    <w:rsid w:val="00765E40"/>
    <w:rsid w:val="00770A7E"/>
    <w:rsid w:val="00770DF6"/>
    <w:rsid w:val="007710AB"/>
    <w:rsid w:val="00775920"/>
    <w:rsid w:val="00777870"/>
    <w:rsid w:val="00785547"/>
    <w:rsid w:val="00785B30"/>
    <w:rsid w:val="00791287"/>
    <w:rsid w:val="0079447E"/>
    <w:rsid w:val="00797A3F"/>
    <w:rsid w:val="007A1835"/>
    <w:rsid w:val="007A61ED"/>
    <w:rsid w:val="007D22A9"/>
    <w:rsid w:val="007D2E1B"/>
    <w:rsid w:val="007D5C29"/>
    <w:rsid w:val="007F0DD6"/>
    <w:rsid w:val="007F169C"/>
    <w:rsid w:val="007F28A0"/>
    <w:rsid w:val="007F447C"/>
    <w:rsid w:val="007F53DD"/>
    <w:rsid w:val="00801473"/>
    <w:rsid w:val="00805E64"/>
    <w:rsid w:val="008079A7"/>
    <w:rsid w:val="00812C6B"/>
    <w:rsid w:val="0081498E"/>
    <w:rsid w:val="0081572A"/>
    <w:rsid w:val="00816716"/>
    <w:rsid w:val="00823674"/>
    <w:rsid w:val="00824B57"/>
    <w:rsid w:val="00826CB0"/>
    <w:rsid w:val="00826D08"/>
    <w:rsid w:val="00830F53"/>
    <w:rsid w:val="008352CE"/>
    <w:rsid w:val="00841EFD"/>
    <w:rsid w:val="008420C4"/>
    <w:rsid w:val="008438C8"/>
    <w:rsid w:val="008466FB"/>
    <w:rsid w:val="00850343"/>
    <w:rsid w:val="0085648F"/>
    <w:rsid w:val="00860AF3"/>
    <w:rsid w:val="008611B0"/>
    <w:rsid w:val="00864266"/>
    <w:rsid w:val="00864AF3"/>
    <w:rsid w:val="00867B08"/>
    <w:rsid w:val="008803E9"/>
    <w:rsid w:val="008817DA"/>
    <w:rsid w:val="00882DA5"/>
    <w:rsid w:val="008833B8"/>
    <w:rsid w:val="00885F33"/>
    <w:rsid w:val="00891546"/>
    <w:rsid w:val="0089192D"/>
    <w:rsid w:val="00892E61"/>
    <w:rsid w:val="00893769"/>
    <w:rsid w:val="00895F3E"/>
    <w:rsid w:val="008B099B"/>
    <w:rsid w:val="008B3CED"/>
    <w:rsid w:val="008C11D4"/>
    <w:rsid w:val="008C4AE0"/>
    <w:rsid w:val="008D2421"/>
    <w:rsid w:val="008D431F"/>
    <w:rsid w:val="008D65D1"/>
    <w:rsid w:val="008D77E2"/>
    <w:rsid w:val="008E079B"/>
    <w:rsid w:val="008E270C"/>
    <w:rsid w:val="008E561C"/>
    <w:rsid w:val="008F1436"/>
    <w:rsid w:val="008F2CF4"/>
    <w:rsid w:val="008F61D7"/>
    <w:rsid w:val="008F694E"/>
    <w:rsid w:val="008F71B0"/>
    <w:rsid w:val="00900316"/>
    <w:rsid w:val="00901BCC"/>
    <w:rsid w:val="00906BF9"/>
    <w:rsid w:val="009135EB"/>
    <w:rsid w:val="0091416E"/>
    <w:rsid w:val="00914A24"/>
    <w:rsid w:val="0092050F"/>
    <w:rsid w:val="00922B3F"/>
    <w:rsid w:val="00932817"/>
    <w:rsid w:val="00936045"/>
    <w:rsid w:val="00944074"/>
    <w:rsid w:val="00946A9C"/>
    <w:rsid w:val="00947005"/>
    <w:rsid w:val="009477E4"/>
    <w:rsid w:val="0096470F"/>
    <w:rsid w:val="0097065E"/>
    <w:rsid w:val="00983794"/>
    <w:rsid w:val="009847AF"/>
    <w:rsid w:val="00992FF1"/>
    <w:rsid w:val="009940FB"/>
    <w:rsid w:val="009A0136"/>
    <w:rsid w:val="009A4099"/>
    <w:rsid w:val="009A473F"/>
    <w:rsid w:val="009A47F9"/>
    <w:rsid w:val="009C0533"/>
    <w:rsid w:val="009C1AF2"/>
    <w:rsid w:val="009C4EAF"/>
    <w:rsid w:val="009C6535"/>
    <w:rsid w:val="009D2FC3"/>
    <w:rsid w:val="009E099E"/>
    <w:rsid w:val="009E39CC"/>
    <w:rsid w:val="009E5866"/>
    <w:rsid w:val="009E708C"/>
    <w:rsid w:val="009E7546"/>
    <w:rsid w:val="009F1BF2"/>
    <w:rsid w:val="009F1D86"/>
    <w:rsid w:val="009F2C9B"/>
    <w:rsid w:val="009F5E1F"/>
    <w:rsid w:val="00A06F64"/>
    <w:rsid w:val="00A07758"/>
    <w:rsid w:val="00A13557"/>
    <w:rsid w:val="00A13669"/>
    <w:rsid w:val="00A14102"/>
    <w:rsid w:val="00A177E7"/>
    <w:rsid w:val="00A2102B"/>
    <w:rsid w:val="00A269AA"/>
    <w:rsid w:val="00A27F55"/>
    <w:rsid w:val="00A31803"/>
    <w:rsid w:val="00A3425B"/>
    <w:rsid w:val="00A346BF"/>
    <w:rsid w:val="00A357B6"/>
    <w:rsid w:val="00A36475"/>
    <w:rsid w:val="00A420EF"/>
    <w:rsid w:val="00A51FDE"/>
    <w:rsid w:val="00A55551"/>
    <w:rsid w:val="00A564F0"/>
    <w:rsid w:val="00A566DB"/>
    <w:rsid w:val="00A64299"/>
    <w:rsid w:val="00A67754"/>
    <w:rsid w:val="00A71F10"/>
    <w:rsid w:val="00A73F41"/>
    <w:rsid w:val="00A80F1E"/>
    <w:rsid w:val="00A86F0C"/>
    <w:rsid w:val="00A914C8"/>
    <w:rsid w:val="00A97603"/>
    <w:rsid w:val="00A97FBB"/>
    <w:rsid w:val="00AA0C94"/>
    <w:rsid w:val="00AA0DE9"/>
    <w:rsid w:val="00AB2B74"/>
    <w:rsid w:val="00AB33F0"/>
    <w:rsid w:val="00AB4653"/>
    <w:rsid w:val="00AC00DB"/>
    <w:rsid w:val="00AC378B"/>
    <w:rsid w:val="00AC4012"/>
    <w:rsid w:val="00AC607B"/>
    <w:rsid w:val="00AD0095"/>
    <w:rsid w:val="00AD6BB8"/>
    <w:rsid w:val="00AE0B87"/>
    <w:rsid w:val="00AF6A4C"/>
    <w:rsid w:val="00B02E70"/>
    <w:rsid w:val="00B13927"/>
    <w:rsid w:val="00B1576C"/>
    <w:rsid w:val="00B1629C"/>
    <w:rsid w:val="00B168A8"/>
    <w:rsid w:val="00B252E1"/>
    <w:rsid w:val="00B26798"/>
    <w:rsid w:val="00B32490"/>
    <w:rsid w:val="00B341D7"/>
    <w:rsid w:val="00B4015D"/>
    <w:rsid w:val="00B4142E"/>
    <w:rsid w:val="00B41C00"/>
    <w:rsid w:val="00B46291"/>
    <w:rsid w:val="00B5111C"/>
    <w:rsid w:val="00B5445C"/>
    <w:rsid w:val="00B55341"/>
    <w:rsid w:val="00B571C3"/>
    <w:rsid w:val="00B659D3"/>
    <w:rsid w:val="00B71122"/>
    <w:rsid w:val="00B73064"/>
    <w:rsid w:val="00B744DD"/>
    <w:rsid w:val="00B811C6"/>
    <w:rsid w:val="00B818B3"/>
    <w:rsid w:val="00B82769"/>
    <w:rsid w:val="00B83D67"/>
    <w:rsid w:val="00B840FB"/>
    <w:rsid w:val="00B847E6"/>
    <w:rsid w:val="00BA04E0"/>
    <w:rsid w:val="00BA1A9D"/>
    <w:rsid w:val="00BA3DCF"/>
    <w:rsid w:val="00BA44FA"/>
    <w:rsid w:val="00BA4E1C"/>
    <w:rsid w:val="00BA7CA0"/>
    <w:rsid w:val="00BB4995"/>
    <w:rsid w:val="00BB4E84"/>
    <w:rsid w:val="00BB538B"/>
    <w:rsid w:val="00BC2C45"/>
    <w:rsid w:val="00BC3119"/>
    <w:rsid w:val="00BC648A"/>
    <w:rsid w:val="00BD05F8"/>
    <w:rsid w:val="00BD0A80"/>
    <w:rsid w:val="00BD2191"/>
    <w:rsid w:val="00BD340C"/>
    <w:rsid w:val="00BD3785"/>
    <w:rsid w:val="00BD3D4D"/>
    <w:rsid w:val="00BD4D57"/>
    <w:rsid w:val="00BE5160"/>
    <w:rsid w:val="00BE51B7"/>
    <w:rsid w:val="00BF34A4"/>
    <w:rsid w:val="00BF49B6"/>
    <w:rsid w:val="00BF74EC"/>
    <w:rsid w:val="00BF7E1C"/>
    <w:rsid w:val="00C00A70"/>
    <w:rsid w:val="00C0241F"/>
    <w:rsid w:val="00C024DF"/>
    <w:rsid w:val="00C027C7"/>
    <w:rsid w:val="00C0715E"/>
    <w:rsid w:val="00C11917"/>
    <w:rsid w:val="00C16D4B"/>
    <w:rsid w:val="00C17778"/>
    <w:rsid w:val="00C259C7"/>
    <w:rsid w:val="00C31EB4"/>
    <w:rsid w:val="00C32DE9"/>
    <w:rsid w:val="00C359CD"/>
    <w:rsid w:val="00C3782F"/>
    <w:rsid w:val="00C37CC8"/>
    <w:rsid w:val="00C4031F"/>
    <w:rsid w:val="00C41636"/>
    <w:rsid w:val="00C4412A"/>
    <w:rsid w:val="00C45847"/>
    <w:rsid w:val="00C51931"/>
    <w:rsid w:val="00C51E74"/>
    <w:rsid w:val="00C54832"/>
    <w:rsid w:val="00C61942"/>
    <w:rsid w:val="00C6284D"/>
    <w:rsid w:val="00C62E9E"/>
    <w:rsid w:val="00C64024"/>
    <w:rsid w:val="00C721FD"/>
    <w:rsid w:val="00C753E2"/>
    <w:rsid w:val="00C779ED"/>
    <w:rsid w:val="00C8064C"/>
    <w:rsid w:val="00C80AAD"/>
    <w:rsid w:val="00C8446C"/>
    <w:rsid w:val="00C945BF"/>
    <w:rsid w:val="00CB777B"/>
    <w:rsid w:val="00CC138E"/>
    <w:rsid w:val="00CC187C"/>
    <w:rsid w:val="00CC23A9"/>
    <w:rsid w:val="00CD0162"/>
    <w:rsid w:val="00CD69A9"/>
    <w:rsid w:val="00CE455C"/>
    <w:rsid w:val="00CF0A64"/>
    <w:rsid w:val="00CF4F7E"/>
    <w:rsid w:val="00D00493"/>
    <w:rsid w:val="00D00A1F"/>
    <w:rsid w:val="00D100E8"/>
    <w:rsid w:val="00D1630C"/>
    <w:rsid w:val="00D17C71"/>
    <w:rsid w:val="00D217E7"/>
    <w:rsid w:val="00D21A71"/>
    <w:rsid w:val="00D31C56"/>
    <w:rsid w:val="00D355AE"/>
    <w:rsid w:val="00D4094A"/>
    <w:rsid w:val="00D42677"/>
    <w:rsid w:val="00D431FF"/>
    <w:rsid w:val="00D4630F"/>
    <w:rsid w:val="00D46320"/>
    <w:rsid w:val="00D46D28"/>
    <w:rsid w:val="00D51B77"/>
    <w:rsid w:val="00D54566"/>
    <w:rsid w:val="00D60ECF"/>
    <w:rsid w:val="00D62463"/>
    <w:rsid w:val="00D6301C"/>
    <w:rsid w:val="00D637D3"/>
    <w:rsid w:val="00D6556A"/>
    <w:rsid w:val="00D66C63"/>
    <w:rsid w:val="00D70406"/>
    <w:rsid w:val="00D7075C"/>
    <w:rsid w:val="00D7106C"/>
    <w:rsid w:val="00D7286D"/>
    <w:rsid w:val="00D72F98"/>
    <w:rsid w:val="00D7328C"/>
    <w:rsid w:val="00D73EC2"/>
    <w:rsid w:val="00D82B26"/>
    <w:rsid w:val="00D914D7"/>
    <w:rsid w:val="00D93D2C"/>
    <w:rsid w:val="00D946B0"/>
    <w:rsid w:val="00D94D3B"/>
    <w:rsid w:val="00D96698"/>
    <w:rsid w:val="00D96D58"/>
    <w:rsid w:val="00D97E0A"/>
    <w:rsid w:val="00DA0D0A"/>
    <w:rsid w:val="00DA4E7D"/>
    <w:rsid w:val="00DB12AE"/>
    <w:rsid w:val="00DB17F8"/>
    <w:rsid w:val="00DB20CE"/>
    <w:rsid w:val="00DB7675"/>
    <w:rsid w:val="00DC3EFE"/>
    <w:rsid w:val="00DD498D"/>
    <w:rsid w:val="00DE2657"/>
    <w:rsid w:val="00DE7F62"/>
    <w:rsid w:val="00DF4756"/>
    <w:rsid w:val="00E0154B"/>
    <w:rsid w:val="00E03438"/>
    <w:rsid w:val="00E05D50"/>
    <w:rsid w:val="00E119DB"/>
    <w:rsid w:val="00E1289C"/>
    <w:rsid w:val="00E15902"/>
    <w:rsid w:val="00E17556"/>
    <w:rsid w:val="00E25B55"/>
    <w:rsid w:val="00E27B3B"/>
    <w:rsid w:val="00E33310"/>
    <w:rsid w:val="00E33A1D"/>
    <w:rsid w:val="00E34576"/>
    <w:rsid w:val="00E401E1"/>
    <w:rsid w:val="00E42317"/>
    <w:rsid w:val="00E42CA4"/>
    <w:rsid w:val="00E442EC"/>
    <w:rsid w:val="00E47EA0"/>
    <w:rsid w:val="00E5185B"/>
    <w:rsid w:val="00E522F8"/>
    <w:rsid w:val="00E55F39"/>
    <w:rsid w:val="00E6228E"/>
    <w:rsid w:val="00E64850"/>
    <w:rsid w:val="00E7050F"/>
    <w:rsid w:val="00E7551C"/>
    <w:rsid w:val="00E77313"/>
    <w:rsid w:val="00E8467E"/>
    <w:rsid w:val="00E935EC"/>
    <w:rsid w:val="00E9409B"/>
    <w:rsid w:val="00E94E49"/>
    <w:rsid w:val="00E964A3"/>
    <w:rsid w:val="00E97949"/>
    <w:rsid w:val="00EA0441"/>
    <w:rsid w:val="00EA07F8"/>
    <w:rsid w:val="00EA12AF"/>
    <w:rsid w:val="00EA12BD"/>
    <w:rsid w:val="00EA48D9"/>
    <w:rsid w:val="00EA4BA6"/>
    <w:rsid w:val="00EA544F"/>
    <w:rsid w:val="00EC0E72"/>
    <w:rsid w:val="00EC3675"/>
    <w:rsid w:val="00EC6981"/>
    <w:rsid w:val="00EC7321"/>
    <w:rsid w:val="00ED1130"/>
    <w:rsid w:val="00ED5165"/>
    <w:rsid w:val="00ED5E88"/>
    <w:rsid w:val="00EE154F"/>
    <w:rsid w:val="00EE3268"/>
    <w:rsid w:val="00EE3F03"/>
    <w:rsid w:val="00EF06D4"/>
    <w:rsid w:val="00F05351"/>
    <w:rsid w:val="00F072D8"/>
    <w:rsid w:val="00F07E23"/>
    <w:rsid w:val="00F12281"/>
    <w:rsid w:val="00F146AF"/>
    <w:rsid w:val="00F334B4"/>
    <w:rsid w:val="00F377B6"/>
    <w:rsid w:val="00F378A8"/>
    <w:rsid w:val="00F45D48"/>
    <w:rsid w:val="00F533F4"/>
    <w:rsid w:val="00F61259"/>
    <w:rsid w:val="00F61EF1"/>
    <w:rsid w:val="00F63EC7"/>
    <w:rsid w:val="00F677D1"/>
    <w:rsid w:val="00F70AD6"/>
    <w:rsid w:val="00F76008"/>
    <w:rsid w:val="00F8048A"/>
    <w:rsid w:val="00F80769"/>
    <w:rsid w:val="00F82C2C"/>
    <w:rsid w:val="00F84E5E"/>
    <w:rsid w:val="00F912C0"/>
    <w:rsid w:val="00F91D36"/>
    <w:rsid w:val="00F9499B"/>
    <w:rsid w:val="00F967BB"/>
    <w:rsid w:val="00FA5B48"/>
    <w:rsid w:val="00FA71E2"/>
    <w:rsid w:val="00FB0AC5"/>
    <w:rsid w:val="00FB45C7"/>
    <w:rsid w:val="00FB7034"/>
    <w:rsid w:val="00FC1B69"/>
    <w:rsid w:val="00FC2989"/>
    <w:rsid w:val="00FC2F5A"/>
    <w:rsid w:val="00FC300F"/>
    <w:rsid w:val="00FC42C4"/>
    <w:rsid w:val="00FC5A6E"/>
    <w:rsid w:val="00FC7D15"/>
    <w:rsid w:val="00FD1977"/>
    <w:rsid w:val="00FD1CCD"/>
    <w:rsid w:val="00FD4014"/>
    <w:rsid w:val="00FD45FC"/>
    <w:rsid w:val="00FD554F"/>
    <w:rsid w:val="00FD6DEB"/>
    <w:rsid w:val="00FE48D8"/>
    <w:rsid w:val="00FE4C9E"/>
    <w:rsid w:val="00FE7787"/>
    <w:rsid w:val="00FF4193"/>
    <w:rsid w:val="00FF6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1FDF"/>
  <w15:docId w15:val="{347DC328-5EAC-4D59-8848-74AA39084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37CC8"/>
  </w:style>
  <w:style w:type="paragraph" w:styleId="Titolo1">
    <w:name w:val="heading 1"/>
    <w:basedOn w:val="Normale"/>
    <w:next w:val="Normale"/>
    <w:link w:val="Titolo1Carattere"/>
    <w:uiPriority w:val="9"/>
    <w:qFormat/>
    <w:rsid w:val="00F12281"/>
    <w:pPr>
      <w:keepNext/>
      <w:keepLines/>
      <w:spacing w:after="120" w:line="240" w:lineRule="auto"/>
      <w:jc w:val="both"/>
      <w:outlineLvl w:val="0"/>
    </w:pPr>
    <w:rPr>
      <w:rFonts w:ascii="Verdana" w:eastAsia="Calibri" w:hAnsi="Verdana" w:cstheme="majorBidi"/>
      <w:b/>
      <w:bCs/>
      <w:color w:val="4F81BD" w:themeColor="accent1"/>
      <w:u w:val="single"/>
      <w:lang w:eastAsia="it-IT"/>
    </w:rPr>
  </w:style>
  <w:style w:type="paragraph" w:styleId="Titolo2">
    <w:name w:val="heading 2"/>
    <w:basedOn w:val="Normale"/>
    <w:next w:val="Normale"/>
    <w:link w:val="Titolo2Carattere"/>
    <w:uiPriority w:val="9"/>
    <w:qFormat/>
    <w:rsid w:val="00EA4BA6"/>
    <w:pPr>
      <w:keepNext/>
      <w:suppressAutoHyphens/>
      <w:spacing w:after="0" w:line="360" w:lineRule="auto"/>
      <w:jc w:val="both"/>
      <w:outlineLvl w:val="1"/>
    </w:pPr>
    <w:rPr>
      <w:rFonts w:ascii="Verdana" w:eastAsia="Calibri" w:hAnsi="Verdana" w:cs="Times New Roman"/>
      <w:b/>
      <w:bCs/>
      <w:color w:val="4F81BD" w:themeColor="accent1"/>
      <w:sz w:val="20"/>
      <w:szCs w:val="24"/>
      <w:u w:val="single"/>
      <w:lang w:eastAsia="ar-SA"/>
    </w:rPr>
  </w:style>
  <w:style w:type="paragraph" w:styleId="Titolo3">
    <w:name w:val="heading 3"/>
    <w:basedOn w:val="Normale"/>
    <w:next w:val="Normale"/>
    <w:link w:val="Titolo3Carattere"/>
    <w:uiPriority w:val="9"/>
    <w:unhideWhenUsed/>
    <w:qFormat/>
    <w:rsid w:val="00347B83"/>
    <w:pPr>
      <w:keepNext/>
      <w:keepLines/>
      <w:spacing w:after="0" w:line="360" w:lineRule="auto"/>
      <w:jc w:val="both"/>
      <w:outlineLvl w:val="2"/>
    </w:pPr>
    <w:rPr>
      <w:rFonts w:eastAsia="Calibri" w:cstheme="minorHAnsi"/>
      <w:b/>
      <w:bCs/>
      <w:sz w:val="28"/>
      <w:szCs w:val="28"/>
      <w:u w:val="single"/>
      <w:lang w:eastAsia="it-IT"/>
    </w:rPr>
  </w:style>
  <w:style w:type="paragraph" w:styleId="Titolo4">
    <w:name w:val="heading 4"/>
    <w:basedOn w:val="Normale"/>
    <w:next w:val="Normale"/>
    <w:link w:val="Titolo4Carattere"/>
    <w:uiPriority w:val="9"/>
    <w:unhideWhenUsed/>
    <w:qFormat/>
    <w:rsid w:val="00682BF7"/>
    <w:pPr>
      <w:keepNext/>
      <w:keepLines/>
      <w:spacing w:after="0" w:line="360" w:lineRule="auto"/>
      <w:jc w:val="both"/>
      <w:outlineLvl w:val="3"/>
    </w:pPr>
    <w:rPr>
      <w:rFonts w:ascii="Verdana" w:eastAsia="Calibri" w:hAnsi="Verdana" w:cstheme="majorBidi"/>
      <w:b/>
      <w:iCs/>
      <w:sz w:val="20"/>
      <w:szCs w:val="20"/>
      <w:u w:val="single"/>
      <w:lang w:eastAsia="it-IT"/>
    </w:rPr>
  </w:style>
  <w:style w:type="paragraph" w:styleId="Titolo5">
    <w:name w:val="heading 5"/>
    <w:basedOn w:val="Normale"/>
    <w:next w:val="Normale"/>
    <w:link w:val="Titolo5Carattere"/>
    <w:uiPriority w:val="9"/>
    <w:unhideWhenUsed/>
    <w:qFormat/>
    <w:rsid w:val="0010782D"/>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12281"/>
    <w:rPr>
      <w:rFonts w:ascii="Verdana" w:eastAsia="Calibri" w:hAnsi="Verdana" w:cstheme="majorBidi"/>
      <w:b/>
      <w:bCs/>
      <w:color w:val="4F81BD" w:themeColor="accent1"/>
      <w:u w:val="single"/>
      <w:lang w:eastAsia="it-IT"/>
    </w:rPr>
  </w:style>
  <w:style w:type="character" w:customStyle="1" w:styleId="Titolo2Carattere">
    <w:name w:val="Titolo 2 Carattere"/>
    <w:basedOn w:val="Carpredefinitoparagrafo"/>
    <w:link w:val="Titolo2"/>
    <w:uiPriority w:val="9"/>
    <w:rsid w:val="00EA4BA6"/>
    <w:rPr>
      <w:rFonts w:ascii="Verdana" w:eastAsia="Calibri" w:hAnsi="Verdana" w:cs="Times New Roman"/>
      <w:b/>
      <w:bCs/>
      <w:color w:val="4F81BD" w:themeColor="accent1"/>
      <w:sz w:val="20"/>
      <w:szCs w:val="24"/>
      <w:u w:val="single"/>
      <w:lang w:eastAsia="ar-SA"/>
    </w:rPr>
  </w:style>
  <w:style w:type="character" w:customStyle="1" w:styleId="Titolo3Carattere">
    <w:name w:val="Titolo 3 Carattere"/>
    <w:basedOn w:val="Carpredefinitoparagrafo"/>
    <w:link w:val="Titolo3"/>
    <w:uiPriority w:val="9"/>
    <w:rsid w:val="00347B83"/>
    <w:rPr>
      <w:rFonts w:eastAsia="Calibri" w:cstheme="minorHAnsi"/>
      <w:b/>
      <w:bCs/>
      <w:sz w:val="28"/>
      <w:szCs w:val="28"/>
      <w:u w:val="single"/>
      <w:lang w:eastAsia="it-IT"/>
    </w:rPr>
  </w:style>
  <w:style w:type="character" w:customStyle="1" w:styleId="Titolo4Carattere">
    <w:name w:val="Titolo 4 Carattere"/>
    <w:basedOn w:val="Carpredefinitoparagrafo"/>
    <w:link w:val="Titolo4"/>
    <w:uiPriority w:val="9"/>
    <w:rsid w:val="00682BF7"/>
    <w:rPr>
      <w:rFonts w:ascii="Verdana" w:eastAsia="Calibri" w:hAnsi="Verdana" w:cstheme="majorBidi"/>
      <w:b/>
      <w:iCs/>
      <w:sz w:val="20"/>
      <w:szCs w:val="20"/>
      <w:u w:val="single"/>
      <w:lang w:eastAsia="it-IT"/>
    </w:rPr>
  </w:style>
  <w:style w:type="character" w:styleId="Collegamentoipertestuale">
    <w:name w:val="Hyperlink"/>
    <w:basedOn w:val="Carpredefinitoparagrafo"/>
    <w:uiPriority w:val="99"/>
    <w:unhideWhenUsed/>
    <w:rsid w:val="008E561C"/>
    <w:rPr>
      <w:color w:val="0000FF" w:themeColor="hyperlink"/>
      <w:u w:val="single"/>
    </w:rPr>
  </w:style>
  <w:style w:type="paragraph" w:customStyle="1" w:styleId="provvr0">
    <w:name w:val="provv_r0"/>
    <w:basedOn w:val="Normale"/>
    <w:rsid w:val="008E561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linkneltesto">
    <w:name w:val="link_nel_testo"/>
    <w:basedOn w:val="Carpredefinitoparagrafo"/>
    <w:rsid w:val="008E561C"/>
  </w:style>
  <w:style w:type="character" w:customStyle="1" w:styleId="provvnumcomma">
    <w:name w:val="provv_numcomma"/>
    <w:basedOn w:val="Carpredefinitoparagrafo"/>
    <w:rsid w:val="00112FE0"/>
  </w:style>
  <w:style w:type="paragraph" w:styleId="Testonotaapidipagina">
    <w:name w:val="footnote text"/>
    <w:basedOn w:val="Normale"/>
    <w:link w:val="TestonotaapidipaginaCarattere"/>
    <w:uiPriority w:val="99"/>
    <w:unhideWhenUsed/>
    <w:rsid w:val="00712E3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12E37"/>
    <w:rPr>
      <w:sz w:val="20"/>
      <w:szCs w:val="20"/>
    </w:rPr>
  </w:style>
  <w:style w:type="character" w:styleId="Rimandonotaapidipagina">
    <w:name w:val="footnote reference"/>
    <w:basedOn w:val="Carpredefinitoparagrafo"/>
    <w:uiPriority w:val="99"/>
    <w:semiHidden/>
    <w:unhideWhenUsed/>
    <w:rsid w:val="00712E37"/>
    <w:rPr>
      <w:vertAlign w:val="superscript"/>
    </w:rPr>
  </w:style>
  <w:style w:type="paragraph" w:styleId="NormaleWeb">
    <w:name w:val="Normal (Web)"/>
    <w:basedOn w:val="Normale"/>
    <w:uiPriority w:val="99"/>
    <w:semiHidden/>
    <w:unhideWhenUsed/>
    <w:rsid w:val="00A5555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dartr1">
    <w:name w:val="codart_r1"/>
    <w:basedOn w:val="Normale"/>
    <w:rsid w:val="001E208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dartestremi">
    <w:name w:val="codart_estremi"/>
    <w:basedOn w:val="Normale"/>
    <w:rsid w:val="001E208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odartarticolo">
    <w:name w:val="codart_articolo"/>
    <w:basedOn w:val="Carpredefinitoparagrafo"/>
    <w:rsid w:val="001E2088"/>
  </w:style>
  <w:style w:type="character" w:customStyle="1" w:styleId="codartrubrica">
    <w:name w:val="codart_rubrica"/>
    <w:basedOn w:val="Carpredefinitoparagrafo"/>
    <w:rsid w:val="001E2088"/>
  </w:style>
  <w:style w:type="paragraph" w:customStyle="1" w:styleId="codartr2">
    <w:name w:val="codart_r2"/>
    <w:basedOn w:val="Normale"/>
    <w:rsid w:val="001E208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3000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00B3"/>
  </w:style>
  <w:style w:type="paragraph" w:styleId="Pidipagina">
    <w:name w:val="footer"/>
    <w:basedOn w:val="Normale"/>
    <w:link w:val="PidipaginaCarattere"/>
    <w:uiPriority w:val="99"/>
    <w:unhideWhenUsed/>
    <w:rsid w:val="003000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00B3"/>
  </w:style>
  <w:style w:type="paragraph" w:styleId="Paragrafoelenco">
    <w:name w:val="List Paragraph"/>
    <w:basedOn w:val="Normale"/>
    <w:uiPriority w:val="34"/>
    <w:qFormat/>
    <w:rsid w:val="00B818B3"/>
    <w:pPr>
      <w:ind w:left="720"/>
      <w:contextualSpacing/>
    </w:pPr>
  </w:style>
  <w:style w:type="paragraph" w:styleId="Titolosommario">
    <w:name w:val="TOC Heading"/>
    <w:basedOn w:val="Titolo1"/>
    <w:next w:val="Normale"/>
    <w:uiPriority w:val="39"/>
    <w:unhideWhenUsed/>
    <w:qFormat/>
    <w:rsid w:val="00D00493"/>
    <w:pPr>
      <w:spacing w:before="240" w:line="259" w:lineRule="auto"/>
      <w:jc w:val="left"/>
      <w:outlineLvl w:val="9"/>
    </w:pPr>
    <w:rPr>
      <w:rFonts w:asciiTheme="majorHAnsi" w:hAnsiTheme="majorHAnsi"/>
      <w:b w:val="0"/>
      <w:bCs w:val="0"/>
      <w:color w:val="365F91" w:themeColor="accent1" w:themeShade="BF"/>
      <w:sz w:val="32"/>
      <w:szCs w:val="32"/>
    </w:rPr>
  </w:style>
  <w:style w:type="paragraph" w:styleId="Sommario1">
    <w:name w:val="toc 1"/>
    <w:basedOn w:val="Normale"/>
    <w:next w:val="Normale"/>
    <w:autoRedefine/>
    <w:uiPriority w:val="39"/>
    <w:unhideWhenUsed/>
    <w:rsid w:val="00D00493"/>
    <w:pPr>
      <w:spacing w:after="100"/>
    </w:pPr>
  </w:style>
  <w:style w:type="paragraph" w:styleId="Sommario2">
    <w:name w:val="toc 2"/>
    <w:basedOn w:val="Normale"/>
    <w:next w:val="Normale"/>
    <w:autoRedefine/>
    <w:uiPriority w:val="39"/>
    <w:unhideWhenUsed/>
    <w:rsid w:val="00D00493"/>
    <w:pPr>
      <w:spacing w:after="100"/>
      <w:ind w:left="220"/>
    </w:pPr>
  </w:style>
  <w:style w:type="paragraph" w:styleId="Sommario3">
    <w:name w:val="toc 3"/>
    <w:basedOn w:val="Normale"/>
    <w:next w:val="Normale"/>
    <w:autoRedefine/>
    <w:uiPriority w:val="39"/>
    <w:unhideWhenUsed/>
    <w:rsid w:val="00D00493"/>
    <w:pPr>
      <w:spacing w:after="100"/>
      <w:ind w:left="440"/>
    </w:pPr>
  </w:style>
  <w:style w:type="paragraph" w:customStyle="1" w:styleId="Pa8">
    <w:name w:val="Pa8"/>
    <w:basedOn w:val="Normale"/>
    <w:next w:val="Normale"/>
    <w:uiPriority w:val="99"/>
    <w:rsid w:val="00D00493"/>
    <w:pPr>
      <w:autoSpaceDE w:val="0"/>
      <w:autoSpaceDN w:val="0"/>
      <w:adjustRightInd w:val="0"/>
      <w:spacing w:after="0" w:line="181" w:lineRule="atLeast"/>
    </w:pPr>
    <w:rPr>
      <w:rFonts w:ascii="AvantGarde" w:eastAsia="Calibri" w:hAnsi="AvantGarde" w:cs="Times New Roman"/>
      <w:sz w:val="24"/>
      <w:szCs w:val="24"/>
    </w:rPr>
  </w:style>
  <w:style w:type="paragraph" w:styleId="Sommario4">
    <w:name w:val="toc 4"/>
    <w:basedOn w:val="Normale"/>
    <w:next w:val="Normale"/>
    <w:autoRedefine/>
    <w:uiPriority w:val="39"/>
    <w:unhideWhenUsed/>
    <w:rsid w:val="00634491"/>
    <w:pPr>
      <w:spacing w:after="100" w:line="259" w:lineRule="auto"/>
      <w:ind w:left="660"/>
    </w:pPr>
    <w:rPr>
      <w:rFonts w:eastAsiaTheme="minorEastAsia"/>
      <w:lang w:eastAsia="it-IT"/>
    </w:rPr>
  </w:style>
  <w:style w:type="paragraph" w:styleId="Sommario5">
    <w:name w:val="toc 5"/>
    <w:basedOn w:val="Normale"/>
    <w:next w:val="Normale"/>
    <w:autoRedefine/>
    <w:uiPriority w:val="39"/>
    <w:unhideWhenUsed/>
    <w:rsid w:val="00634491"/>
    <w:pPr>
      <w:spacing w:after="100" w:line="259" w:lineRule="auto"/>
      <w:ind w:left="880"/>
    </w:pPr>
    <w:rPr>
      <w:rFonts w:eastAsiaTheme="minorEastAsia"/>
      <w:lang w:eastAsia="it-IT"/>
    </w:rPr>
  </w:style>
  <w:style w:type="paragraph" w:styleId="Sommario6">
    <w:name w:val="toc 6"/>
    <w:basedOn w:val="Normale"/>
    <w:next w:val="Normale"/>
    <w:autoRedefine/>
    <w:uiPriority w:val="39"/>
    <w:unhideWhenUsed/>
    <w:rsid w:val="00634491"/>
    <w:pPr>
      <w:spacing w:after="100" w:line="259" w:lineRule="auto"/>
      <w:ind w:left="1100"/>
    </w:pPr>
    <w:rPr>
      <w:rFonts w:eastAsiaTheme="minorEastAsia"/>
      <w:lang w:eastAsia="it-IT"/>
    </w:rPr>
  </w:style>
  <w:style w:type="paragraph" w:styleId="Sommario7">
    <w:name w:val="toc 7"/>
    <w:basedOn w:val="Normale"/>
    <w:next w:val="Normale"/>
    <w:autoRedefine/>
    <w:uiPriority w:val="39"/>
    <w:unhideWhenUsed/>
    <w:rsid w:val="00634491"/>
    <w:pPr>
      <w:spacing w:after="100" w:line="259" w:lineRule="auto"/>
      <w:ind w:left="1320"/>
    </w:pPr>
    <w:rPr>
      <w:rFonts w:eastAsiaTheme="minorEastAsia"/>
      <w:lang w:eastAsia="it-IT"/>
    </w:rPr>
  </w:style>
  <w:style w:type="paragraph" w:styleId="Sommario8">
    <w:name w:val="toc 8"/>
    <w:basedOn w:val="Normale"/>
    <w:next w:val="Normale"/>
    <w:autoRedefine/>
    <w:uiPriority w:val="39"/>
    <w:unhideWhenUsed/>
    <w:rsid w:val="00634491"/>
    <w:pPr>
      <w:spacing w:after="100" w:line="259" w:lineRule="auto"/>
      <w:ind w:left="1540"/>
    </w:pPr>
    <w:rPr>
      <w:rFonts w:eastAsiaTheme="minorEastAsia"/>
      <w:lang w:eastAsia="it-IT"/>
    </w:rPr>
  </w:style>
  <w:style w:type="paragraph" w:styleId="Sommario9">
    <w:name w:val="toc 9"/>
    <w:basedOn w:val="Normale"/>
    <w:next w:val="Normale"/>
    <w:autoRedefine/>
    <w:uiPriority w:val="39"/>
    <w:unhideWhenUsed/>
    <w:rsid w:val="00634491"/>
    <w:pPr>
      <w:spacing w:after="100" w:line="259" w:lineRule="auto"/>
      <w:ind w:left="1760"/>
    </w:pPr>
    <w:rPr>
      <w:rFonts w:eastAsiaTheme="minorEastAsia"/>
      <w:lang w:eastAsia="it-IT"/>
    </w:rPr>
  </w:style>
  <w:style w:type="character" w:customStyle="1" w:styleId="Titolo5Carattere">
    <w:name w:val="Titolo 5 Carattere"/>
    <w:basedOn w:val="Carpredefinitoparagrafo"/>
    <w:link w:val="Titolo5"/>
    <w:uiPriority w:val="9"/>
    <w:rsid w:val="0010782D"/>
    <w:rPr>
      <w:rFonts w:asciiTheme="majorHAnsi" w:eastAsiaTheme="majorEastAsia" w:hAnsiTheme="majorHAnsi" w:cstheme="majorBidi"/>
      <w:color w:val="365F91" w:themeColor="accent1" w:themeShade="BF"/>
    </w:rPr>
  </w:style>
  <w:style w:type="paragraph" w:styleId="Mappadocumento">
    <w:name w:val="Document Map"/>
    <w:basedOn w:val="Normale"/>
    <w:link w:val="MappadocumentoCarattere"/>
    <w:uiPriority w:val="99"/>
    <w:semiHidden/>
    <w:unhideWhenUsed/>
    <w:rsid w:val="0038181E"/>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8181E"/>
    <w:rPr>
      <w:rFonts w:ascii="Tahoma" w:hAnsi="Tahoma" w:cs="Tahoma"/>
      <w:sz w:val="16"/>
      <w:szCs w:val="16"/>
    </w:rPr>
  </w:style>
  <w:style w:type="paragraph" w:styleId="Testofumetto">
    <w:name w:val="Balloon Text"/>
    <w:basedOn w:val="Normale"/>
    <w:link w:val="TestofumettoCarattere"/>
    <w:uiPriority w:val="99"/>
    <w:semiHidden/>
    <w:unhideWhenUsed/>
    <w:rsid w:val="00BC648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648A"/>
    <w:rPr>
      <w:rFonts w:ascii="Segoe UI" w:hAnsi="Segoe UI" w:cs="Segoe UI"/>
      <w:sz w:val="18"/>
      <w:szCs w:val="18"/>
    </w:rPr>
  </w:style>
  <w:style w:type="character" w:styleId="Menzionenonrisolta">
    <w:name w:val="Unresolved Mention"/>
    <w:basedOn w:val="Carpredefinitoparagrafo"/>
    <w:uiPriority w:val="99"/>
    <w:semiHidden/>
    <w:unhideWhenUsed/>
    <w:rsid w:val="00983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552182">
      <w:bodyDiv w:val="1"/>
      <w:marLeft w:val="0"/>
      <w:marRight w:val="0"/>
      <w:marTop w:val="0"/>
      <w:marBottom w:val="0"/>
      <w:divBdr>
        <w:top w:val="none" w:sz="0" w:space="0" w:color="auto"/>
        <w:left w:val="none" w:sz="0" w:space="0" w:color="auto"/>
        <w:bottom w:val="none" w:sz="0" w:space="0" w:color="auto"/>
        <w:right w:val="none" w:sz="0" w:space="0" w:color="auto"/>
      </w:divBdr>
    </w:div>
    <w:div w:id="100882044">
      <w:bodyDiv w:val="1"/>
      <w:marLeft w:val="0"/>
      <w:marRight w:val="0"/>
      <w:marTop w:val="0"/>
      <w:marBottom w:val="0"/>
      <w:divBdr>
        <w:top w:val="none" w:sz="0" w:space="0" w:color="auto"/>
        <w:left w:val="none" w:sz="0" w:space="0" w:color="auto"/>
        <w:bottom w:val="none" w:sz="0" w:space="0" w:color="auto"/>
        <w:right w:val="none" w:sz="0" w:space="0" w:color="auto"/>
      </w:divBdr>
      <w:divsChild>
        <w:div w:id="1333727510">
          <w:marLeft w:val="0"/>
          <w:marRight w:val="0"/>
          <w:marTop w:val="0"/>
          <w:marBottom w:val="0"/>
          <w:divBdr>
            <w:top w:val="none" w:sz="0" w:space="0" w:color="auto"/>
            <w:left w:val="none" w:sz="0" w:space="0" w:color="auto"/>
            <w:bottom w:val="none" w:sz="0" w:space="0" w:color="auto"/>
            <w:right w:val="none" w:sz="0" w:space="0" w:color="auto"/>
          </w:divBdr>
          <w:divsChild>
            <w:div w:id="1364137814">
              <w:marLeft w:val="0"/>
              <w:marRight w:val="0"/>
              <w:marTop w:val="0"/>
              <w:marBottom w:val="0"/>
              <w:divBdr>
                <w:top w:val="none" w:sz="0" w:space="0" w:color="auto"/>
                <w:left w:val="none" w:sz="0" w:space="0" w:color="auto"/>
                <w:bottom w:val="none" w:sz="0" w:space="0" w:color="auto"/>
                <w:right w:val="none" w:sz="0" w:space="0" w:color="auto"/>
              </w:divBdr>
              <w:divsChild>
                <w:div w:id="361248490">
                  <w:marLeft w:val="0"/>
                  <w:marRight w:val="0"/>
                  <w:marTop w:val="0"/>
                  <w:marBottom w:val="0"/>
                  <w:divBdr>
                    <w:top w:val="none" w:sz="0" w:space="0" w:color="auto"/>
                    <w:left w:val="none" w:sz="0" w:space="0" w:color="auto"/>
                    <w:bottom w:val="none" w:sz="0" w:space="0" w:color="auto"/>
                    <w:right w:val="none" w:sz="0" w:space="0" w:color="auto"/>
                  </w:divBdr>
                  <w:divsChild>
                    <w:div w:id="812987703">
                      <w:marLeft w:val="0"/>
                      <w:marRight w:val="0"/>
                      <w:marTop w:val="0"/>
                      <w:marBottom w:val="0"/>
                      <w:divBdr>
                        <w:top w:val="none" w:sz="0" w:space="0" w:color="auto"/>
                        <w:left w:val="none" w:sz="0" w:space="0" w:color="auto"/>
                        <w:bottom w:val="none" w:sz="0" w:space="0" w:color="auto"/>
                        <w:right w:val="none" w:sz="0" w:space="0" w:color="auto"/>
                      </w:divBdr>
                      <w:divsChild>
                        <w:div w:id="1540128168">
                          <w:marLeft w:val="0"/>
                          <w:marRight w:val="0"/>
                          <w:marTop w:val="0"/>
                          <w:marBottom w:val="0"/>
                          <w:divBdr>
                            <w:top w:val="none" w:sz="0" w:space="0" w:color="auto"/>
                            <w:left w:val="none" w:sz="0" w:space="0" w:color="auto"/>
                            <w:bottom w:val="none" w:sz="0" w:space="0" w:color="auto"/>
                            <w:right w:val="none" w:sz="0" w:space="0" w:color="auto"/>
                          </w:divBdr>
                          <w:divsChild>
                            <w:div w:id="336809034">
                              <w:marLeft w:val="0"/>
                              <w:marRight w:val="0"/>
                              <w:marTop w:val="0"/>
                              <w:marBottom w:val="0"/>
                              <w:divBdr>
                                <w:top w:val="none" w:sz="0" w:space="0" w:color="auto"/>
                                <w:left w:val="none" w:sz="0" w:space="0" w:color="auto"/>
                                <w:bottom w:val="none" w:sz="0" w:space="0" w:color="auto"/>
                                <w:right w:val="none" w:sz="0" w:space="0" w:color="auto"/>
                              </w:divBdr>
                              <w:divsChild>
                                <w:div w:id="202406307">
                                  <w:marLeft w:val="0"/>
                                  <w:marRight w:val="0"/>
                                  <w:marTop w:val="0"/>
                                  <w:marBottom w:val="0"/>
                                  <w:divBdr>
                                    <w:top w:val="none" w:sz="0" w:space="0" w:color="auto"/>
                                    <w:left w:val="none" w:sz="0" w:space="0" w:color="auto"/>
                                    <w:bottom w:val="none" w:sz="0" w:space="0" w:color="auto"/>
                                    <w:right w:val="none" w:sz="0" w:space="0" w:color="auto"/>
                                  </w:divBdr>
                                  <w:divsChild>
                                    <w:div w:id="1733847431">
                                      <w:marLeft w:val="0"/>
                                      <w:marRight w:val="0"/>
                                      <w:marTop w:val="0"/>
                                      <w:marBottom w:val="0"/>
                                      <w:divBdr>
                                        <w:top w:val="none" w:sz="0" w:space="0" w:color="auto"/>
                                        <w:left w:val="none" w:sz="0" w:space="0" w:color="auto"/>
                                        <w:bottom w:val="none" w:sz="0" w:space="0" w:color="auto"/>
                                        <w:right w:val="none" w:sz="0" w:space="0" w:color="auto"/>
                                      </w:divBdr>
                                      <w:divsChild>
                                        <w:div w:id="887498324">
                                          <w:marLeft w:val="0"/>
                                          <w:marRight w:val="0"/>
                                          <w:marTop w:val="0"/>
                                          <w:marBottom w:val="0"/>
                                          <w:divBdr>
                                            <w:top w:val="none" w:sz="0" w:space="0" w:color="auto"/>
                                            <w:left w:val="none" w:sz="0" w:space="0" w:color="auto"/>
                                            <w:bottom w:val="none" w:sz="0" w:space="0" w:color="auto"/>
                                            <w:right w:val="none" w:sz="0" w:space="0" w:color="auto"/>
                                          </w:divBdr>
                                          <w:divsChild>
                                            <w:div w:id="174522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483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22145787">
          <w:marLeft w:val="0"/>
          <w:marRight w:val="0"/>
          <w:marTop w:val="0"/>
          <w:marBottom w:val="0"/>
          <w:divBdr>
            <w:top w:val="none" w:sz="0" w:space="0" w:color="auto"/>
            <w:left w:val="none" w:sz="0" w:space="0" w:color="auto"/>
            <w:bottom w:val="none" w:sz="0" w:space="0" w:color="auto"/>
            <w:right w:val="none" w:sz="0" w:space="0" w:color="auto"/>
          </w:divBdr>
          <w:divsChild>
            <w:div w:id="5141569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1756919">
      <w:bodyDiv w:val="1"/>
      <w:marLeft w:val="0"/>
      <w:marRight w:val="0"/>
      <w:marTop w:val="150"/>
      <w:marBottom w:val="0"/>
      <w:divBdr>
        <w:top w:val="none" w:sz="0" w:space="0" w:color="auto"/>
        <w:left w:val="none" w:sz="0" w:space="0" w:color="auto"/>
        <w:bottom w:val="none" w:sz="0" w:space="0" w:color="auto"/>
        <w:right w:val="none" w:sz="0" w:space="0" w:color="auto"/>
      </w:divBdr>
      <w:divsChild>
        <w:div w:id="1623614982">
          <w:marLeft w:val="0"/>
          <w:marRight w:val="0"/>
          <w:marTop w:val="0"/>
          <w:marBottom w:val="0"/>
          <w:divBdr>
            <w:top w:val="none" w:sz="0" w:space="0" w:color="auto"/>
            <w:left w:val="none" w:sz="0" w:space="0" w:color="auto"/>
            <w:bottom w:val="none" w:sz="0" w:space="0" w:color="auto"/>
            <w:right w:val="none" w:sz="0" w:space="0" w:color="auto"/>
          </w:divBdr>
          <w:divsChild>
            <w:div w:id="273367701">
              <w:marLeft w:val="0"/>
              <w:marRight w:val="0"/>
              <w:marTop w:val="0"/>
              <w:marBottom w:val="0"/>
              <w:divBdr>
                <w:top w:val="none" w:sz="0" w:space="0" w:color="auto"/>
                <w:left w:val="none" w:sz="0" w:space="0" w:color="auto"/>
                <w:bottom w:val="none" w:sz="0" w:space="0" w:color="auto"/>
                <w:right w:val="none" w:sz="0" w:space="0" w:color="auto"/>
              </w:divBdr>
              <w:divsChild>
                <w:div w:id="1539053190">
                  <w:marLeft w:val="0"/>
                  <w:marRight w:val="0"/>
                  <w:marTop w:val="0"/>
                  <w:marBottom w:val="0"/>
                  <w:divBdr>
                    <w:top w:val="none" w:sz="0" w:space="0" w:color="auto"/>
                    <w:left w:val="none" w:sz="0" w:space="0" w:color="auto"/>
                    <w:bottom w:val="none" w:sz="0" w:space="0" w:color="auto"/>
                    <w:right w:val="none" w:sz="0" w:space="0" w:color="auto"/>
                  </w:divBdr>
                  <w:divsChild>
                    <w:div w:id="1941445092">
                      <w:marLeft w:val="0"/>
                      <w:marRight w:val="0"/>
                      <w:marTop w:val="0"/>
                      <w:marBottom w:val="0"/>
                      <w:divBdr>
                        <w:top w:val="none" w:sz="0" w:space="0" w:color="auto"/>
                        <w:left w:val="none" w:sz="0" w:space="0" w:color="auto"/>
                        <w:bottom w:val="none" w:sz="0" w:space="0" w:color="auto"/>
                        <w:right w:val="none" w:sz="0" w:space="0" w:color="auto"/>
                      </w:divBdr>
                      <w:divsChild>
                        <w:div w:id="891967213">
                          <w:marLeft w:val="375"/>
                          <w:marRight w:val="0"/>
                          <w:marTop w:val="0"/>
                          <w:marBottom w:val="0"/>
                          <w:divBdr>
                            <w:top w:val="none" w:sz="0" w:space="0" w:color="auto"/>
                            <w:left w:val="none" w:sz="0" w:space="0" w:color="auto"/>
                            <w:bottom w:val="none" w:sz="0" w:space="0" w:color="auto"/>
                            <w:right w:val="none" w:sz="0" w:space="0" w:color="auto"/>
                          </w:divBdr>
                          <w:divsChild>
                            <w:div w:id="1400327044">
                              <w:marLeft w:val="0"/>
                              <w:marRight w:val="0"/>
                              <w:marTop w:val="0"/>
                              <w:marBottom w:val="300"/>
                              <w:divBdr>
                                <w:top w:val="none" w:sz="0" w:space="0" w:color="auto"/>
                                <w:left w:val="single" w:sz="6" w:space="0" w:color="EDEDED"/>
                                <w:bottom w:val="single" w:sz="6" w:space="26" w:color="EDEDED"/>
                                <w:right w:val="single" w:sz="6" w:space="0" w:color="EDEDED"/>
                              </w:divBdr>
                              <w:divsChild>
                                <w:div w:id="131252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5449695">
      <w:bodyDiv w:val="1"/>
      <w:marLeft w:val="0"/>
      <w:marRight w:val="0"/>
      <w:marTop w:val="150"/>
      <w:marBottom w:val="0"/>
      <w:divBdr>
        <w:top w:val="none" w:sz="0" w:space="0" w:color="auto"/>
        <w:left w:val="none" w:sz="0" w:space="0" w:color="auto"/>
        <w:bottom w:val="none" w:sz="0" w:space="0" w:color="auto"/>
        <w:right w:val="none" w:sz="0" w:space="0" w:color="auto"/>
      </w:divBdr>
      <w:divsChild>
        <w:div w:id="439885229">
          <w:marLeft w:val="0"/>
          <w:marRight w:val="0"/>
          <w:marTop w:val="0"/>
          <w:marBottom w:val="0"/>
          <w:divBdr>
            <w:top w:val="none" w:sz="0" w:space="0" w:color="auto"/>
            <w:left w:val="none" w:sz="0" w:space="0" w:color="auto"/>
            <w:bottom w:val="none" w:sz="0" w:space="0" w:color="auto"/>
            <w:right w:val="none" w:sz="0" w:space="0" w:color="auto"/>
          </w:divBdr>
          <w:divsChild>
            <w:div w:id="426124001">
              <w:marLeft w:val="0"/>
              <w:marRight w:val="0"/>
              <w:marTop w:val="0"/>
              <w:marBottom w:val="0"/>
              <w:divBdr>
                <w:top w:val="none" w:sz="0" w:space="0" w:color="auto"/>
                <w:left w:val="none" w:sz="0" w:space="0" w:color="auto"/>
                <w:bottom w:val="none" w:sz="0" w:space="0" w:color="auto"/>
                <w:right w:val="none" w:sz="0" w:space="0" w:color="auto"/>
              </w:divBdr>
              <w:divsChild>
                <w:div w:id="137112546">
                  <w:marLeft w:val="0"/>
                  <w:marRight w:val="0"/>
                  <w:marTop w:val="0"/>
                  <w:marBottom w:val="0"/>
                  <w:divBdr>
                    <w:top w:val="none" w:sz="0" w:space="0" w:color="auto"/>
                    <w:left w:val="none" w:sz="0" w:space="0" w:color="auto"/>
                    <w:bottom w:val="none" w:sz="0" w:space="0" w:color="auto"/>
                    <w:right w:val="none" w:sz="0" w:space="0" w:color="auto"/>
                  </w:divBdr>
                  <w:divsChild>
                    <w:div w:id="1362896992">
                      <w:marLeft w:val="0"/>
                      <w:marRight w:val="0"/>
                      <w:marTop w:val="0"/>
                      <w:marBottom w:val="0"/>
                      <w:divBdr>
                        <w:top w:val="none" w:sz="0" w:space="0" w:color="auto"/>
                        <w:left w:val="none" w:sz="0" w:space="0" w:color="auto"/>
                        <w:bottom w:val="none" w:sz="0" w:space="0" w:color="auto"/>
                        <w:right w:val="none" w:sz="0" w:space="0" w:color="auto"/>
                      </w:divBdr>
                      <w:divsChild>
                        <w:div w:id="891960356">
                          <w:marLeft w:val="375"/>
                          <w:marRight w:val="0"/>
                          <w:marTop w:val="0"/>
                          <w:marBottom w:val="0"/>
                          <w:divBdr>
                            <w:top w:val="none" w:sz="0" w:space="0" w:color="auto"/>
                            <w:left w:val="none" w:sz="0" w:space="0" w:color="auto"/>
                            <w:bottom w:val="none" w:sz="0" w:space="0" w:color="auto"/>
                            <w:right w:val="none" w:sz="0" w:space="0" w:color="auto"/>
                          </w:divBdr>
                          <w:divsChild>
                            <w:div w:id="771165006">
                              <w:marLeft w:val="0"/>
                              <w:marRight w:val="0"/>
                              <w:marTop w:val="0"/>
                              <w:marBottom w:val="300"/>
                              <w:divBdr>
                                <w:top w:val="none" w:sz="0" w:space="0" w:color="auto"/>
                                <w:left w:val="single" w:sz="6" w:space="0" w:color="EDEDED"/>
                                <w:bottom w:val="single" w:sz="6" w:space="26" w:color="EDEDED"/>
                                <w:right w:val="single" w:sz="6" w:space="0" w:color="EDEDED"/>
                              </w:divBdr>
                              <w:divsChild>
                                <w:div w:id="8017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96956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116170935">
          <w:marLeft w:val="0"/>
          <w:marRight w:val="0"/>
          <w:marTop w:val="0"/>
          <w:marBottom w:val="0"/>
          <w:divBdr>
            <w:top w:val="none" w:sz="0" w:space="0" w:color="auto"/>
            <w:left w:val="none" w:sz="0" w:space="0" w:color="auto"/>
            <w:bottom w:val="none" w:sz="0" w:space="0" w:color="auto"/>
            <w:right w:val="none" w:sz="0" w:space="0" w:color="auto"/>
          </w:divBdr>
          <w:divsChild>
            <w:div w:id="16137059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04302711">
      <w:bodyDiv w:val="1"/>
      <w:marLeft w:val="0"/>
      <w:marRight w:val="0"/>
      <w:marTop w:val="0"/>
      <w:marBottom w:val="0"/>
      <w:divBdr>
        <w:top w:val="none" w:sz="0" w:space="0" w:color="auto"/>
        <w:left w:val="none" w:sz="0" w:space="0" w:color="auto"/>
        <w:bottom w:val="none" w:sz="0" w:space="0" w:color="auto"/>
        <w:right w:val="none" w:sz="0" w:space="0" w:color="auto"/>
      </w:divBdr>
      <w:divsChild>
        <w:div w:id="230820532">
          <w:marLeft w:val="0"/>
          <w:marRight w:val="0"/>
          <w:marTop w:val="0"/>
          <w:marBottom w:val="0"/>
          <w:divBdr>
            <w:top w:val="none" w:sz="0" w:space="0" w:color="auto"/>
            <w:left w:val="none" w:sz="0" w:space="0" w:color="auto"/>
            <w:bottom w:val="none" w:sz="0" w:space="0" w:color="auto"/>
            <w:right w:val="none" w:sz="0" w:space="0" w:color="auto"/>
          </w:divBdr>
          <w:divsChild>
            <w:div w:id="2128426652">
              <w:marLeft w:val="0"/>
              <w:marRight w:val="0"/>
              <w:marTop w:val="0"/>
              <w:marBottom w:val="0"/>
              <w:divBdr>
                <w:top w:val="none" w:sz="0" w:space="0" w:color="auto"/>
                <w:left w:val="none" w:sz="0" w:space="0" w:color="auto"/>
                <w:bottom w:val="none" w:sz="0" w:space="0" w:color="auto"/>
                <w:right w:val="none" w:sz="0" w:space="0" w:color="auto"/>
              </w:divBdr>
              <w:divsChild>
                <w:div w:id="1543903480">
                  <w:marLeft w:val="0"/>
                  <w:marRight w:val="0"/>
                  <w:marTop w:val="0"/>
                  <w:marBottom w:val="0"/>
                  <w:divBdr>
                    <w:top w:val="none" w:sz="0" w:space="0" w:color="auto"/>
                    <w:left w:val="none" w:sz="0" w:space="0" w:color="auto"/>
                    <w:bottom w:val="none" w:sz="0" w:space="0" w:color="auto"/>
                    <w:right w:val="none" w:sz="0" w:space="0" w:color="auto"/>
                  </w:divBdr>
                  <w:divsChild>
                    <w:div w:id="1233000595">
                      <w:marLeft w:val="0"/>
                      <w:marRight w:val="0"/>
                      <w:marTop w:val="0"/>
                      <w:marBottom w:val="0"/>
                      <w:divBdr>
                        <w:top w:val="none" w:sz="0" w:space="0" w:color="auto"/>
                        <w:left w:val="none" w:sz="0" w:space="0" w:color="auto"/>
                        <w:bottom w:val="none" w:sz="0" w:space="0" w:color="auto"/>
                        <w:right w:val="none" w:sz="0" w:space="0" w:color="auto"/>
                      </w:divBdr>
                      <w:divsChild>
                        <w:div w:id="1755709859">
                          <w:marLeft w:val="0"/>
                          <w:marRight w:val="0"/>
                          <w:marTop w:val="0"/>
                          <w:marBottom w:val="0"/>
                          <w:divBdr>
                            <w:top w:val="none" w:sz="0" w:space="0" w:color="auto"/>
                            <w:left w:val="none" w:sz="0" w:space="0" w:color="auto"/>
                            <w:bottom w:val="none" w:sz="0" w:space="0" w:color="auto"/>
                            <w:right w:val="none" w:sz="0" w:space="0" w:color="auto"/>
                          </w:divBdr>
                          <w:divsChild>
                            <w:div w:id="1435132954">
                              <w:marLeft w:val="0"/>
                              <w:marRight w:val="0"/>
                              <w:marTop w:val="0"/>
                              <w:marBottom w:val="0"/>
                              <w:divBdr>
                                <w:top w:val="none" w:sz="0" w:space="0" w:color="auto"/>
                                <w:left w:val="none" w:sz="0" w:space="0" w:color="auto"/>
                                <w:bottom w:val="none" w:sz="0" w:space="0" w:color="auto"/>
                                <w:right w:val="none" w:sz="0" w:space="0" w:color="auto"/>
                              </w:divBdr>
                              <w:divsChild>
                                <w:div w:id="13474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626427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48153358">
          <w:marLeft w:val="0"/>
          <w:marRight w:val="0"/>
          <w:marTop w:val="0"/>
          <w:marBottom w:val="0"/>
          <w:divBdr>
            <w:top w:val="none" w:sz="0" w:space="0" w:color="auto"/>
            <w:left w:val="none" w:sz="0" w:space="0" w:color="auto"/>
            <w:bottom w:val="none" w:sz="0" w:space="0" w:color="auto"/>
            <w:right w:val="none" w:sz="0" w:space="0" w:color="auto"/>
          </w:divBdr>
          <w:divsChild>
            <w:div w:id="6520494">
              <w:marLeft w:val="0"/>
              <w:marRight w:val="0"/>
              <w:marTop w:val="0"/>
              <w:marBottom w:val="0"/>
              <w:divBdr>
                <w:top w:val="none" w:sz="0" w:space="0" w:color="auto"/>
                <w:left w:val="none" w:sz="0" w:space="0" w:color="auto"/>
                <w:bottom w:val="none" w:sz="0" w:space="0" w:color="auto"/>
                <w:right w:val="none" w:sz="0" w:space="0" w:color="auto"/>
              </w:divBdr>
              <w:divsChild>
                <w:div w:id="14933351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8184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21798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501165007">
      <w:bodyDiv w:val="1"/>
      <w:marLeft w:val="0"/>
      <w:marRight w:val="0"/>
      <w:marTop w:val="0"/>
      <w:marBottom w:val="0"/>
      <w:divBdr>
        <w:top w:val="none" w:sz="0" w:space="0" w:color="auto"/>
        <w:left w:val="none" w:sz="0" w:space="0" w:color="auto"/>
        <w:bottom w:val="none" w:sz="0" w:space="0" w:color="auto"/>
        <w:right w:val="none" w:sz="0" w:space="0" w:color="auto"/>
      </w:divBdr>
      <w:divsChild>
        <w:div w:id="1257404008">
          <w:marLeft w:val="0"/>
          <w:marRight w:val="0"/>
          <w:marTop w:val="0"/>
          <w:marBottom w:val="120"/>
          <w:divBdr>
            <w:top w:val="none" w:sz="0" w:space="0" w:color="auto"/>
            <w:left w:val="none" w:sz="0" w:space="0" w:color="auto"/>
            <w:bottom w:val="none" w:sz="0" w:space="0" w:color="auto"/>
            <w:right w:val="none" w:sz="0" w:space="0" w:color="auto"/>
          </w:divBdr>
        </w:div>
        <w:div w:id="620888071">
          <w:marLeft w:val="0"/>
          <w:marRight w:val="0"/>
          <w:marTop w:val="120"/>
          <w:marBottom w:val="120"/>
          <w:divBdr>
            <w:top w:val="none" w:sz="0" w:space="0" w:color="auto"/>
            <w:left w:val="none" w:sz="0" w:space="0" w:color="auto"/>
            <w:bottom w:val="none" w:sz="0" w:space="0" w:color="auto"/>
            <w:right w:val="none" w:sz="0" w:space="0" w:color="auto"/>
          </w:divBdr>
        </w:div>
      </w:divsChild>
    </w:div>
    <w:div w:id="511577612">
      <w:bodyDiv w:val="1"/>
      <w:marLeft w:val="150"/>
      <w:marRight w:val="150"/>
      <w:marTop w:val="150"/>
      <w:marBottom w:val="150"/>
      <w:divBdr>
        <w:top w:val="none" w:sz="0" w:space="0" w:color="auto"/>
        <w:left w:val="none" w:sz="0" w:space="0" w:color="auto"/>
        <w:bottom w:val="none" w:sz="0" w:space="0" w:color="auto"/>
        <w:right w:val="none" w:sz="0" w:space="0" w:color="auto"/>
      </w:divBdr>
    </w:div>
    <w:div w:id="768769446">
      <w:bodyDiv w:val="1"/>
      <w:marLeft w:val="0"/>
      <w:marRight w:val="0"/>
      <w:marTop w:val="150"/>
      <w:marBottom w:val="0"/>
      <w:divBdr>
        <w:top w:val="none" w:sz="0" w:space="0" w:color="auto"/>
        <w:left w:val="none" w:sz="0" w:space="0" w:color="auto"/>
        <w:bottom w:val="none" w:sz="0" w:space="0" w:color="auto"/>
        <w:right w:val="none" w:sz="0" w:space="0" w:color="auto"/>
      </w:divBdr>
      <w:divsChild>
        <w:div w:id="2025589845">
          <w:marLeft w:val="0"/>
          <w:marRight w:val="0"/>
          <w:marTop w:val="0"/>
          <w:marBottom w:val="0"/>
          <w:divBdr>
            <w:top w:val="none" w:sz="0" w:space="0" w:color="auto"/>
            <w:left w:val="none" w:sz="0" w:space="0" w:color="auto"/>
            <w:bottom w:val="none" w:sz="0" w:space="0" w:color="auto"/>
            <w:right w:val="none" w:sz="0" w:space="0" w:color="auto"/>
          </w:divBdr>
          <w:divsChild>
            <w:div w:id="66193638">
              <w:marLeft w:val="0"/>
              <w:marRight w:val="0"/>
              <w:marTop w:val="0"/>
              <w:marBottom w:val="0"/>
              <w:divBdr>
                <w:top w:val="none" w:sz="0" w:space="0" w:color="auto"/>
                <w:left w:val="none" w:sz="0" w:space="0" w:color="auto"/>
                <w:bottom w:val="none" w:sz="0" w:space="0" w:color="auto"/>
                <w:right w:val="none" w:sz="0" w:space="0" w:color="auto"/>
              </w:divBdr>
              <w:divsChild>
                <w:div w:id="1790314797">
                  <w:marLeft w:val="0"/>
                  <w:marRight w:val="0"/>
                  <w:marTop w:val="0"/>
                  <w:marBottom w:val="0"/>
                  <w:divBdr>
                    <w:top w:val="none" w:sz="0" w:space="0" w:color="auto"/>
                    <w:left w:val="none" w:sz="0" w:space="0" w:color="auto"/>
                    <w:bottom w:val="none" w:sz="0" w:space="0" w:color="auto"/>
                    <w:right w:val="none" w:sz="0" w:space="0" w:color="auto"/>
                  </w:divBdr>
                  <w:divsChild>
                    <w:div w:id="1721173986">
                      <w:marLeft w:val="0"/>
                      <w:marRight w:val="0"/>
                      <w:marTop w:val="0"/>
                      <w:marBottom w:val="0"/>
                      <w:divBdr>
                        <w:top w:val="none" w:sz="0" w:space="0" w:color="auto"/>
                        <w:left w:val="none" w:sz="0" w:space="0" w:color="auto"/>
                        <w:bottom w:val="none" w:sz="0" w:space="0" w:color="auto"/>
                        <w:right w:val="none" w:sz="0" w:space="0" w:color="auto"/>
                      </w:divBdr>
                      <w:divsChild>
                        <w:div w:id="2085757250">
                          <w:marLeft w:val="375"/>
                          <w:marRight w:val="0"/>
                          <w:marTop w:val="0"/>
                          <w:marBottom w:val="0"/>
                          <w:divBdr>
                            <w:top w:val="none" w:sz="0" w:space="0" w:color="auto"/>
                            <w:left w:val="none" w:sz="0" w:space="0" w:color="auto"/>
                            <w:bottom w:val="none" w:sz="0" w:space="0" w:color="auto"/>
                            <w:right w:val="none" w:sz="0" w:space="0" w:color="auto"/>
                          </w:divBdr>
                          <w:divsChild>
                            <w:div w:id="466317420">
                              <w:marLeft w:val="0"/>
                              <w:marRight w:val="0"/>
                              <w:marTop w:val="0"/>
                              <w:marBottom w:val="300"/>
                              <w:divBdr>
                                <w:top w:val="none" w:sz="0" w:space="0" w:color="auto"/>
                                <w:left w:val="single" w:sz="6" w:space="0" w:color="EDEDED"/>
                                <w:bottom w:val="single" w:sz="6" w:space="26" w:color="EDEDED"/>
                                <w:right w:val="single" w:sz="6" w:space="0" w:color="EDEDED"/>
                              </w:divBdr>
                              <w:divsChild>
                                <w:div w:id="206988452">
                                  <w:marLeft w:val="0"/>
                                  <w:marRight w:val="0"/>
                                  <w:marTop w:val="0"/>
                                  <w:marBottom w:val="0"/>
                                  <w:divBdr>
                                    <w:top w:val="none" w:sz="0" w:space="0" w:color="auto"/>
                                    <w:left w:val="none" w:sz="0" w:space="0" w:color="auto"/>
                                    <w:bottom w:val="none" w:sz="0" w:space="0" w:color="auto"/>
                                    <w:right w:val="none" w:sz="0" w:space="0" w:color="auto"/>
                                  </w:divBdr>
                                  <w:divsChild>
                                    <w:div w:id="525140902">
                                      <w:marLeft w:val="0"/>
                                      <w:marRight w:val="0"/>
                                      <w:marTop w:val="0"/>
                                      <w:marBottom w:val="240"/>
                                      <w:divBdr>
                                        <w:top w:val="none" w:sz="0" w:space="0" w:color="auto"/>
                                        <w:left w:val="none" w:sz="0" w:space="0" w:color="auto"/>
                                        <w:bottom w:val="none" w:sz="0" w:space="0" w:color="auto"/>
                                        <w:right w:val="none" w:sz="0" w:space="0" w:color="auto"/>
                                      </w:divBdr>
                                      <w:divsChild>
                                        <w:div w:id="676806693">
                                          <w:marLeft w:val="0"/>
                                          <w:marRight w:val="0"/>
                                          <w:marTop w:val="0"/>
                                          <w:marBottom w:val="0"/>
                                          <w:divBdr>
                                            <w:top w:val="none" w:sz="0" w:space="0" w:color="auto"/>
                                            <w:left w:val="none" w:sz="0" w:space="0" w:color="auto"/>
                                            <w:bottom w:val="none" w:sz="0" w:space="0" w:color="auto"/>
                                            <w:right w:val="none" w:sz="0" w:space="0" w:color="auto"/>
                                          </w:divBdr>
                                        </w:div>
                                        <w:div w:id="1925261469">
                                          <w:marLeft w:val="0"/>
                                          <w:marRight w:val="0"/>
                                          <w:marTop w:val="0"/>
                                          <w:marBottom w:val="0"/>
                                          <w:divBdr>
                                            <w:top w:val="none" w:sz="0" w:space="0" w:color="auto"/>
                                            <w:left w:val="none" w:sz="0" w:space="0" w:color="auto"/>
                                            <w:bottom w:val="none" w:sz="0" w:space="0" w:color="auto"/>
                                            <w:right w:val="none" w:sz="0" w:space="0" w:color="auto"/>
                                          </w:divBdr>
                                        </w:div>
                                        <w:div w:id="20706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0893230">
      <w:bodyDiv w:val="1"/>
      <w:marLeft w:val="0"/>
      <w:marRight w:val="0"/>
      <w:marTop w:val="0"/>
      <w:marBottom w:val="0"/>
      <w:divBdr>
        <w:top w:val="none" w:sz="0" w:space="0" w:color="auto"/>
        <w:left w:val="none" w:sz="0" w:space="0" w:color="auto"/>
        <w:bottom w:val="none" w:sz="0" w:space="0" w:color="auto"/>
        <w:right w:val="none" w:sz="0" w:space="0" w:color="auto"/>
      </w:divBdr>
    </w:div>
    <w:div w:id="1042051976">
      <w:bodyDiv w:val="1"/>
      <w:marLeft w:val="0"/>
      <w:marRight w:val="0"/>
      <w:marTop w:val="0"/>
      <w:marBottom w:val="0"/>
      <w:divBdr>
        <w:top w:val="none" w:sz="0" w:space="0" w:color="auto"/>
        <w:left w:val="none" w:sz="0" w:space="0" w:color="auto"/>
        <w:bottom w:val="none" w:sz="0" w:space="0" w:color="auto"/>
        <w:right w:val="none" w:sz="0" w:space="0" w:color="auto"/>
      </w:divBdr>
    </w:div>
    <w:div w:id="1047872961">
      <w:bodyDiv w:val="1"/>
      <w:marLeft w:val="150"/>
      <w:marRight w:val="150"/>
      <w:marTop w:val="150"/>
      <w:marBottom w:val="150"/>
      <w:divBdr>
        <w:top w:val="none" w:sz="0" w:space="0" w:color="auto"/>
        <w:left w:val="none" w:sz="0" w:space="0" w:color="auto"/>
        <w:bottom w:val="none" w:sz="0" w:space="0" w:color="auto"/>
        <w:right w:val="none" w:sz="0" w:space="0" w:color="auto"/>
      </w:divBdr>
    </w:div>
    <w:div w:id="1121991697">
      <w:bodyDiv w:val="1"/>
      <w:marLeft w:val="150"/>
      <w:marRight w:val="150"/>
      <w:marTop w:val="150"/>
      <w:marBottom w:val="150"/>
      <w:divBdr>
        <w:top w:val="none" w:sz="0" w:space="0" w:color="auto"/>
        <w:left w:val="none" w:sz="0" w:space="0" w:color="auto"/>
        <w:bottom w:val="none" w:sz="0" w:space="0" w:color="auto"/>
        <w:right w:val="none" w:sz="0" w:space="0" w:color="auto"/>
      </w:divBdr>
    </w:div>
    <w:div w:id="1349719188">
      <w:bodyDiv w:val="1"/>
      <w:marLeft w:val="0"/>
      <w:marRight w:val="0"/>
      <w:marTop w:val="150"/>
      <w:marBottom w:val="0"/>
      <w:divBdr>
        <w:top w:val="none" w:sz="0" w:space="0" w:color="auto"/>
        <w:left w:val="none" w:sz="0" w:space="0" w:color="auto"/>
        <w:bottom w:val="none" w:sz="0" w:space="0" w:color="auto"/>
        <w:right w:val="none" w:sz="0" w:space="0" w:color="auto"/>
      </w:divBdr>
      <w:divsChild>
        <w:div w:id="1416704753">
          <w:marLeft w:val="0"/>
          <w:marRight w:val="0"/>
          <w:marTop w:val="0"/>
          <w:marBottom w:val="0"/>
          <w:divBdr>
            <w:top w:val="none" w:sz="0" w:space="0" w:color="auto"/>
            <w:left w:val="none" w:sz="0" w:space="0" w:color="auto"/>
            <w:bottom w:val="none" w:sz="0" w:space="0" w:color="auto"/>
            <w:right w:val="none" w:sz="0" w:space="0" w:color="auto"/>
          </w:divBdr>
          <w:divsChild>
            <w:div w:id="1421218456">
              <w:marLeft w:val="0"/>
              <w:marRight w:val="0"/>
              <w:marTop w:val="0"/>
              <w:marBottom w:val="0"/>
              <w:divBdr>
                <w:top w:val="none" w:sz="0" w:space="0" w:color="auto"/>
                <w:left w:val="none" w:sz="0" w:space="0" w:color="auto"/>
                <w:bottom w:val="none" w:sz="0" w:space="0" w:color="auto"/>
                <w:right w:val="none" w:sz="0" w:space="0" w:color="auto"/>
              </w:divBdr>
              <w:divsChild>
                <w:div w:id="933628023">
                  <w:marLeft w:val="0"/>
                  <w:marRight w:val="0"/>
                  <w:marTop w:val="0"/>
                  <w:marBottom w:val="0"/>
                  <w:divBdr>
                    <w:top w:val="none" w:sz="0" w:space="0" w:color="auto"/>
                    <w:left w:val="none" w:sz="0" w:space="0" w:color="auto"/>
                    <w:bottom w:val="none" w:sz="0" w:space="0" w:color="auto"/>
                    <w:right w:val="none" w:sz="0" w:space="0" w:color="auto"/>
                  </w:divBdr>
                  <w:divsChild>
                    <w:div w:id="692345417">
                      <w:marLeft w:val="0"/>
                      <w:marRight w:val="0"/>
                      <w:marTop w:val="0"/>
                      <w:marBottom w:val="0"/>
                      <w:divBdr>
                        <w:top w:val="none" w:sz="0" w:space="0" w:color="auto"/>
                        <w:left w:val="none" w:sz="0" w:space="0" w:color="auto"/>
                        <w:bottom w:val="none" w:sz="0" w:space="0" w:color="auto"/>
                        <w:right w:val="none" w:sz="0" w:space="0" w:color="auto"/>
                      </w:divBdr>
                      <w:divsChild>
                        <w:div w:id="914168915">
                          <w:marLeft w:val="375"/>
                          <w:marRight w:val="0"/>
                          <w:marTop w:val="0"/>
                          <w:marBottom w:val="0"/>
                          <w:divBdr>
                            <w:top w:val="none" w:sz="0" w:space="0" w:color="auto"/>
                            <w:left w:val="none" w:sz="0" w:space="0" w:color="auto"/>
                            <w:bottom w:val="none" w:sz="0" w:space="0" w:color="auto"/>
                            <w:right w:val="none" w:sz="0" w:space="0" w:color="auto"/>
                          </w:divBdr>
                          <w:divsChild>
                            <w:div w:id="475949178">
                              <w:marLeft w:val="0"/>
                              <w:marRight w:val="0"/>
                              <w:marTop w:val="0"/>
                              <w:marBottom w:val="300"/>
                              <w:divBdr>
                                <w:top w:val="none" w:sz="0" w:space="0" w:color="auto"/>
                                <w:left w:val="single" w:sz="6" w:space="0" w:color="EDEDED"/>
                                <w:bottom w:val="single" w:sz="6" w:space="26" w:color="EDEDED"/>
                                <w:right w:val="single" w:sz="6" w:space="0" w:color="EDEDED"/>
                              </w:divBdr>
                              <w:divsChild>
                                <w:div w:id="7636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6165051">
      <w:bodyDiv w:val="1"/>
      <w:marLeft w:val="0"/>
      <w:marRight w:val="0"/>
      <w:marTop w:val="150"/>
      <w:marBottom w:val="0"/>
      <w:divBdr>
        <w:top w:val="none" w:sz="0" w:space="0" w:color="auto"/>
        <w:left w:val="none" w:sz="0" w:space="0" w:color="auto"/>
        <w:bottom w:val="none" w:sz="0" w:space="0" w:color="auto"/>
        <w:right w:val="none" w:sz="0" w:space="0" w:color="auto"/>
      </w:divBdr>
      <w:divsChild>
        <w:div w:id="1767843168">
          <w:marLeft w:val="0"/>
          <w:marRight w:val="0"/>
          <w:marTop w:val="0"/>
          <w:marBottom w:val="0"/>
          <w:divBdr>
            <w:top w:val="none" w:sz="0" w:space="0" w:color="auto"/>
            <w:left w:val="none" w:sz="0" w:space="0" w:color="auto"/>
            <w:bottom w:val="none" w:sz="0" w:space="0" w:color="auto"/>
            <w:right w:val="none" w:sz="0" w:space="0" w:color="auto"/>
          </w:divBdr>
          <w:divsChild>
            <w:div w:id="4750671">
              <w:marLeft w:val="0"/>
              <w:marRight w:val="0"/>
              <w:marTop w:val="0"/>
              <w:marBottom w:val="0"/>
              <w:divBdr>
                <w:top w:val="none" w:sz="0" w:space="0" w:color="auto"/>
                <w:left w:val="none" w:sz="0" w:space="0" w:color="auto"/>
                <w:bottom w:val="none" w:sz="0" w:space="0" w:color="auto"/>
                <w:right w:val="none" w:sz="0" w:space="0" w:color="auto"/>
              </w:divBdr>
              <w:divsChild>
                <w:div w:id="1177383610">
                  <w:marLeft w:val="0"/>
                  <w:marRight w:val="0"/>
                  <w:marTop w:val="0"/>
                  <w:marBottom w:val="0"/>
                  <w:divBdr>
                    <w:top w:val="none" w:sz="0" w:space="0" w:color="auto"/>
                    <w:left w:val="none" w:sz="0" w:space="0" w:color="auto"/>
                    <w:bottom w:val="none" w:sz="0" w:space="0" w:color="auto"/>
                    <w:right w:val="none" w:sz="0" w:space="0" w:color="auto"/>
                  </w:divBdr>
                  <w:divsChild>
                    <w:div w:id="1699425422">
                      <w:marLeft w:val="0"/>
                      <w:marRight w:val="0"/>
                      <w:marTop w:val="0"/>
                      <w:marBottom w:val="0"/>
                      <w:divBdr>
                        <w:top w:val="none" w:sz="0" w:space="0" w:color="auto"/>
                        <w:left w:val="none" w:sz="0" w:space="0" w:color="auto"/>
                        <w:bottom w:val="none" w:sz="0" w:space="0" w:color="auto"/>
                        <w:right w:val="none" w:sz="0" w:space="0" w:color="auto"/>
                      </w:divBdr>
                      <w:divsChild>
                        <w:div w:id="1052919605">
                          <w:marLeft w:val="375"/>
                          <w:marRight w:val="0"/>
                          <w:marTop w:val="0"/>
                          <w:marBottom w:val="0"/>
                          <w:divBdr>
                            <w:top w:val="none" w:sz="0" w:space="0" w:color="auto"/>
                            <w:left w:val="none" w:sz="0" w:space="0" w:color="auto"/>
                            <w:bottom w:val="none" w:sz="0" w:space="0" w:color="auto"/>
                            <w:right w:val="none" w:sz="0" w:space="0" w:color="auto"/>
                          </w:divBdr>
                          <w:divsChild>
                            <w:div w:id="1311254265">
                              <w:marLeft w:val="0"/>
                              <w:marRight w:val="0"/>
                              <w:marTop w:val="0"/>
                              <w:marBottom w:val="300"/>
                              <w:divBdr>
                                <w:top w:val="none" w:sz="0" w:space="0" w:color="auto"/>
                                <w:left w:val="single" w:sz="6" w:space="0" w:color="EDEDED"/>
                                <w:bottom w:val="single" w:sz="6" w:space="26" w:color="EDEDED"/>
                                <w:right w:val="single" w:sz="6" w:space="0" w:color="EDEDED"/>
                              </w:divBdr>
                              <w:divsChild>
                                <w:div w:id="17744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980913">
      <w:bodyDiv w:val="1"/>
      <w:marLeft w:val="0"/>
      <w:marRight w:val="0"/>
      <w:marTop w:val="0"/>
      <w:marBottom w:val="0"/>
      <w:divBdr>
        <w:top w:val="none" w:sz="0" w:space="0" w:color="auto"/>
        <w:left w:val="none" w:sz="0" w:space="0" w:color="auto"/>
        <w:bottom w:val="none" w:sz="0" w:space="0" w:color="auto"/>
        <w:right w:val="none" w:sz="0" w:space="0" w:color="auto"/>
      </w:divBdr>
    </w:div>
    <w:div w:id="1658802218">
      <w:bodyDiv w:val="1"/>
      <w:marLeft w:val="0"/>
      <w:marRight w:val="0"/>
      <w:marTop w:val="0"/>
      <w:marBottom w:val="0"/>
      <w:divBdr>
        <w:top w:val="none" w:sz="0" w:space="0" w:color="auto"/>
        <w:left w:val="none" w:sz="0" w:space="0" w:color="auto"/>
        <w:bottom w:val="none" w:sz="0" w:space="0" w:color="auto"/>
        <w:right w:val="none" w:sz="0" w:space="0" w:color="auto"/>
      </w:divBdr>
      <w:divsChild>
        <w:div w:id="1162500876">
          <w:marLeft w:val="0"/>
          <w:marRight w:val="0"/>
          <w:marTop w:val="0"/>
          <w:marBottom w:val="120"/>
          <w:divBdr>
            <w:top w:val="none" w:sz="0" w:space="0" w:color="auto"/>
            <w:left w:val="none" w:sz="0" w:space="0" w:color="auto"/>
            <w:bottom w:val="none" w:sz="0" w:space="0" w:color="auto"/>
            <w:right w:val="none" w:sz="0" w:space="0" w:color="auto"/>
          </w:divBdr>
        </w:div>
        <w:div w:id="1841967193">
          <w:marLeft w:val="0"/>
          <w:marRight w:val="0"/>
          <w:marTop w:val="120"/>
          <w:marBottom w:val="120"/>
          <w:divBdr>
            <w:top w:val="none" w:sz="0" w:space="0" w:color="auto"/>
            <w:left w:val="none" w:sz="0" w:space="0" w:color="auto"/>
            <w:bottom w:val="none" w:sz="0" w:space="0" w:color="auto"/>
            <w:right w:val="none" w:sz="0" w:space="0" w:color="auto"/>
          </w:divBdr>
        </w:div>
      </w:divsChild>
    </w:div>
    <w:div w:id="1685597274">
      <w:bodyDiv w:val="1"/>
      <w:marLeft w:val="0"/>
      <w:marRight w:val="0"/>
      <w:marTop w:val="0"/>
      <w:marBottom w:val="0"/>
      <w:divBdr>
        <w:top w:val="none" w:sz="0" w:space="0" w:color="auto"/>
        <w:left w:val="none" w:sz="0" w:space="0" w:color="auto"/>
        <w:bottom w:val="none" w:sz="0" w:space="0" w:color="auto"/>
        <w:right w:val="none" w:sz="0" w:space="0" w:color="auto"/>
      </w:divBdr>
      <w:divsChild>
        <w:div w:id="558441697">
          <w:marLeft w:val="0"/>
          <w:marRight w:val="0"/>
          <w:marTop w:val="0"/>
          <w:marBottom w:val="20"/>
          <w:divBdr>
            <w:top w:val="none" w:sz="0" w:space="0" w:color="auto"/>
            <w:left w:val="none" w:sz="0" w:space="0" w:color="auto"/>
            <w:bottom w:val="none" w:sz="0" w:space="0" w:color="auto"/>
            <w:right w:val="none" w:sz="0" w:space="0" w:color="auto"/>
          </w:divBdr>
        </w:div>
        <w:div w:id="1387222878">
          <w:marLeft w:val="0"/>
          <w:marRight w:val="0"/>
          <w:marTop w:val="0"/>
          <w:marBottom w:val="20"/>
          <w:divBdr>
            <w:top w:val="none" w:sz="0" w:space="0" w:color="auto"/>
            <w:left w:val="none" w:sz="0" w:space="0" w:color="auto"/>
            <w:bottom w:val="none" w:sz="0" w:space="0" w:color="auto"/>
            <w:right w:val="none" w:sz="0" w:space="0" w:color="auto"/>
          </w:divBdr>
        </w:div>
      </w:divsChild>
    </w:div>
    <w:div w:id="1729910951">
      <w:bodyDiv w:val="1"/>
      <w:marLeft w:val="0"/>
      <w:marRight w:val="0"/>
      <w:marTop w:val="150"/>
      <w:marBottom w:val="0"/>
      <w:divBdr>
        <w:top w:val="none" w:sz="0" w:space="0" w:color="auto"/>
        <w:left w:val="none" w:sz="0" w:space="0" w:color="auto"/>
        <w:bottom w:val="none" w:sz="0" w:space="0" w:color="auto"/>
        <w:right w:val="none" w:sz="0" w:space="0" w:color="auto"/>
      </w:divBdr>
      <w:divsChild>
        <w:div w:id="1855802843">
          <w:marLeft w:val="0"/>
          <w:marRight w:val="0"/>
          <w:marTop w:val="0"/>
          <w:marBottom w:val="0"/>
          <w:divBdr>
            <w:top w:val="none" w:sz="0" w:space="0" w:color="auto"/>
            <w:left w:val="none" w:sz="0" w:space="0" w:color="auto"/>
            <w:bottom w:val="none" w:sz="0" w:space="0" w:color="auto"/>
            <w:right w:val="none" w:sz="0" w:space="0" w:color="auto"/>
          </w:divBdr>
          <w:divsChild>
            <w:div w:id="1515917369">
              <w:marLeft w:val="0"/>
              <w:marRight w:val="0"/>
              <w:marTop w:val="0"/>
              <w:marBottom w:val="0"/>
              <w:divBdr>
                <w:top w:val="none" w:sz="0" w:space="0" w:color="auto"/>
                <w:left w:val="none" w:sz="0" w:space="0" w:color="auto"/>
                <w:bottom w:val="none" w:sz="0" w:space="0" w:color="auto"/>
                <w:right w:val="none" w:sz="0" w:space="0" w:color="auto"/>
              </w:divBdr>
              <w:divsChild>
                <w:div w:id="31615673">
                  <w:marLeft w:val="0"/>
                  <w:marRight w:val="0"/>
                  <w:marTop w:val="0"/>
                  <w:marBottom w:val="0"/>
                  <w:divBdr>
                    <w:top w:val="none" w:sz="0" w:space="0" w:color="auto"/>
                    <w:left w:val="none" w:sz="0" w:space="0" w:color="auto"/>
                    <w:bottom w:val="none" w:sz="0" w:space="0" w:color="auto"/>
                    <w:right w:val="none" w:sz="0" w:space="0" w:color="auto"/>
                  </w:divBdr>
                  <w:divsChild>
                    <w:div w:id="1128358759">
                      <w:marLeft w:val="0"/>
                      <w:marRight w:val="0"/>
                      <w:marTop w:val="0"/>
                      <w:marBottom w:val="0"/>
                      <w:divBdr>
                        <w:top w:val="none" w:sz="0" w:space="0" w:color="auto"/>
                        <w:left w:val="none" w:sz="0" w:space="0" w:color="auto"/>
                        <w:bottom w:val="none" w:sz="0" w:space="0" w:color="auto"/>
                        <w:right w:val="none" w:sz="0" w:space="0" w:color="auto"/>
                      </w:divBdr>
                      <w:divsChild>
                        <w:div w:id="49234110">
                          <w:marLeft w:val="375"/>
                          <w:marRight w:val="0"/>
                          <w:marTop w:val="0"/>
                          <w:marBottom w:val="0"/>
                          <w:divBdr>
                            <w:top w:val="none" w:sz="0" w:space="0" w:color="auto"/>
                            <w:left w:val="none" w:sz="0" w:space="0" w:color="auto"/>
                            <w:bottom w:val="none" w:sz="0" w:space="0" w:color="auto"/>
                            <w:right w:val="none" w:sz="0" w:space="0" w:color="auto"/>
                          </w:divBdr>
                          <w:divsChild>
                            <w:div w:id="1189682565">
                              <w:marLeft w:val="0"/>
                              <w:marRight w:val="0"/>
                              <w:marTop w:val="0"/>
                              <w:marBottom w:val="300"/>
                              <w:divBdr>
                                <w:top w:val="none" w:sz="0" w:space="0" w:color="auto"/>
                                <w:left w:val="single" w:sz="6" w:space="0" w:color="EDEDED"/>
                                <w:bottom w:val="single" w:sz="6" w:space="26" w:color="EDEDED"/>
                                <w:right w:val="single" w:sz="6" w:space="0" w:color="EDEDED"/>
                              </w:divBdr>
                              <w:divsChild>
                                <w:div w:id="15427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791944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590194541">
          <w:marLeft w:val="0"/>
          <w:marRight w:val="0"/>
          <w:marTop w:val="0"/>
          <w:marBottom w:val="0"/>
          <w:divBdr>
            <w:top w:val="none" w:sz="0" w:space="0" w:color="auto"/>
            <w:left w:val="none" w:sz="0" w:space="0" w:color="auto"/>
            <w:bottom w:val="none" w:sz="0" w:space="0" w:color="auto"/>
            <w:right w:val="none" w:sz="0" w:space="0" w:color="auto"/>
          </w:divBdr>
          <w:divsChild>
            <w:div w:id="1507862490">
              <w:marLeft w:val="0"/>
              <w:marRight w:val="0"/>
              <w:marTop w:val="0"/>
              <w:marBottom w:val="0"/>
              <w:divBdr>
                <w:top w:val="none" w:sz="0" w:space="0" w:color="auto"/>
                <w:left w:val="none" w:sz="0" w:space="0" w:color="auto"/>
                <w:bottom w:val="none" w:sz="0" w:space="0" w:color="auto"/>
                <w:right w:val="none" w:sz="0" w:space="0" w:color="auto"/>
              </w:divBdr>
              <w:divsChild>
                <w:div w:id="793064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85426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8367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798715181">
      <w:bodyDiv w:val="1"/>
      <w:marLeft w:val="0"/>
      <w:marRight w:val="0"/>
      <w:marTop w:val="150"/>
      <w:marBottom w:val="0"/>
      <w:divBdr>
        <w:top w:val="none" w:sz="0" w:space="0" w:color="auto"/>
        <w:left w:val="none" w:sz="0" w:space="0" w:color="auto"/>
        <w:bottom w:val="none" w:sz="0" w:space="0" w:color="auto"/>
        <w:right w:val="none" w:sz="0" w:space="0" w:color="auto"/>
      </w:divBdr>
      <w:divsChild>
        <w:div w:id="1382947748">
          <w:marLeft w:val="0"/>
          <w:marRight w:val="0"/>
          <w:marTop w:val="0"/>
          <w:marBottom w:val="0"/>
          <w:divBdr>
            <w:top w:val="none" w:sz="0" w:space="0" w:color="auto"/>
            <w:left w:val="none" w:sz="0" w:space="0" w:color="auto"/>
            <w:bottom w:val="none" w:sz="0" w:space="0" w:color="auto"/>
            <w:right w:val="none" w:sz="0" w:space="0" w:color="auto"/>
          </w:divBdr>
          <w:divsChild>
            <w:div w:id="341467722">
              <w:marLeft w:val="0"/>
              <w:marRight w:val="0"/>
              <w:marTop w:val="0"/>
              <w:marBottom w:val="0"/>
              <w:divBdr>
                <w:top w:val="none" w:sz="0" w:space="0" w:color="auto"/>
                <w:left w:val="none" w:sz="0" w:space="0" w:color="auto"/>
                <w:bottom w:val="none" w:sz="0" w:space="0" w:color="auto"/>
                <w:right w:val="none" w:sz="0" w:space="0" w:color="auto"/>
              </w:divBdr>
              <w:divsChild>
                <w:div w:id="1561936160">
                  <w:marLeft w:val="0"/>
                  <w:marRight w:val="0"/>
                  <w:marTop w:val="0"/>
                  <w:marBottom w:val="0"/>
                  <w:divBdr>
                    <w:top w:val="none" w:sz="0" w:space="0" w:color="auto"/>
                    <w:left w:val="none" w:sz="0" w:space="0" w:color="auto"/>
                    <w:bottom w:val="none" w:sz="0" w:space="0" w:color="auto"/>
                    <w:right w:val="none" w:sz="0" w:space="0" w:color="auto"/>
                  </w:divBdr>
                  <w:divsChild>
                    <w:div w:id="444889466">
                      <w:marLeft w:val="0"/>
                      <w:marRight w:val="0"/>
                      <w:marTop w:val="0"/>
                      <w:marBottom w:val="0"/>
                      <w:divBdr>
                        <w:top w:val="none" w:sz="0" w:space="0" w:color="auto"/>
                        <w:left w:val="none" w:sz="0" w:space="0" w:color="auto"/>
                        <w:bottom w:val="none" w:sz="0" w:space="0" w:color="auto"/>
                        <w:right w:val="none" w:sz="0" w:space="0" w:color="auto"/>
                      </w:divBdr>
                      <w:divsChild>
                        <w:div w:id="993685426">
                          <w:marLeft w:val="375"/>
                          <w:marRight w:val="0"/>
                          <w:marTop w:val="0"/>
                          <w:marBottom w:val="0"/>
                          <w:divBdr>
                            <w:top w:val="none" w:sz="0" w:space="0" w:color="auto"/>
                            <w:left w:val="none" w:sz="0" w:space="0" w:color="auto"/>
                            <w:bottom w:val="none" w:sz="0" w:space="0" w:color="auto"/>
                            <w:right w:val="none" w:sz="0" w:space="0" w:color="auto"/>
                          </w:divBdr>
                          <w:divsChild>
                            <w:div w:id="107700743">
                              <w:marLeft w:val="0"/>
                              <w:marRight w:val="0"/>
                              <w:marTop w:val="0"/>
                              <w:marBottom w:val="300"/>
                              <w:divBdr>
                                <w:top w:val="none" w:sz="0" w:space="0" w:color="auto"/>
                                <w:left w:val="single" w:sz="6" w:space="0" w:color="EDEDED"/>
                                <w:bottom w:val="single" w:sz="6" w:space="26" w:color="EDEDED"/>
                                <w:right w:val="single" w:sz="6" w:space="0" w:color="EDEDED"/>
                              </w:divBdr>
                              <w:divsChild>
                                <w:div w:id="8070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2484111">
      <w:marLeft w:val="0"/>
      <w:marRight w:val="0"/>
      <w:marTop w:val="0"/>
      <w:marBottom w:val="0"/>
      <w:divBdr>
        <w:top w:val="none" w:sz="0" w:space="0" w:color="auto"/>
        <w:left w:val="none" w:sz="0" w:space="0" w:color="auto"/>
        <w:bottom w:val="none" w:sz="0" w:space="0" w:color="auto"/>
        <w:right w:val="none" w:sz="0" w:space="0" w:color="auto"/>
      </w:divBdr>
      <w:divsChild>
        <w:div w:id="99840552">
          <w:marLeft w:val="0"/>
          <w:marRight w:val="0"/>
          <w:marTop w:val="0"/>
          <w:marBottom w:val="0"/>
          <w:divBdr>
            <w:top w:val="none" w:sz="0" w:space="0" w:color="auto"/>
            <w:left w:val="none" w:sz="0" w:space="0" w:color="auto"/>
            <w:bottom w:val="none" w:sz="0" w:space="0" w:color="auto"/>
            <w:right w:val="none" w:sz="0" w:space="0" w:color="auto"/>
          </w:divBdr>
        </w:div>
        <w:div w:id="281765430">
          <w:marLeft w:val="0"/>
          <w:marRight w:val="0"/>
          <w:marTop w:val="0"/>
          <w:marBottom w:val="0"/>
          <w:divBdr>
            <w:top w:val="none" w:sz="0" w:space="0" w:color="auto"/>
            <w:left w:val="none" w:sz="0" w:space="0" w:color="auto"/>
            <w:bottom w:val="none" w:sz="0" w:space="0" w:color="auto"/>
            <w:right w:val="none" w:sz="0" w:space="0" w:color="auto"/>
          </w:divBdr>
          <w:divsChild>
            <w:div w:id="1923683263">
              <w:marLeft w:val="0"/>
              <w:marRight w:val="0"/>
              <w:marTop w:val="0"/>
              <w:marBottom w:val="0"/>
              <w:divBdr>
                <w:top w:val="none" w:sz="0" w:space="0" w:color="auto"/>
                <w:left w:val="none" w:sz="0" w:space="0" w:color="auto"/>
                <w:bottom w:val="none" w:sz="0" w:space="0" w:color="auto"/>
                <w:right w:val="none" w:sz="0" w:space="0" w:color="auto"/>
              </w:divBdr>
              <w:divsChild>
                <w:div w:id="19494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11426">
          <w:marLeft w:val="0"/>
          <w:marRight w:val="0"/>
          <w:marTop w:val="0"/>
          <w:marBottom w:val="0"/>
          <w:divBdr>
            <w:top w:val="none" w:sz="0" w:space="0" w:color="auto"/>
            <w:left w:val="none" w:sz="0" w:space="0" w:color="auto"/>
            <w:bottom w:val="none" w:sz="0" w:space="0" w:color="auto"/>
            <w:right w:val="none" w:sz="0" w:space="0" w:color="auto"/>
          </w:divBdr>
          <w:divsChild>
            <w:div w:id="112284717">
              <w:marLeft w:val="0"/>
              <w:marRight w:val="0"/>
              <w:marTop w:val="0"/>
              <w:marBottom w:val="0"/>
              <w:divBdr>
                <w:top w:val="none" w:sz="0" w:space="0" w:color="auto"/>
                <w:left w:val="none" w:sz="0" w:space="0" w:color="auto"/>
                <w:bottom w:val="none" w:sz="0" w:space="0" w:color="auto"/>
                <w:right w:val="none" w:sz="0" w:space="0" w:color="auto"/>
              </w:divBdr>
            </w:div>
            <w:div w:id="1671836830">
              <w:marLeft w:val="0"/>
              <w:marRight w:val="0"/>
              <w:marTop w:val="0"/>
              <w:marBottom w:val="0"/>
              <w:divBdr>
                <w:top w:val="none" w:sz="0" w:space="0" w:color="auto"/>
                <w:left w:val="none" w:sz="0" w:space="0" w:color="auto"/>
                <w:bottom w:val="none" w:sz="0" w:space="0" w:color="auto"/>
                <w:right w:val="none" w:sz="0" w:space="0" w:color="auto"/>
              </w:divBdr>
            </w:div>
          </w:divsChild>
        </w:div>
        <w:div w:id="571281037">
          <w:marLeft w:val="0"/>
          <w:marRight w:val="0"/>
          <w:marTop w:val="0"/>
          <w:marBottom w:val="0"/>
          <w:divBdr>
            <w:top w:val="none" w:sz="0" w:space="0" w:color="auto"/>
            <w:left w:val="none" w:sz="0" w:space="0" w:color="auto"/>
            <w:bottom w:val="none" w:sz="0" w:space="0" w:color="auto"/>
            <w:right w:val="none" w:sz="0" w:space="0" w:color="auto"/>
          </w:divBdr>
          <w:divsChild>
            <w:div w:id="1280380519">
              <w:marLeft w:val="0"/>
              <w:marRight w:val="0"/>
              <w:marTop w:val="0"/>
              <w:marBottom w:val="0"/>
              <w:divBdr>
                <w:top w:val="none" w:sz="0" w:space="0" w:color="auto"/>
                <w:left w:val="none" w:sz="0" w:space="0" w:color="auto"/>
                <w:bottom w:val="none" w:sz="0" w:space="0" w:color="auto"/>
                <w:right w:val="none" w:sz="0" w:space="0" w:color="auto"/>
              </w:divBdr>
              <w:divsChild>
                <w:div w:id="168369266">
                  <w:marLeft w:val="0"/>
                  <w:marRight w:val="0"/>
                  <w:marTop w:val="0"/>
                  <w:marBottom w:val="0"/>
                  <w:divBdr>
                    <w:top w:val="none" w:sz="0" w:space="0" w:color="auto"/>
                    <w:left w:val="none" w:sz="0" w:space="0" w:color="auto"/>
                    <w:bottom w:val="none" w:sz="0" w:space="0" w:color="auto"/>
                    <w:right w:val="none" w:sz="0" w:space="0" w:color="auto"/>
                  </w:divBdr>
                  <w:divsChild>
                    <w:div w:id="12539346">
                      <w:marLeft w:val="0"/>
                      <w:marRight w:val="0"/>
                      <w:marTop w:val="0"/>
                      <w:marBottom w:val="0"/>
                      <w:divBdr>
                        <w:top w:val="none" w:sz="0" w:space="0" w:color="auto"/>
                        <w:left w:val="none" w:sz="0" w:space="0" w:color="auto"/>
                        <w:bottom w:val="none" w:sz="0" w:space="0" w:color="auto"/>
                        <w:right w:val="none" w:sz="0" w:space="0" w:color="auto"/>
                      </w:divBdr>
                    </w:div>
                    <w:div w:id="135611337">
                      <w:marLeft w:val="0"/>
                      <w:marRight w:val="0"/>
                      <w:marTop w:val="0"/>
                      <w:marBottom w:val="0"/>
                      <w:divBdr>
                        <w:top w:val="none" w:sz="0" w:space="0" w:color="auto"/>
                        <w:left w:val="none" w:sz="0" w:space="0" w:color="auto"/>
                        <w:bottom w:val="none" w:sz="0" w:space="0" w:color="auto"/>
                        <w:right w:val="none" w:sz="0" w:space="0" w:color="auto"/>
                      </w:divBdr>
                    </w:div>
                    <w:div w:id="233205762">
                      <w:marLeft w:val="0"/>
                      <w:marRight w:val="0"/>
                      <w:marTop w:val="0"/>
                      <w:marBottom w:val="0"/>
                      <w:divBdr>
                        <w:top w:val="none" w:sz="0" w:space="0" w:color="auto"/>
                        <w:left w:val="none" w:sz="0" w:space="0" w:color="auto"/>
                        <w:bottom w:val="none" w:sz="0" w:space="0" w:color="auto"/>
                        <w:right w:val="none" w:sz="0" w:space="0" w:color="auto"/>
                      </w:divBdr>
                    </w:div>
                    <w:div w:id="709917403">
                      <w:marLeft w:val="0"/>
                      <w:marRight w:val="0"/>
                      <w:marTop w:val="0"/>
                      <w:marBottom w:val="0"/>
                      <w:divBdr>
                        <w:top w:val="none" w:sz="0" w:space="0" w:color="auto"/>
                        <w:left w:val="none" w:sz="0" w:space="0" w:color="auto"/>
                        <w:bottom w:val="none" w:sz="0" w:space="0" w:color="auto"/>
                        <w:right w:val="none" w:sz="0" w:space="0" w:color="auto"/>
                      </w:divBdr>
                    </w:div>
                    <w:div w:id="989292006">
                      <w:marLeft w:val="0"/>
                      <w:marRight w:val="0"/>
                      <w:marTop w:val="0"/>
                      <w:marBottom w:val="0"/>
                      <w:divBdr>
                        <w:top w:val="none" w:sz="0" w:space="0" w:color="auto"/>
                        <w:left w:val="none" w:sz="0" w:space="0" w:color="auto"/>
                        <w:bottom w:val="none" w:sz="0" w:space="0" w:color="auto"/>
                        <w:right w:val="none" w:sz="0" w:space="0" w:color="auto"/>
                      </w:divBdr>
                    </w:div>
                    <w:div w:id="1056126367">
                      <w:marLeft w:val="0"/>
                      <w:marRight w:val="0"/>
                      <w:marTop w:val="0"/>
                      <w:marBottom w:val="0"/>
                      <w:divBdr>
                        <w:top w:val="none" w:sz="0" w:space="0" w:color="auto"/>
                        <w:left w:val="none" w:sz="0" w:space="0" w:color="auto"/>
                        <w:bottom w:val="none" w:sz="0" w:space="0" w:color="auto"/>
                        <w:right w:val="none" w:sz="0" w:space="0" w:color="auto"/>
                      </w:divBdr>
                    </w:div>
                    <w:div w:id="1077560718">
                      <w:marLeft w:val="0"/>
                      <w:marRight w:val="0"/>
                      <w:marTop w:val="0"/>
                      <w:marBottom w:val="0"/>
                      <w:divBdr>
                        <w:top w:val="none" w:sz="0" w:space="0" w:color="auto"/>
                        <w:left w:val="none" w:sz="0" w:space="0" w:color="auto"/>
                        <w:bottom w:val="none" w:sz="0" w:space="0" w:color="auto"/>
                        <w:right w:val="none" w:sz="0" w:space="0" w:color="auto"/>
                      </w:divBdr>
                    </w:div>
                    <w:div w:id="1299190986">
                      <w:marLeft w:val="0"/>
                      <w:marRight w:val="0"/>
                      <w:marTop w:val="0"/>
                      <w:marBottom w:val="0"/>
                      <w:divBdr>
                        <w:top w:val="none" w:sz="0" w:space="0" w:color="auto"/>
                        <w:left w:val="none" w:sz="0" w:space="0" w:color="auto"/>
                        <w:bottom w:val="none" w:sz="0" w:space="0" w:color="auto"/>
                        <w:right w:val="none" w:sz="0" w:space="0" w:color="auto"/>
                      </w:divBdr>
                    </w:div>
                    <w:div w:id="1777945842">
                      <w:marLeft w:val="0"/>
                      <w:marRight w:val="0"/>
                      <w:marTop w:val="0"/>
                      <w:marBottom w:val="0"/>
                      <w:divBdr>
                        <w:top w:val="none" w:sz="0" w:space="0" w:color="auto"/>
                        <w:left w:val="none" w:sz="0" w:space="0" w:color="auto"/>
                        <w:bottom w:val="none" w:sz="0" w:space="0" w:color="auto"/>
                        <w:right w:val="none" w:sz="0" w:space="0" w:color="auto"/>
                      </w:divBdr>
                    </w:div>
                    <w:div w:id="19817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964324">
              <w:marLeft w:val="0"/>
              <w:marRight w:val="0"/>
              <w:marTop w:val="0"/>
              <w:marBottom w:val="0"/>
              <w:divBdr>
                <w:top w:val="none" w:sz="0" w:space="0" w:color="auto"/>
                <w:left w:val="none" w:sz="0" w:space="0" w:color="auto"/>
                <w:bottom w:val="none" w:sz="0" w:space="0" w:color="auto"/>
                <w:right w:val="none" w:sz="0" w:space="0" w:color="auto"/>
              </w:divBdr>
            </w:div>
          </w:divsChild>
        </w:div>
        <w:div w:id="597560132">
          <w:marLeft w:val="0"/>
          <w:marRight w:val="0"/>
          <w:marTop w:val="0"/>
          <w:marBottom w:val="0"/>
          <w:divBdr>
            <w:top w:val="none" w:sz="0" w:space="0" w:color="auto"/>
            <w:left w:val="none" w:sz="0" w:space="0" w:color="auto"/>
            <w:bottom w:val="none" w:sz="0" w:space="0" w:color="auto"/>
            <w:right w:val="none" w:sz="0" w:space="0" w:color="auto"/>
          </w:divBdr>
        </w:div>
        <w:div w:id="719477139">
          <w:marLeft w:val="0"/>
          <w:marRight w:val="0"/>
          <w:marTop w:val="0"/>
          <w:marBottom w:val="0"/>
          <w:divBdr>
            <w:top w:val="none" w:sz="0" w:space="0" w:color="auto"/>
            <w:left w:val="none" w:sz="0" w:space="0" w:color="auto"/>
            <w:bottom w:val="none" w:sz="0" w:space="0" w:color="auto"/>
            <w:right w:val="none" w:sz="0" w:space="0" w:color="auto"/>
          </w:divBdr>
          <w:divsChild>
            <w:div w:id="491145769">
              <w:marLeft w:val="0"/>
              <w:marRight w:val="0"/>
              <w:marTop w:val="0"/>
              <w:marBottom w:val="0"/>
              <w:divBdr>
                <w:top w:val="none" w:sz="0" w:space="0" w:color="auto"/>
                <w:left w:val="none" w:sz="0" w:space="0" w:color="auto"/>
                <w:bottom w:val="none" w:sz="0" w:space="0" w:color="auto"/>
                <w:right w:val="none" w:sz="0" w:space="0" w:color="auto"/>
              </w:divBdr>
            </w:div>
            <w:div w:id="659847317">
              <w:marLeft w:val="0"/>
              <w:marRight w:val="0"/>
              <w:marTop w:val="0"/>
              <w:marBottom w:val="0"/>
              <w:divBdr>
                <w:top w:val="none" w:sz="0" w:space="0" w:color="auto"/>
                <w:left w:val="none" w:sz="0" w:space="0" w:color="auto"/>
                <w:bottom w:val="none" w:sz="0" w:space="0" w:color="auto"/>
                <w:right w:val="none" w:sz="0" w:space="0" w:color="auto"/>
              </w:divBdr>
            </w:div>
            <w:div w:id="1597440742">
              <w:marLeft w:val="0"/>
              <w:marRight w:val="0"/>
              <w:marTop w:val="0"/>
              <w:marBottom w:val="0"/>
              <w:divBdr>
                <w:top w:val="none" w:sz="0" w:space="0" w:color="auto"/>
                <w:left w:val="none" w:sz="0" w:space="0" w:color="auto"/>
                <w:bottom w:val="none" w:sz="0" w:space="0" w:color="auto"/>
                <w:right w:val="none" w:sz="0" w:space="0" w:color="auto"/>
              </w:divBdr>
            </w:div>
            <w:div w:id="2091731860">
              <w:marLeft w:val="0"/>
              <w:marRight w:val="0"/>
              <w:marTop w:val="0"/>
              <w:marBottom w:val="0"/>
              <w:divBdr>
                <w:top w:val="none" w:sz="0" w:space="0" w:color="auto"/>
                <w:left w:val="none" w:sz="0" w:space="0" w:color="auto"/>
                <w:bottom w:val="none" w:sz="0" w:space="0" w:color="auto"/>
                <w:right w:val="none" w:sz="0" w:space="0" w:color="auto"/>
              </w:divBdr>
              <w:divsChild>
                <w:div w:id="718895252">
                  <w:marLeft w:val="0"/>
                  <w:marRight w:val="0"/>
                  <w:marTop w:val="0"/>
                  <w:marBottom w:val="0"/>
                  <w:divBdr>
                    <w:top w:val="none" w:sz="0" w:space="0" w:color="auto"/>
                    <w:left w:val="none" w:sz="0" w:space="0" w:color="auto"/>
                    <w:bottom w:val="none" w:sz="0" w:space="0" w:color="auto"/>
                    <w:right w:val="none" w:sz="0" w:space="0" w:color="auto"/>
                  </w:divBdr>
                </w:div>
                <w:div w:id="172852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004054">
          <w:marLeft w:val="0"/>
          <w:marRight w:val="0"/>
          <w:marTop w:val="0"/>
          <w:marBottom w:val="0"/>
          <w:divBdr>
            <w:top w:val="none" w:sz="0" w:space="0" w:color="auto"/>
            <w:left w:val="none" w:sz="0" w:space="0" w:color="auto"/>
            <w:bottom w:val="none" w:sz="0" w:space="0" w:color="auto"/>
            <w:right w:val="none" w:sz="0" w:space="0" w:color="auto"/>
          </w:divBdr>
        </w:div>
        <w:div w:id="1161847917">
          <w:marLeft w:val="0"/>
          <w:marRight w:val="0"/>
          <w:marTop w:val="0"/>
          <w:marBottom w:val="0"/>
          <w:divBdr>
            <w:top w:val="none" w:sz="0" w:space="0" w:color="auto"/>
            <w:left w:val="none" w:sz="0" w:space="0" w:color="auto"/>
            <w:bottom w:val="none" w:sz="0" w:space="0" w:color="auto"/>
            <w:right w:val="none" w:sz="0" w:space="0" w:color="auto"/>
          </w:divBdr>
          <w:divsChild>
            <w:div w:id="433860592">
              <w:marLeft w:val="0"/>
              <w:marRight w:val="0"/>
              <w:marTop w:val="0"/>
              <w:marBottom w:val="0"/>
              <w:divBdr>
                <w:top w:val="none" w:sz="0" w:space="0" w:color="auto"/>
                <w:left w:val="none" w:sz="0" w:space="0" w:color="auto"/>
                <w:bottom w:val="none" w:sz="0" w:space="0" w:color="auto"/>
                <w:right w:val="none" w:sz="0" w:space="0" w:color="auto"/>
              </w:divBdr>
              <w:divsChild>
                <w:div w:id="950822037">
                  <w:marLeft w:val="0"/>
                  <w:marRight w:val="0"/>
                  <w:marTop w:val="0"/>
                  <w:marBottom w:val="0"/>
                  <w:divBdr>
                    <w:top w:val="none" w:sz="0" w:space="0" w:color="auto"/>
                    <w:left w:val="none" w:sz="0" w:space="0" w:color="auto"/>
                    <w:bottom w:val="none" w:sz="0" w:space="0" w:color="auto"/>
                    <w:right w:val="none" w:sz="0" w:space="0" w:color="auto"/>
                  </w:divBdr>
                  <w:divsChild>
                    <w:div w:id="13195394">
                      <w:marLeft w:val="0"/>
                      <w:marRight w:val="0"/>
                      <w:marTop w:val="0"/>
                      <w:marBottom w:val="0"/>
                      <w:divBdr>
                        <w:top w:val="none" w:sz="0" w:space="0" w:color="auto"/>
                        <w:left w:val="none" w:sz="0" w:space="0" w:color="auto"/>
                        <w:bottom w:val="none" w:sz="0" w:space="0" w:color="auto"/>
                        <w:right w:val="none" w:sz="0" w:space="0" w:color="auto"/>
                      </w:divBdr>
                    </w:div>
                    <w:div w:id="337075148">
                      <w:marLeft w:val="0"/>
                      <w:marRight w:val="0"/>
                      <w:marTop w:val="0"/>
                      <w:marBottom w:val="0"/>
                      <w:divBdr>
                        <w:top w:val="none" w:sz="0" w:space="0" w:color="auto"/>
                        <w:left w:val="none" w:sz="0" w:space="0" w:color="auto"/>
                        <w:bottom w:val="none" w:sz="0" w:space="0" w:color="auto"/>
                        <w:right w:val="none" w:sz="0" w:space="0" w:color="auto"/>
                      </w:divBdr>
                    </w:div>
                  </w:divsChild>
                </w:div>
                <w:div w:id="1201016430">
                  <w:marLeft w:val="0"/>
                  <w:marRight w:val="0"/>
                  <w:marTop w:val="0"/>
                  <w:marBottom w:val="0"/>
                  <w:divBdr>
                    <w:top w:val="none" w:sz="0" w:space="0" w:color="auto"/>
                    <w:left w:val="none" w:sz="0" w:space="0" w:color="auto"/>
                    <w:bottom w:val="none" w:sz="0" w:space="0" w:color="auto"/>
                    <w:right w:val="none" w:sz="0" w:space="0" w:color="auto"/>
                  </w:divBdr>
                </w:div>
              </w:divsChild>
            </w:div>
            <w:div w:id="1376199502">
              <w:marLeft w:val="0"/>
              <w:marRight w:val="0"/>
              <w:marTop w:val="0"/>
              <w:marBottom w:val="0"/>
              <w:divBdr>
                <w:top w:val="none" w:sz="0" w:space="0" w:color="auto"/>
                <w:left w:val="none" w:sz="0" w:space="0" w:color="auto"/>
                <w:bottom w:val="none" w:sz="0" w:space="0" w:color="auto"/>
                <w:right w:val="none" w:sz="0" w:space="0" w:color="auto"/>
              </w:divBdr>
              <w:divsChild>
                <w:div w:id="1311404009">
                  <w:marLeft w:val="0"/>
                  <w:marRight w:val="0"/>
                  <w:marTop w:val="0"/>
                  <w:marBottom w:val="0"/>
                  <w:divBdr>
                    <w:top w:val="none" w:sz="0" w:space="0" w:color="auto"/>
                    <w:left w:val="none" w:sz="0" w:space="0" w:color="auto"/>
                    <w:bottom w:val="none" w:sz="0" w:space="0" w:color="auto"/>
                    <w:right w:val="none" w:sz="0" w:space="0" w:color="auto"/>
                  </w:divBdr>
                  <w:divsChild>
                    <w:div w:id="1248034017">
                      <w:marLeft w:val="0"/>
                      <w:marRight w:val="0"/>
                      <w:marTop w:val="0"/>
                      <w:marBottom w:val="0"/>
                      <w:divBdr>
                        <w:top w:val="none" w:sz="0" w:space="0" w:color="auto"/>
                        <w:left w:val="none" w:sz="0" w:space="0" w:color="auto"/>
                        <w:bottom w:val="none" w:sz="0" w:space="0" w:color="auto"/>
                        <w:right w:val="none" w:sz="0" w:space="0" w:color="auto"/>
                      </w:divBdr>
                    </w:div>
                    <w:div w:id="1761952861">
                      <w:marLeft w:val="0"/>
                      <w:marRight w:val="0"/>
                      <w:marTop w:val="0"/>
                      <w:marBottom w:val="0"/>
                      <w:divBdr>
                        <w:top w:val="none" w:sz="0" w:space="0" w:color="auto"/>
                        <w:left w:val="none" w:sz="0" w:space="0" w:color="auto"/>
                        <w:bottom w:val="none" w:sz="0" w:space="0" w:color="auto"/>
                        <w:right w:val="none" w:sz="0" w:space="0" w:color="auto"/>
                      </w:divBdr>
                    </w:div>
                  </w:divsChild>
                </w:div>
                <w:div w:id="2041854108">
                  <w:marLeft w:val="0"/>
                  <w:marRight w:val="0"/>
                  <w:marTop w:val="0"/>
                  <w:marBottom w:val="0"/>
                  <w:divBdr>
                    <w:top w:val="none" w:sz="0" w:space="0" w:color="auto"/>
                    <w:left w:val="none" w:sz="0" w:space="0" w:color="auto"/>
                    <w:bottom w:val="none" w:sz="0" w:space="0" w:color="auto"/>
                    <w:right w:val="none" w:sz="0" w:space="0" w:color="auto"/>
                  </w:divBdr>
                </w:div>
              </w:divsChild>
            </w:div>
            <w:div w:id="1906718345">
              <w:marLeft w:val="0"/>
              <w:marRight w:val="0"/>
              <w:marTop w:val="0"/>
              <w:marBottom w:val="0"/>
              <w:divBdr>
                <w:top w:val="none" w:sz="0" w:space="0" w:color="auto"/>
                <w:left w:val="none" w:sz="0" w:space="0" w:color="auto"/>
                <w:bottom w:val="none" w:sz="0" w:space="0" w:color="auto"/>
                <w:right w:val="none" w:sz="0" w:space="0" w:color="auto"/>
              </w:divBdr>
              <w:divsChild>
                <w:div w:id="783110498">
                  <w:marLeft w:val="0"/>
                  <w:marRight w:val="0"/>
                  <w:marTop w:val="0"/>
                  <w:marBottom w:val="0"/>
                  <w:divBdr>
                    <w:top w:val="none" w:sz="0" w:space="0" w:color="auto"/>
                    <w:left w:val="none" w:sz="0" w:space="0" w:color="auto"/>
                    <w:bottom w:val="none" w:sz="0" w:space="0" w:color="auto"/>
                    <w:right w:val="none" w:sz="0" w:space="0" w:color="auto"/>
                  </w:divBdr>
                  <w:divsChild>
                    <w:div w:id="1011182219">
                      <w:marLeft w:val="0"/>
                      <w:marRight w:val="0"/>
                      <w:marTop w:val="0"/>
                      <w:marBottom w:val="0"/>
                      <w:divBdr>
                        <w:top w:val="none" w:sz="0" w:space="0" w:color="auto"/>
                        <w:left w:val="none" w:sz="0" w:space="0" w:color="auto"/>
                        <w:bottom w:val="none" w:sz="0" w:space="0" w:color="auto"/>
                        <w:right w:val="none" w:sz="0" w:space="0" w:color="auto"/>
                      </w:divBdr>
                    </w:div>
                    <w:div w:id="2120442808">
                      <w:marLeft w:val="0"/>
                      <w:marRight w:val="0"/>
                      <w:marTop w:val="0"/>
                      <w:marBottom w:val="0"/>
                      <w:divBdr>
                        <w:top w:val="none" w:sz="0" w:space="0" w:color="auto"/>
                        <w:left w:val="none" w:sz="0" w:space="0" w:color="auto"/>
                        <w:bottom w:val="none" w:sz="0" w:space="0" w:color="auto"/>
                        <w:right w:val="none" w:sz="0" w:space="0" w:color="auto"/>
                      </w:divBdr>
                    </w:div>
                  </w:divsChild>
                </w:div>
                <w:div w:id="1155026756">
                  <w:marLeft w:val="0"/>
                  <w:marRight w:val="0"/>
                  <w:marTop w:val="0"/>
                  <w:marBottom w:val="0"/>
                  <w:divBdr>
                    <w:top w:val="none" w:sz="0" w:space="0" w:color="auto"/>
                    <w:left w:val="none" w:sz="0" w:space="0" w:color="auto"/>
                    <w:bottom w:val="none" w:sz="0" w:space="0" w:color="auto"/>
                    <w:right w:val="none" w:sz="0" w:space="0" w:color="auto"/>
                  </w:divBdr>
                </w:div>
              </w:divsChild>
            </w:div>
            <w:div w:id="2053309689">
              <w:marLeft w:val="0"/>
              <w:marRight w:val="0"/>
              <w:marTop w:val="0"/>
              <w:marBottom w:val="0"/>
              <w:divBdr>
                <w:top w:val="none" w:sz="0" w:space="0" w:color="auto"/>
                <w:left w:val="none" w:sz="0" w:space="0" w:color="auto"/>
                <w:bottom w:val="none" w:sz="0" w:space="0" w:color="auto"/>
                <w:right w:val="none" w:sz="0" w:space="0" w:color="auto"/>
              </w:divBdr>
              <w:divsChild>
                <w:div w:id="540899336">
                  <w:marLeft w:val="0"/>
                  <w:marRight w:val="0"/>
                  <w:marTop w:val="0"/>
                  <w:marBottom w:val="0"/>
                  <w:divBdr>
                    <w:top w:val="none" w:sz="0" w:space="0" w:color="auto"/>
                    <w:left w:val="none" w:sz="0" w:space="0" w:color="auto"/>
                    <w:bottom w:val="none" w:sz="0" w:space="0" w:color="auto"/>
                    <w:right w:val="none" w:sz="0" w:space="0" w:color="auto"/>
                  </w:divBdr>
                </w:div>
                <w:div w:id="1947299648">
                  <w:marLeft w:val="0"/>
                  <w:marRight w:val="0"/>
                  <w:marTop w:val="0"/>
                  <w:marBottom w:val="0"/>
                  <w:divBdr>
                    <w:top w:val="none" w:sz="0" w:space="0" w:color="auto"/>
                    <w:left w:val="none" w:sz="0" w:space="0" w:color="auto"/>
                    <w:bottom w:val="none" w:sz="0" w:space="0" w:color="auto"/>
                    <w:right w:val="none" w:sz="0" w:space="0" w:color="auto"/>
                  </w:divBdr>
                  <w:divsChild>
                    <w:div w:id="260845718">
                      <w:marLeft w:val="0"/>
                      <w:marRight w:val="0"/>
                      <w:marTop w:val="0"/>
                      <w:marBottom w:val="0"/>
                      <w:divBdr>
                        <w:top w:val="none" w:sz="0" w:space="0" w:color="auto"/>
                        <w:left w:val="none" w:sz="0" w:space="0" w:color="auto"/>
                        <w:bottom w:val="none" w:sz="0" w:space="0" w:color="auto"/>
                        <w:right w:val="none" w:sz="0" w:space="0" w:color="auto"/>
                      </w:divBdr>
                    </w:div>
                    <w:div w:id="20182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4469">
          <w:marLeft w:val="0"/>
          <w:marRight w:val="0"/>
          <w:marTop w:val="0"/>
          <w:marBottom w:val="0"/>
          <w:divBdr>
            <w:top w:val="none" w:sz="0" w:space="0" w:color="auto"/>
            <w:left w:val="none" w:sz="0" w:space="0" w:color="auto"/>
            <w:bottom w:val="none" w:sz="0" w:space="0" w:color="auto"/>
            <w:right w:val="none" w:sz="0" w:space="0" w:color="auto"/>
          </w:divBdr>
        </w:div>
        <w:div w:id="1438257265">
          <w:marLeft w:val="0"/>
          <w:marRight w:val="0"/>
          <w:marTop w:val="0"/>
          <w:marBottom w:val="0"/>
          <w:divBdr>
            <w:top w:val="none" w:sz="0" w:space="0" w:color="auto"/>
            <w:left w:val="none" w:sz="0" w:space="0" w:color="auto"/>
            <w:bottom w:val="none" w:sz="0" w:space="0" w:color="auto"/>
            <w:right w:val="none" w:sz="0" w:space="0" w:color="auto"/>
          </w:divBdr>
        </w:div>
        <w:div w:id="1451584299">
          <w:marLeft w:val="0"/>
          <w:marRight w:val="0"/>
          <w:marTop w:val="0"/>
          <w:marBottom w:val="0"/>
          <w:divBdr>
            <w:top w:val="none" w:sz="0" w:space="0" w:color="auto"/>
            <w:left w:val="none" w:sz="0" w:space="0" w:color="auto"/>
            <w:bottom w:val="none" w:sz="0" w:space="0" w:color="auto"/>
            <w:right w:val="none" w:sz="0" w:space="0" w:color="auto"/>
          </w:divBdr>
          <w:divsChild>
            <w:div w:id="1863476046">
              <w:marLeft w:val="0"/>
              <w:marRight w:val="0"/>
              <w:marTop w:val="0"/>
              <w:marBottom w:val="0"/>
              <w:divBdr>
                <w:top w:val="none" w:sz="0" w:space="0" w:color="auto"/>
                <w:left w:val="none" w:sz="0" w:space="0" w:color="auto"/>
                <w:bottom w:val="none" w:sz="0" w:space="0" w:color="auto"/>
                <w:right w:val="none" w:sz="0" w:space="0" w:color="auto"/>
              </w:divBdr>
              <w:divsChild>
                <w:div w:id="775366995">
                  <w:marLeft w:val="0"/>
                  <w:marRight w:val="0"/>
                  <w:marTop w:val="0"/>
                  <w:marBottom w:val="0"/>
                  <w:divBdr>
                    <w:top w:val="none" w:sz="0" w:space="0" w:color="auto"/>
                    <w:left w:val="none" w:sz="0" w:space="0" w:color="auto"/>
                    <w:bottom w:val="none" w:sz="0" w:space="0" w:color="auto"/>
                    <w:right w:val="none" w:sz="0" w:space="0" w:color="auto"/>
                  </w:divBdr>
                  <w:divsChild>
                    <w:div w:id="60063051">
                      <w:marLeft w:val="0"/>
                      <w:marRight w:val="0"/>
                      <w:marTop w:val="0"/>
                      <w:marBottom w:val="0"/>
                      <w:divBdr>
                        <w:top w:val="none" w:sz="0" w:space="0" w:color="auto"/>
                        <w:left w:val="none" w:sz="0" w:space="0" w:color="auto"/>
                        <w:bottom w:val="none" w:sz="0" w:space="0" w:color="auto"/>
                        <w:right w:val="none" w:sz="0" w:space="0" w:color="auto"/>
                      </w:divBdr>
                    </w:div>
                    <w:div w:id="723060759">
                      <w:marLeft w:val="0"/>
                      <w:marRight w:val="0"/>
                      <w:marTop w:val="0"/>
                      <w:marBottom w:val="0"/>
                      <w:divBdr>
                        <w:top w:val="none" w:sz="0" w:space="0" w:color="auto"/>
                        <w:left w:val="none" w:sz="0" w:space="0" w:color="auto"/>
                        <w:bottom w:val="none" w:sz="0" w:space="0" w:color="auto"/>
                        <w:right w:val="none" w:sz="0" w:space="0" w:color="auto"/>
                      </w:divBdr>
                    </w:div>
                    <w:div w:id="1165625859">
                      <w:marLeft w:val="0"/>
                      <w:marRight w:val="0"/>
                      <w:marTop w:val="0"/>
                      <w:marBottom w:val="0"/>
                      <w:divBdr>
                        <w:top w:val="none" w:sz="0" w:space="0" w:color="auto"/>
                        <w:left w:val="none" w:sz="0" w:space="0" w:color="auto"/>
                        <w:bottom w:val="none" w:sz="0" w:space="0" w:color="auto"/>
                        <w:right w:val="none" w:sz="0" w:space="0" w:color="auto"/>
                      </w:divBdr>
                    </w:div>
                    <w:div w:id="151757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121250">
          <w:marLeft w:val="0"/>
          <w:marRight w:val="0"/>
          <w:marTop w:val="0"/>
          <w:marBottom w:val="0"/>
          <w:divBdr>
            <w:top w:val="none" w:sz="0" w:space="0" w:color="auto"/>
            <w:left w:val="none" w:sz="0" w:space="0" w:color="auto"/>
            <w:bottom w:val="none" w:sz="0" w:space="0" w:color="auto"/>
            <w:right w:val="none" w:sz="0" w:space="0" w:color="auto"/>
          </w:divBdr>
        </w:div>
        <w:div w:id="1805073912">
          <w:marLeft w:val="0"/>
          <w:marRight w:val="0"/>
          <w:marTop w:val="0"/>
          <w:marBottom w:val="0"/>
          <w:divBdr>
            <w:top w:val="none" w:sz="0" w:space="0" w:color="auto"/>
            <w:left w:val="none" w:sz="0" w:space="0" w:color="auto"/>
            <w:bottom w:val="none" w:sz="0" w:space="0" w:color="auto"/>
            <w:right w:val="none" w:sz="0" w:space="0" w:color="auto"/>
          </w:divBdr>
          <w:divsChild>
            <w:div w:id="1547376514">
              <w:marLeft w:val="0"/>
              <w:marRight w:val="0"/>
              <w:marTop w:val="0"/>
              <w:marBottom w:val="0"/>
              <w:divBdr>
                <w:top w:val="none" w:sz="0" w:space="0" w:color="auto"/>
                <w:left w:val="none" w:sz="0" w:space="0" w:color="auto"/>
                <w:bottom w:val="none" w:sz="0" w:space="0" w:color="auto"/>
                <w:right w:val="none" w:sz="0" w:space="0" w:color="auto"/>
              </w:divBdr>
              <w:divsChild>
                <w:div w:id="91510664">
                  <w:marLeft w:val="0"/>
                  <w:marRight w:val="0"/>
                  <w:marTop w:val="0"/>
                  <w:marBottom w:val="0"/>
                  <w:divBdr>
                    <w:top w:val="none" w:sz="0" w:space="0" w:color="auto"/>
                    <w:left w:val="none" w:sz="0" w:space="0" w:color="auto"/>
                    <w:bottom w:val="none" w:sz="0" w:space="0" w:color="auto"/>
                    <w:right w:val="none" w:sz="0" w:space="0" w:color="auto"/>
                  </w:divBdr>
                  <w:divsChild>
                    <w:div w:id="416025658">
                      <w:marLeft w:val="0"/>
                      <w:marRight w:val="0"/>
                      <w:marTop w:val="0"/>
                      <w:marBottom w:val="0"/>
                      <w:divBdr>
                        <w:top w:val="none" w:sz="0" w:space="0" w:color="auto"/>
                        <w:left w:val="none" w:sz="0" w:space="0" w:color="auto"/>
                        <w:bottom w:val="none" w:sz="0" w:space="0" w:color="auto"/>
                        <w:right w:val="none" w:sz="0" w:space="0" w:color="auto"/>
                      </w:divBdr>
                      <w:divsChild>
                        <w:div w:id="1064067700">
                          <w:marLeft w:val="0"/>
                          <w:marRight w:val="0"/>
                          <w:marTop w:val="0"/>
                          <w:marBottom w:val="0"/>
                          <w:divBdr>
                            <w:top w:val="none" w:sz="0" w:space="0" w:color="auto"/>
                            <w:left w:val="none" w:sz="0" w:space="0" w:color="auto"/>
                            <w:bottom w:val="none" w:sz="0" w:space="0" w:color="auto"/>
                            <w:right w:val="none" w:sz="0" w:space="0" w:color="auto"/>
                          </w:divBdr>
                        </w:div>
                      </w:divsChild>
                    </w:div>
                    <w:div w:id="1502820427">
                      <w:marLeft w:val="0"/>
                      <w:marRight w:val="0"/>
                      <w:marTop w:val="0"/>
                      <w:marBottom w:val="0"/>
                      <w:divBdr>
                        <w:top w:val="none" w:sz="0" w:space="0" w:color="auto"/>
                        <w:left w:val="none" w:sz="0" w:space="0" w:color="auto"/>
                        <w:bottom w:val="none" w:sz="0" w:space="0" w:color="auto"/>
                        <w:right w:val="none" w:sz="0" w:space="0" w:color="auto"/>
                      </w:divBdr>
                      <w:divsChild>
                        <w:div w:id="109794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92867">
                  <w:marLeft w:val="0"/>
                  <w:marRight w:val="0"/>
                  <w:marTop w:val="0"/>
                  <w:marBottom w:val="600"/>
                  <w:divBdr>
                    <w:top w:val="none" w:sz="0" w:space="0" w:color="auto"/>
                    <w:left w:val="none" w:sz="0" w:space="0" w:color="auto"/>
                    <w:bottom w:val="none" w:sz="0" w:space="0" w:color="auto"/>
                    <w:right w:val="none" w:sz="0" w:space="0" w:color="auto"/>
                  </w:divBdr>
                  <w:divsChild>
                    <w:div w:id="1118524996">
                      <w:marLeft w:val="0"/>
                      <w:marRight w:val="0"/>
                      <w:marTop w:val="0"/>
                      <w:marBottom w:val="0"/>
                      <w:divBdr>
                        <w:top w:val="none" w:sz="0" w:space="0" w:color="auto"/>
                        <w:left w:val="none" w:sz="0" w:space="0" w:color="auto"/>
                        <w:bottom w:val="none" w:sz="0" w:space="0" w:color="auto"/>
                        <w:right w:val="none" w:sz="0" w:space="0" w:color="auto"/>
                      </w:divBdr>
                    </w:div>
                  </w:divsChild>
                </w:div>
                <w:div w:id="1485466568">
                  <w:marLeft w:val="0"/>
                  <w:marRight w:val="0"/>
                  <w:marTop w:val="0"/>
                  <w:marBottom w:val="0"/>
                  <w:divBdr>
                    <w:top w:val="none" w:sz="0" w:space="0" w:color="auto"/>
                    <w:left w:val="none" w:sz="0" w:space="0" w:color="auto"/>
                    <w:bottom w:val="none" w:sz="0" w:space="0" w:color="auto"/>
                    <w:right w:val="none" w:sz="0" w:space="0" w:color="auto"/>
                  </w:divBdr>
                  <w:divsChild>
                    <w:div w:id="188763257">
                      <w:marLeft w:val="0"/>
                      <w:marRight w:val="0"/>
                      <w:marTop w:val="0"/>
                      <w:marBottom w:val="0"/>
                      <w:divBdr>
                        <w:top w:val="none" w:sz="0" w:space="0" w:color="auto"/>
                        <w:left w:val="none" w:sz="0" w:space="0" w:color="auto"/>
                        <w:bottom w:val="none" w:sz="0" w:space="0" w:color="auto"/>
                        <w:right w:val="none" w:sz="0" w:space="0" w:color="auto"/>
                      </w:divBdr>
                      <w:divsChild>
                        <w:div w:id="1363240997">
                          <w:marLeft w:val="0"/>
                          <w:marRight w:val="0"/>
                          <w:marTop w:val="0"/>
                          <w:marBottom w:val="0"/>
                          <w:divBdr>
                            <w:top w:val="none" w:sz="0" w:space="0" w:color="auto"/>
                            <w:left w:val="none" w:sz="0" w:space="0" w:color="auto"/>
                            <w:bottom w:val="none" w:sz="0" w:space="0" w:color="auto"/>
                            <w:right w:val="none" w:sz="0" w:space="0" w:color="auto"/>
                          </w:divBdr>
                        </w:div>
                        <w:div w:id="1377193411">
                          <w:marLeft w:val="0"/>
                          <w:marRight w:val="0"/>
                          <w:marTop w:val="0"/>
                          <w:marBottom w:val="0"/>
                          <w:divBdr>
                            <w:top w:val="none" w:sz="0" w:space="0" w:color="auto"/>
                            <w:left w:val="none" w:sz="0" w:space="0" w:color="auto"/>
                            <w:bottom w:val="none" w:sz="0" w:space="0" w:color="auto"/>
                            <w:right w:val="none" w:sz="0" w:space="0" w:color="auto"/>
                          </w:divBdr>
                          <w:divsChild>
                            <w:div w:id="410667175">
                              <w:marLeft w:val="0"/>
                              <w:marRight w:val="0"/>
                              <w:marTop w:val="0"/>
                              <w:marBottom w:val="0"/>
                              <w:divBdr>
                                <w:top w:val="none" w:sz="0" w:space="0" w:color="auto"/>
                                <w:left w:val="none" w:sz="0" w:space="0" w:color="auto"/>
                                <w:bottom w:val="none" w:sz="0" w:space="0" w:color="auto"/>
                                <w:right w:val="none" w:sz="0" w:space="0" w:color="auto"/>
                              </w:divBdr>
                            </w:div>
                            <w:div w:id="984241412">
                              <w:marLeft w:val="0"/>
                              <w:marRight w:val="0"/>
                              <w:marTop w:val="0"/>
                              <w:marBottom w:val="0"/>
                              <w:divBdr>
                                <w:top w:val="none" w:sz="0" w:space="0" w:color="auto"/>
                                <w:left w:val="none" w:sz="0" w:space="0" w:color="auto"/>
                                <w:bottom w:val="none" w:sz="0" w:space="0" w:color="auto"/>
                                <w:right w:val="none" w:sz="0" w:space="0" w:color="auto"/>
                              </w:divBdr>
                            </w:div>
                          </w:divsChild>
                        </w:div>
                        <w:div w:id="1383023236">
                          <w:marLeft w:val="0"/>
                          <w:marRight w:val="0"/>
                          <w:marTop w:val="0"/>
                          <w:marBottom w:val="0"/>
                          <w:divBdr>
                            <w:top w:val="none" w:sz="0" w:space="0" w:color="auto"/>
                            <w:left w:val="none" w:sz="0" w:space="0" w:color="auto"/>
                            <w:bottom w:val="none" w:sz="0" w:space="0" w:color="auto"/>
                            <w:right w:val="none" w:sz="0" w:space="0" w:color="auto"/>
                          </w:divBdr>
                        </w:div>
                        <w:div w:id="1735815674">
                          <w:marLeft w:val="0"/>
                          <w:marRight w:val="0"/>
                          <w:marTop w:val="0"/>
                          <w:marBottom w:val="0"/>
                          <w:divBdr>
                            <w:top w:val="none" w:sz="0" w:space="0" w:color="auto"/>
                            <w:left w:val="none" w:sz="0" w:space="0" w:color="auto"/>
                            <w:bottom w:val="none" w:sz="0" w:space="0" w:color="auto"/>
                            <w:right w:val="none" w:sz="0" w:space="0" w:color="auto"/>
                          </w:divBdr>
                          <w:divsChild>
                            <w:div w:id="449398378">
                              <w:marLeft w:val="0"/>
                              <w:marRight w:val="0"/>
                              <w:marTop w:val="0"/>
                              <w:marBottom w:val="0"/>
                              <w:divBdr>
                                <w:top w:val="none" w:sz="0" w:space="0" w:color="auto"/>
                                <w:left w:val="none" w:sz="0" w:space="0" w:color="auto"/>
                                <w:bottom w:val="none" w:sz="0" w:space="0" w:color="auto"/>
                                <w:right w:val="none" w:sz="0" w:space="0" w:color="auto"/>
                              </w:divBdr>
                            </w:div>
                            <w:div w:id="714620171">
                              <w:marLeft w:val="0"/>
                              <w:marRight w:val="0"/>
                              <w:marTop w:val="0"/>
                              <w:marBottom w:val="0"/>
                              <w:divBdr>
                                <w:top w:val="none" w:sz="0" w:space="0" w:color="auto"/>
                                <w:left w:val="none" w:sz="0" w:space="0" w:color="auto"/>
                                <w:bottom w:val="none" w:sz="0" w:space="0" w:color="auto"/>
                                <w:right w:val="none" w:sz="0" w:space="0" w:color="auto"/>
                              </w:divBdr>
                              <w:divsChild>
                                <w:div w:id="1971741357">
                                  <w:marLeft w:val="0"/>
                                  <w:marRight w:val="0"/>
                                  <w:marTop w:val="0"/>
                                  <w:marBottom w:val="0"/>
                                  <w:divBdr>
                                    <w:top w:val="none" w:sz="0" w:space="0" w:color="auto"/>
                                    <w:left w:val="none" w:sz="0" w:space="0" w:color="auto"/>
                                    <w:bottom w:val="none" w:sz="0" w:space="0" w:color="auto"/>
                                    <w:right w:val="none" w:sz="0" w:space="0" w:color="auto"/>
                                  </w:divBdr>
                                </w:div>
                              </w:divsChild>
                            </w:div>
                            <w:div w:id="783186746">
                              <w:marLeft w:val="0"/>
                              <w:marRight w:val="0"/>
                              <w:marTop w:val="0"/>
                              <w:marBottom w:val="0"/>
                              <w:divBdr>
                                <w:top w:val="none" w:sz="0" w:space="0" w:color="auto"/>
                                <w:left w:val="none" w:sz="0" w:space="0" w:color="auto"/>
                                <w:bottom w:val="none" w:sz="0" w:space="0" w:color="auto"/>
                                <w:right w:val="none" w:sz="0" w:space="0" w:color="auto"/>
                              </w:divBdr>
                              <w:divsChild>
                                <w:div w:id="1987470571">
                                  <w:marLeft w:val="0"/>
                                  <w:marRight w:val="0"/>
                                  <w:marTop w:val="0"/>
                                  <w:marBottom w:val="0"/>
                                  <w:divBdr>
                                    <w:top w:val="none" w:sz="0" w:space="0" w:color="auto"/>
                                    <w:left w:val="none" w:sz="0" w:space="0" w:color="auto"/>
                                    <w:bottom w:val="none" w:sz="0" w:space="0" w:color="auto"/>
                                    <w:right w:val="none" w:sz="0" w:space="0" w:color="auto"/>
                                  </w:divBdr>
                                </w:div>
                              </w:divsChild>
                            </w:div>
                            <w:div w:id="1929147533">
                              <w:marLeft w:val="0"/>
                              <w:marRight w:val="0"/>
                              <w:marTop w:val="0"/>
                              <w:marBottom w:val="0"/>
                              <w:divBdr>
                                <w:top w:val="none" w:sz="0" w:space="0" w:color="auto"/>
                                <w:left w:val="none" w:sz="0" w:space="0" w:color="auto"/>
                                <w:bottom w:val="none" w:sz="0" w:space="0" w:color="auto"/>
                                <w:right w:val="none" w:sz="0" w:space="0" w:color="auto"/>
                              </w:divBdr>
                              <w:divsChild>
                                <w:div w:id="1742361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996882">
                  <w:marLeft w:val="0"/>
                  <w:marRight w:val="0"/>
                  <w:marTop w:val="0"/>
                  <w:marBottom w:val="0"/>
                  <w:divBdr>
                    <w:top w:val="none" w:sz="0" w:space="0" w:color="auto"/>
                    <w:left w:val="none" w:sz="0" w:space="0" w:color="auto"/>
                    <w:bottom w:val="none" w:sz="0" w:space="0" w:color="auto"/>
                    <w:right w:val="none" w:sz="0" w:space="0" w:color="auto"/>
                  </w:divBdr>
                  <w:divsChild>
                    <w:div w:id="1493645135">
                      <w:marLeft w:val="0"/>
                      <w:marRight w:val="0"/>
                      <w:marTop w:val="0"/>
                      <w:marBottom w:val="0"/>
                      <w:divBdr>
                        <w:top w:val="none" w:sz="0" w:space="0" w:color="auto"/>
                        <w:left w:val="none" w:sz="0" w:space="0" w:color="auto"/>
                        <w:bottom w:val="none" w:sz="0" w:space="0" w:color="auto"/>
                        <w:right w:val="none" w:sz="0" w:space="0" w:color="auto"/>
                      </w:divBdr>
                      <w:divsChild>
                        <w:div w:id="188632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590594">
                  <w:marLeft w:val="0"/>
                  <w:marRight w:val="0"/>
                  <w:marTop w:val="0"/>
                  <w:marBottom w:val="0"/>
                  <w:divBdr>
                    <w:top w:val="none" w:sz="0" w:space="0" w:color="auto"/>
                    <w:left w:val="none" w:sz="0" w:space="0" w:color="auto"/>
                    <w:bottom w:val="none" w:sz="0" w:space="0" w:color="auto"/>
                    <w:right w:val="none" w:sz="0" w:space="0" w:color="auto"/>
                  </w:divBdr>
                  <w:divsChild>
                    <w:div w:id="225606442">
                      <w:marLeft w:val="0"/>
                      <w:marRight w:val="0"/>
                      <w:marTop w:val="0"/>
                      <w:marBottom w:val="0"/>
                      <w:divBdr>
                        <w:top w:val="none" w:sz="0" w:space="0" w:color="auto"/>
                        <w:left w:val="none" w:sz="0" w:space="0" w:color="auto"/>
                        <w:bottom w:val="none" w:sz="0" w:space="0" w:color="auto"/>
                        <w:right w:val="none" w:sz="0" w:space="0" w:color="auto"/>
                      </w:divBdr>
                    </w:div>
                    <w:div w:id="264966704">
                      <w:marLeft w:val="0"/>
                      <w:marRight w:val="0"/>
                      <w:marTop w:val="0"/>
                      <w:marBottom w:val="0"/>
                      <w:divBdr>
                        <w:top w:val="none" w:sz="0" w:space="0" w:color="auto"/>
                        <w:left w:val="none" w:sz="0" w:space="0" w:color="auto"/>
                        <w:bottom w:val="none" w:sz="0" w:space="0" w:color="auto"/>
                        <w:right w:val="none" w:sz="0" w:space="0" w:color="auto"/>
                      </w:divBdr>
                    </w:div>
                    <w:div w:id="272324993">
                      <w:marLeft w:val="0"/>
                      <w:marRight w:val="0"/>
                      <w:marTop w:val="0"/>
                      <w:marBottom w:val="0"/>
                      <w:divBdr>
                        <w:top w:val="none" w:sz="0" w:space="0" w:color="auto"/>
                        <w:left w:val="none" w:sz="0" w:space="0" w:color="auto"/>
                        <w:bottom w:val="none" w:sz="0" w:space="0" w:color="auto"/>
                        <w:right w:val="none" w:sz="0" w:space="0" w:color="auto"/>
                      </w:divBdr>
                      <w:divsChild>
                        <w:div w:id="92555110">
                          <w:marLeft w:val="0"/>
                          <w:marRight w:val="0"/>
                          <w:marTop w:val="0"/>
                          <w:marBottom w:val="0"/>
                          <w:divBdr>
                            <w:top w:val="none" w:sz="0" w:space="0" w:color="auto"/>
                            <w:left w:val="none" w:sz="0" w:space="0" w:color="auto"/>
                            <w:bottom w:val="none" w:sz="0" w:space="0" w:color="auto"/>
                            <w:right w:val="none" w:sz="0" w:space="0" w:color="auto"/>
                          </w:divBdr>
                        </w:div>
                        <w:div w:id="608436894">
                          <w:marLeft w:val="0"/>
                          <w:marRight w:val="0"/>
                          <w:marTop w:val="0"/>
                          <w:marBottom w:val="0"/>
                          <w:divBdr>
                            <w:top w:val="none" w:sz="0" w:space="0" w:color="auto"/>
                            <w:left w:val="none" w:sz="0" w:space="0" w:color="auto"/>
                            <w:bottom w:val="none" w:sz="0" w:space="0" w:color="auto"/>
                            <w:right w:val="none" w:sz="0" w:space="0" w:color="auto"/>
                          </w:divBdr>
                        </w:div>
                        <w:div w:id="895630230">
                          <w:marLeft w:val="0"/>
                          <w:marRight w:val="0"/>
                          <w:marTop w:val="0"/>
                          <w:marBottom w:val="0"/>
                          <w:divBdr>
                            <w:top w:val="none" w:sz="0" w:space="0" w:color="auto"/>
                            <w:left w:val="none" w:sz="0" w:space="0" w:color="auto"/>
                            <w:bottom w:val="none" w:sz="0" w:space="0" w:color="auto"/>
                            <w:right w:val="none" w:sz="0" w:space="0" w:color="auto"/>
                          </w:divBdr>
                        </w:div>
                        <w:div w:id="1661695758">
                          <w:marLeft w:val="0"/>
                          <w:marRight w:val="0"/>
                          <w:marTop w:val="0"/>
                          <w:marBottom w:val="0"/>
                          <w:divBdr>
                            <w:top w:val="none" w:sz="0" w:space="0" w:color="auto"/>
                            <w:left w:val="none" w:sz="0" w:space="0" w:color="auto"/>
                            <w:bottom w:val="none" w:sz="0" w:space="0" w:color="auto"/>
                            <w:right w:val="none" w:sz="0" w:space="0" w:color="auto"/>
                          </w:divBdr>
                        </w:div>
                        <w:div w:id="1792354601">
                          <w:marLeft w:val="0"/>
                          <w:marRight w:val="0"/>
                          <w:marTop w:val="0"/>
                          <w:marBottom w:val="0"/>
                          <w:divBdr>
                            <w:top w:val="none" w:sz="0" w:space="0" w:color="auto"/>
                            <w:left w:val="none" w:sz="0" w:space="0" w:color="auto"/>
                            <w:bottom w:val="none" w:sz="0" w:space="0" w:color="auto"/>
                            <w:right w:val="none" w:sz="0" w:space="0" w:color="auto"/>
                          </w:divBdr>
                        </w:div>
                        <w:div w:id="1884095451">
                          <w:marLeft w:val="0"/>
                          <w:marRight w:val="0"/>
                          <w:marTop w:val="0"/>
                          <w:marBottom w:val="0"/>
                          <w:divBdr>
                            <w:top w:val="none" w:sz="0" w:space="0" w:color="auto"/>
                            <w:left w:val="none" w:sz="0" w:space="0" w:color="auto"/>
                            <w:bottom w:val="none" w:sz="0" w:space="0" w:color="auto"/>
                            <w:right w:val="none" w:sz="0" w:space="0" w:color="auto"/>
                          </w:divBdr>
                        </w:div>
                        <w:div w:id="2069496144">
                          <w:marLeft w:val="0"/>
                          <w:marRight w:val="0"/>
                          <w:marTop w:val="0"/>
                          <w:marBottom w:val="0"/>
                          <w:divBdr>
                            <w:top w:val="none" w:sz="0" w:space="0" w:color="auto"/>
                            <w:left w:val="none" w:sz="0" w:space="0" w:color="auto"/>
                            <w:bottom w:val="none" w:sz="0" w:space="0" w:color="auto"/>
                            <w:right w:val="none" w:sz="0" w:space="0" w:color="auto"/>
                          </w:divBdr>
                        </w:div>
                        <w:div w:id="2106878144">
                          <w:marLeft w:val="0"/>
                          <w:marRight w:val="0"/>
                          <w:marTop w:val="0"/>
                          <w:marBottom w:val="0"/>
                          <w:divBdr>
                            <w:top w:val="none" w:sz="0" w:space="0" w:color="auto"/>
                            <w:left w:val="none" w:sz="0" w:space="0" w:color="auto"/>
                            <w:bottom w:val="none" w:sz="0" w:space="0" w:color="auto"/>
                            <w:right w:val="none" w:sz="0" w:space="0" w:color="auto"/>
                          </w:divBdr>
                        </w:div>
                      </w:divsChild>
                    </w:div>
                    <w:div w:id="275448359">
                      <w:marLeft w:val="0"/>
                      <w:marRight w:val="0"/>
                      <w:marTop w:val="0"/>
                      <w:marBottom w:val="0"/>
                      <w:divBdr>
                        <w:top w:val="none" w:sz="0" w:space="0" w:color="auto"/>
                        <w:left w:val="none" w:sz="0" w:space="0" w:color="auto"/>
                        <w:bottom w:val="none" w:sz="0" w:space="0" w:color="auto"/>
                        <w:right w:val="none" w:sz="0" w:space="0" w:color="auto"/>
                      </w:divBdr>
                      <w:divsChild>
                        <w:div w:id="151801155">
                          <w:marLeft w:val="0"/>
                          <w:marRight w:val="0"/>
                          <w:marTop w:val="0"/>
                          <w:marBottom w:val="0"/>
                          <w:divBdr>
                            <w:top w:val="none" w:sz="0" w:space="0" w:color="auto"/>
                            <w:left w:val="none" w:sz="0" w:space="0" w:color="auto"/>
                            <w:bottom w:val="none" w:sz="0" w:space="0" w:color="auto"/>
                            <w:right w:val="none" w:sz="0" w:space="0" w:color="auto"/>
                          </w:divBdr>
                        </w:div>
                        <w:div w:id="341858204">
                          <w:marLeft w:val="0"/>
                          <w:marRight w:val="0"/>
                          <w:marTop w:val="0"/>
                          <w:marBottom w:val="0"/>
                          <w:divBdr>
                            <w:top w:val="none" w:sz="0" w:space="0" w:color="auto"/>
                            <w:left w:val="none" w:sz="0" w:space="0" w:color="auto"/>
                            <w:bottom w:val="none" w:sz="0" w:space="0" w:color="auto"/>
                            <w:right w:val="none" w:sz="0" w:space="0" w:color="auto"/>
                          </w:divBdr>
                        </w:div>
                        <w:div w:id="521556169">
                          <w:marLeft w:val="0"/>
                          <w:marRight w:val="0"/>
                          <w:marTop w:val="0"/>
                          <w:marBottom w:val="0"/>
                          <w:divBdr>
                            <w:top w:val="none" w:sz="0" w:space="0" w:color="auto"/>
                            <w:left w:val="none" w:sz="0" w:space="0" w:color="auto"/>
                            <w:bottom w:val="none" w:sz="0" w:space="0" w:color="auto"/>
                            <w:right w:val="none" w:sz="0" w:space="0" w:color="auto"/>
                          </w:divBdr>
                        </w:div>
                        <w:div w:id="753816161">
                          <w:marLeft w:val="0"/>
                          <w:marRight w:val="0"/>
                          <w:marTop w:val="0"/>
                          <w:marBottom w:val="0"/>
                          <w:divBdr>
                            <w:top w:val="none" w:sz="0" w:space="0" w:color="auto"/>
                            <w:left w:val="none" w:sz="0" w:space="0" w:color="auto"/>
                            <w:bottom w:val="none" w:sz="0" w:space="0" w:color="auto"/>
                            <w:right w:val="none" w:sz="0" w:space="0" w:color="auto"/>
                          </w:divBdr>
                        </w:div>
                        <w:div w:id="795610444">
                          <w:marLeft w:val="0"/>
                          <w:marRight w:val="0"/>
                          <w:marTop w:val="0"/>
                          <w:marBottom w:val="0"/>
                          <w:divBdr>
                            <w:top w:val="none" w:sz="0" w:space="0" w:color="auto"/>
                            <w:left w:val="none" w:sz="0" w:space="0" w:color="auto"/>
                            <w:bottom w:val="none" w:sz="0" w:space="0" w:color="auto"/>
                            <w:right w:val="none" w:sz="0" w:space="0" w:color="auto"/>
                          </w:divBdr>
                        </w:div>
                        <w:div w:id="1391536788">
                          <w:marLeft w:val="0"/>
                          <w:marRight w:val="0"/>
                          <w:marTop w:val="0"/>
                          <w:marBottom w:val="0"/>
                          <w:divBdr>
                            <w:top w:val="none" w:sz="0" w:space="0" w:color="auto"/>
                            <w:left w:val="none" w:sz="0" w:space="0" w:color="auto"/>
                            <w:bottom w:val="none" w:sz="0" w:space="0" w:color="auto"/>
                            <w:right w:val="none" w:sz="0" w:space="0" w:color="auto"/>
                          </w:divBdr>
                        </w:div>
                        <w:div w:id="1749375873">
                          <w:marLeft w:val="0"/>
                          <w:marRight w:val="0"/>
                          <w:marTop w:val="0"/>
                          <w:marBottom w:val="0"/>
                          <w:divBdr>
                            <w:top w:val="none" w:sz="0" w:space="0" w:color="auto"/>
                            <w:left w:val="none" w:sz="0" w:space="0" w:color="auto"/>
                            <w:bottom w:val="none" w:sz="0" w:space="0" w:color="auto"/>
                            <w:right w:val="none" w:sz="0" w:space="0" w:color="auto"/>
                          </w:divBdr>
                        </w:div>
                        <w:div w:id="1797483213">
                          <w:marLeft w:val="0"/>
                          <w:marRight w:val="0"/>
                          <w:marTop w:val="0"/>
                          <w:marBottom w:val="0"/>
                          <w:divBdr>
                            <w:top w:val="none" w:sz="0" w:space="0" w:color="auto"/>
                            <w:left w:val="none" w:sz="0" w:space="0" w:color="auto"/>
                            <w:bottom w:val="none" w:sz="0" w:space="0" w:color="auto"/>
                            <w:right w:val="none" w:sz="0" w:space="0" w:color="auto"/>
                          </w:divBdr>
                        </w:div>
                        <w:div w:id="2107652760">
                          <w:marLeft w:val="0"/>
                          <w:marRight w:val="0"/>
                          <w:marTop w:val="0"/>
                          <w:marBottom w:val="0"/>
                          <w:divBdr>
                            <w:top w:val="none" w:sz="0" w:space="0" w:color="auto"/>
                            <w:left w:val="none" w:sz="0" w:space="0" w:color="auto"/>
                            <w:bottom w:val="none" w:sz="0" w:space="0" w:color="auto"/>
                            <w:right w:val="none" w:sz="0" w:space="0" w:color="auto"/>
                          </w:divBdr>
                        </w:div>
                      </w:divsChild>
                    </w:div>
                    <w:div w:id="312418679">
                      <w:marLeft w:val="0"/>
                      <w:marRight w:val="0"/>
                      <w:marTop w:val="0"/>
                      <w:marBottom w:val="0"/>
                      <w:divBdr>
                        <w:top w:val="none" w:sz="0" w:space="0" w:color="auto"/>
                        <w:left w:val="none" w:sz="0" w:space="0" w:color="auto"/>
                        <w:bottom w:val="none" w:sz="0" w:space="0" w:color="auto"/>
                        <w:right w:val="none" w:sz="0" w:space="0" w:color="auto"/>
                      </w:divBdr>
                    </w:div>
                    <w:div w:id="328023764">
                      <w:marLeft w:val="0"/>
                      <w:marRight w:val="0"/>
                      <w:marTop w:val="0"/>
                      <w:marBottom w:val="0"/>
                      <w:divBdr>
                        <w:top w:val="none" w:sz="0" w:space="0" w:color="auto"/>
                        <w:left w:val="none" w:sz="0" w:space="0" w:color="auto"/>
                        <w:bottom w:val="none" w:sz="0" w:space="0" w:color="auto"/>
                        <w:right w:val="none" w:sz="0" w:space="0" w:color="auto"/>
                      </w:divBdr>
                      <w:divsChild>
                        <w:div w:id="92828370">
                          <w:marLeft w:val="0"/>
                          <w:marRight w:val="0"/>
                          <w:marTop w:val="0"/>
                          <w:marBottom w:val="0"/>
                          <w:divBdr>
                            <w:top w:val="none" w:sz="0" w:space="0" w:color="auto"/>
                            <w:left w:val="none" w:sz="0" w:space="0" w:color="auto"/>
                            <w:bottom w:val="none" w:sz="0" w:space="0" w:color="auto"/>
                            <w:right w:val="none" w:sz="0" w:space="0" w:color="auto"/>
                          </w:divBdr>
                        </w:div>
                        <w:div w:id="665591680">
                          <w:marLeft w:val="0"/>
                          <w:marRight w:val="0"/>
                          <w:marTop w:val="0"/>
                          <w:marBottom w:val="0"/>
                          <w:divBdr>
                            <w:top w:val="none" w:sz="0" w:space="0" w:color="auto"/>
                            <w:left w:val="none" w:sz="0" w:space="0" w:color="auto"/>
                            <w:bottom w:val="none" w:sz="0" w:space="0" w:color="auto"/>
                            <w:right w:val="none" w:sz="0" w:space="0" w:color="auto"/>
                          </w:divBdr>
                        </w:div>
                        <w:div w:id="804541716">
                          <w:marLeft w:val="0"/>
                          <w:marRight w:val="0"/>
                          <w:marTop w:val="0"/>
                          <w:marBottom w:val="0"/>
                          <w:divBdr>
                            <w:top w:val="none" w:sz="0" w:space="0" w:color="auto"/>
                            <w:left w:val="none" w:sz="0" w:space="0" w:color="auto"/>
                            <w:bottom w:val="none" w:sz="0" w:space="0" w:color="auto"/>
                            <w:right w:val="none" w:sz="0" w:space="0" w:color="auto"/>
                          </w:divBdr>
                        </w:div>
                        <w:div w:id="1033925021">
                          <w:marLeft w:val="0"/>
                          <w:marRight w:val="0"/>
                          <w:marTop w:val="0"/>
                          <w:marBottom w:val="0"/>
                          <w:divBdr>
                            <w:top w:val="none" w:sz="0" w:space="0" w:color="auto"/>
                            <w:left w:val="none" w:sz="0" w:space="0" w:color="auto"/>
                            <w:bottom w:val="none" w:sz="0" w:space="0" w:color="auto"/>
                            <w:right w:val="none" w:sz="0" w:space="0" w:color="auto"/>
                          </w:divBdr>
                        </w:div>
                        <w:div w:id="1315916259">
                          <w:marLeft w:val="0"/>
                          <w:marRight w:val="0"/>
                          <w:marTop w:val="0"/>
                          <w:marBottom w:val="0"/>
                          <w:divBdr>
                            <w:top w:val="none" w:sz="0" w:space="0" w:color="auto"/>
                            <w:left w:val="none" w:sz="0" w:space="0" w:color="auto"/>
                            <w:bottom w:val="none" w:sz="0" w:space="0" w:color="auto"/>
                            <w:right w:val="none" w:sz="0" w:space="0" w:color="auto"/>
                          </w:divBdr>
                        </w:div>
                        <w:div w:id="1884556015">
                          <w:marLeft w:val="0"/>
                          <w:marRight w:val="0"/>
                          <w:marTop w:val="0"/>
                          <w:marBottom w:val="0"/>
                          <w:divBdr>
                            <w:top w:val="none" w:sz="0" w:space="0" w:color="auto"/>
                            <w:left w:val="none" w:sz="0" w:space="0" w:color="auto"/>
                            <w:bottom w:val="none" w:sz="0" w:space="0" w:color="auto"/>
                            <w:right w:val="none" w:sz="0" w:space="0" w:color="auto"/>
                          </w:divBdr>
                        </w:div>
                        <w:div w:id="1916426811">
                          <w:marLeft w:val="0"/>
                          <w:marRight w:val="0"/>
                          <w:marTop w:val="0"/>
                          <w:marBottom w:val="0"/>
                          <w:divBdr>
                            <w:top w:val="none" w:sz="0" w:space="0" w:color="auto"/>
                            <w:left w:val="none" w:sz="0" w:space="0" w:color="auto"/>
                            <w:bottom w:val="none" w:sz="0" w:space="0" w:color="auto"/>
                            <w:right w:val="none" w:sz="0" w:space="0" w:color="auto"/>
                          </w:divBdr>
                        </w:div>
                        <w:div w:id="1938057615">
                          <w:marLeft w:val="0"/>
                          <w:marRight w:val="0"/>
                          <w:marTop w:val="0"/>
                          <w:marBottom w:val="0"/>
                          <w:divBdr>
                            <w:top w:val="none" w:sz="0" w:space="0" w:color="auto"/>
                            <w:left w:val="none" w:sz="0" w:space="0" w:color="auto"/>
                            <w:bottom w:val="none" w:sz="0" w:space="0" w:color="auto"/>
                            <w:right w:val="none" w:sz="0" w:space="0" w:color="auto"/>
                          </w:divBdr>
                        </w:div>
                      </w:divsChild>
                    </w:div>
                    <w:div w:id="345207665">
                      <w:marLeft w:val="0"/>
                      <w:marRight w:val="0"/>
                      <w:marTop w:val="0"/>
                      <w:marBottom w:val="0"/>
                      <w:divBdr>
                        <w:top w:val="none" w:sz="0" w:space="0" w:color="auto"/>
                        <w:left w:val="none" w:sz="0" w:space="0" w:color="auto"/>
                        <w:bottom w:val="none" w:sz="0" w:space="0" w:color="auto"/>
                        <w:right w:val="none" w:sz="0" w:space="0" w:color="auto"/>
                      </w:divBdr>
                      <w:divsChild>
                        <w:div w:id="409427227">
                          <w:marLeft w:val="0"/>
                          <w:marRight w:val="0"/>
                          <w:marTop w:val="0"/>
                          <w:marBottom w:val="0"/>
                          <w:divBdr>
                            <w:top w:val="none" w:sz="0" w:space="0" w:color="auto"/>
                            <w:left w:val="none" w:sz="0" w:space="0" w:color="auto"/>
                            <w:bottom w:val="none" w:sz="0" w:space="0" w:color="auto"/>
                            <w:right w:val="none" w:sz="0" w:space="0" w:color="auto"/>
                          </w:divBdr>
                        </w:div>
                        <w:div w:id="468522498">
                          <w:marLeft w:val="0"/>
                          <w:marRight w:val="0"/>
                          <w:marTop w:val="0"/>
                          <w:marBottom w:val="0"/>
                          <w:divBdr>
                            <w:top w:val="none" w:sz="0" w:space="0" w:color="auto"/>
                            <w:left w:val="none" w:sz="0" w:space="0" w:color="auto"/>
                            <w:bottom w:val="none" w:sz="0" w:space="0" w:color="auto"/>
                            <w:right w:val="none" w:sz="0" w:space="0" w:color="auto"/>
                          </w:divBdr>
                        </w:div>
                        <w:div w:id="469709409">
                          <w:marLeft w:val="0"/>
                          <w:marRight w:val="0"/>
                          <w:marTop w:val="0"/>
                          <w:marBottom w:val="0"/>
                          <w:divBdr>
                            <w:top w:val="none" w:sz="0" w:space="0" w:color="auto"/>
                            <w:left w:val="none" w:sz="0" w:space="0" w:color="auto"/>
                            <w:bottom w:val="none" w:sz="0" w:space="0" w:color="auto"/>
                            <w:right w:val="none" w:sz="0" w:space="0" w:color="auto"/>
                          </w:divBdr>
                        </w:div>
                        <w:div w:id="1072235669">
                          <w:marLeft w:val="0"/>
                          <w:marRight w:val="0"/>
                          <w:marTop w:val="0"/>
                          <w:marBottom w:val="0"/>
                          <w:divBdr>
                            <w:top w:val="none" w:sz="0" w:space="0" w:color="auto"/>
                            <w:left w:val="none" w:sz="0" w:space="0" w:color="auto"/>
                            <w:bottom w:val="none" w:sz="0" w:space="0" w:color="auto"/>
                            <w:right w:val="none" w:sz="0" w:space="0" w:color="auto"/>
                          </w:divBdr>
                        </w:div>
                        <w:div w:id="1352950892">
                          <w:marLeft w:val="0"/>
                          <w:marRight w:val="0"/>
                          <w:marTop w:val="0"/>
                          <w:marBottom w:val="0"/>
                          <w:divBdr>
                            <w:top w:val="none" w:sz="0" w:space="0" w:color="auto"/>
                            <w:left w:val="none" w:sz="0" w:space="0" w:color="auto"/>
                            <w:bottom w:val="none" w:sz="0" w:space="0" w:color="auto"/>
                            <w:right w:val="none" w:sz="0" w:space="0" w:color="auto"/>
                          </w:divBdr>
                        </w:div>
                        <w:div w:id="1497961724">
                          <w:marLeft w:val="0"/>
                          <w:marRight w:val="0"/>
                          <w:marTop w:val="0"/>
                          <w:marBottom w:val="0"/>
                          <w:divBdr>
                            <w:top w:val="none" w:sz="0" w:space="0" w:color="auto"/>
                            <w:left w:val="none" w:sz="0" w:space="0" w:color="auto"/>
                            <w:bottom w:val="none" w:sz="0" w:space="0" w:color="auto"/>
                            <w:right w:val="none" w:sz="0" w:space="0" w:color="auto"/>
                          </w:divBdr>
                        </w:div>
                        <w:div w:id="1581522922">
                          <w:marLeft w:val="0"/>
                          <w:marRight w:val="0"/>
                          <w:marTop w:val="0"/>
                          <w:marBottom w:val="0"/>
                          <w:divBdr>
                            <w:top w:val="none" w:sz="0" w:space="0" w:color="auto"/>
                            <w:left w:val="none" w:sz="0" w:space="0" w:color="auto"/>
                            <w:bottom w:val="none" w:sz="0" w:space="0" w:color="auto"/>
                            <w:right w:val="none" w:sz="0" w:space="0" w:color="auto"/>
                          </w:divBdr>
                        </w:div>
                        <w:div w:id="1620184476">
                          <w:marLeft w:val="0"/>
                          <w:marRight w:val="0"/>
                          <w:marTop w:val="0"/>
                          <w:marBottom w:val="0"/>
                          <w:divBdr>
                            <w:top w:val="none" w:sz="0" w:space="0" w:color="auto"/>
                            <w:left w:val="none" w:sz="0" w:space="0" w:color="auto"/>
                            <w:bottom w:val="none" w:sz="0" w:space="0" w:color="auto"/>
                            <w:right w:val="none" w:sz="0" w:space="0" w:color="auto"/>
                          </w:divBdr>
                        </w:div>
                        <w:div w:id="1678651216">
                          <w:marLeft w:val="0"/>
                          <w:marRight w:val="0"/>
                          <w:marTop w:val="0"/>
                          <w:marBottom w:val="0"/>
                          <w:divBdr>
                            <w:top w:val="none" w:sz="0" w:space="0" w:color="auto"/>
                            <w:left w:val="none" w:sz="0" w:space="0" w:color="auto"/>
                            <w:bottom w:val="none" w:sz="0" w:space="0" w:color="auto"/>
                            <w:right w:val="none" w:sz="0" w:space="0" w:color="auto"/>
                          </w:divBdr>
                        </w:div>
                        <w:div w:id="1719282143">
                          <w:marLeft w:val="0"/>
                          <w:marRight w:val="0"/>
                          <w:marTop w:val="0"/>
                          <w:marBottom w:val="0"/>
                          <w:divBdr>
                            <w:top w:val="none" w:sz="0" w:space="0" w:color="auto"/>
                            <w:left w:val="none" w:sz="0" w:space="0" w:color="auto"/>
                            <w:bottom w:val="none" w:sz="0" w:space="0" w:color="auto"/>
                            <w:right w:val="none" w:sz="0" w:space="0" w:color="auto"/>
                          </w:divBdr>
                        </w:div>
                      </w:divsChild>
                    </w:div>
                    <w:div w:id="375736986">
                      <w:marLeft w:val="0"/>
                      <w:marRight w:val="0"/>
                      <w:marTop w:val="0"/>
                      <w:marBottom w:val="0"/>
                      <w:divBdr>
                        <w:top w:val="none" w:sz="0" w:space="0" w:color="auto"/>
                        <w:left w:val="none" w:sz="0" w:space="0" w:color="auto"/>
                        <w:bottom w:val="none" w:sz="0" w:space="0" w:color="auto"/>
                        <w:right w:val="none" w:sz="0" w:space="0" w:color="auto"/>
                      </w:divBdr>
                      <w:divsChild>
                        <w:div w:id="407726480">
                          <w:marLeft w:val="0"/>
                          <w:marRight w:val="0"/>
                          <w:marTop w:val="0"/>
                          <w:marBottom w:val="0"/>
                          <w:divBdr>
                            <w:top w:val="none" w:sz="0" w:space="0" w:color="auto"/>
                            <w:left w:val="none" w:sz="0" w:space="0" w:color="auto"/>
                            <w:bottom w:val="none" w:sz="0" w:space="0" w:color="auto"/>
                            <w:right w:val="none" w:sz="0" w:space="0" w:color="auto"/>
                          </w:divBdr>
                        </w:div>
                        <w:div w:id="815492776">
                          <w:marLeft w:val="0"/>
                          <w:marRight w:val="0"/>
                          <w:marTop w:val="0"/>
                          <w:marBottom w:val="0"/>
                          <w:divBdr>
                            <w:top w:val="none" w:sz="0" w:space="0" w:color="auto"/>
                            <w:left w:val="none" w:sz="0" w:space="0" w:color="auto"/>
                            <w:bottom w:val="none" w:sz="0" w:space="0" w:color="auto"/>
                            <w:right w:val="none" w:sz="0" w:space="0" w:color="auto"/>
                          </w:divBdr>
                        </w:div>
                        <w:div w:id="1125393378">
                          <w:marLeft w:val="0"/>
                          <w:marRight w:val="0"/>
                          <w:marTop w:val="0"/>
                          <w:marBottom w:val="0"/>
                          <w:divBdr>
                            <w:top w:val="none" w:sz="0" w:space="0" w:color="auto"/>
                            <w:left w:val="none" w:sz="0" w:space="0" w:color="auto"/>
                            <w:bottom w:val="none" w:sz="0" w:space="0" w:color="auto"/>
                            <w:right w:val="none" w:sz="0" w:space="0" w:color="auto"/>
                          </w:divBdr>
                        </w:div>
                        <w:div w:id="1299530269">
                          <w:marLeft w:val="0"/>
                          <w:marRight w:val="0"/>
                          <w:marTop w:val="0"/>
                          <w:marBottom w:val="0"/>
                          <w:divBdr>
                            <w:top w:val="none" w:sz="0" w:space="0" w:color="auto"/>
                            <w:left w:val="none" w:sz="0" w:space="0" w:color="auto"/>
                            <w:bottom w:val="none" w:sz="0" w:space="0" w:color="auto"/>
                            <w:right w:val="none" w:sz="0" w:space="0" w:color="auto"/>
                          </w:divBdr>
                        </w:div>
                        <w:div w:id="1499422196">
                          <w:marLeft w:val="0"/>
                          <w:marRight w:val="0"/>
                          <w:marTop w:val="0"/>
                          <w:marBottom w:val="0"/>
                          <w:divBdr>
                            <w:top w:val="none" w:sz="0" w:space="0" w:color="auto"/>
                            <w:left w:val="none" w:sz="0" w:space="0" w:color="auto"/>
                            <w:bottom w:val="none" w:sz="0" w:space="0" w:color="auto"/>
                            <w:right w:val="none" w:sz="0" w:space="0" w:color="auto"/>
                          </w:divBdr>
                        </w:div>
                        <w:div w:id="1737776281">
                          <w:marLeft w:val="0"/>
                          <w:marRight w:val="0"/>
                          <w:marTop w:val="0"/>
                          <w:marBottom w:val="0"/>
                          <w:divBdr>
                            <w:top w:val="none" w:sz="0" w:space="0" w:color="auto"/>
                            <w:left w:val="none" w:sz="0" w:space="0" w:color="auto"/>
                            <w:bottom w:val="none" w:sz="0" w:space="0" w:color="auto"/>
                            <w:right w:val="none" w:sz="0" w:space="0" w:color="auto"/>
                          </w:divBdr>
                        </w:div>
                        <w:div w:id="1788743469">
                          <w:marLeft w:val="0"/>
                          <w:marRight w:val="0"/>
                          <w:marTop w:val="0"/>
                          <w:marBottom w:val="0"/>
                          <w:divBdr>
                            <w:top w:val="none" w:sz="0" w:space="0" w:color="auto"/>
                            <w:left w:val="none" w:sz="0" w:space="0" w:color="auto"/>
                            <w:bottom w:val="none" w:sz="0" w:space="0" w:color="auto"/>
                            <w:right w:val="none" w:sz="0" w:space="0" w:color="auto"/>
                          </w:divBdr>
                        </w:div>
                        <w:div w:id="1853297334">
                          <w:marLeft w:val="0"/>
                          <w:marRight w:val="0"/>
                          <w:marTop w:val="0"/>
                          <w:marBottom w:val="0"/>
                          <w:divBdr>
                            <w:top w:val="none" w:sz="0" w:space="0" w:color="auto"/>
                            <w:left w:val="none" w:sz="0" w:space="0" w:color="auto"/>
                            <w:bottom w:val="none" w:sz="0" w:space="0" w:color="auto"/>
                            <w:right w:val="none" w:sz="0" w:space="0" w:color="auto"/>
                          </w:divBdr>
                        </w:div>
                        <w:div w:id="2026784751">
                          <w:marLeft w:val="0"/>
                          <w:marRight w:val="0"/>
                          <w:marTop w:val="0"/>
                          <w:marBottom w:val="0"/>
                          <w:divBdr>
                            <w:top w:val="none" w:sz="0" w:space="0" w:color="auto"/>
                            <w:left w:val="none" w:sz="0" w:space="0" w:color="auto"/>
                            <w:bottom w:val="none" w:sz="0" w:space="0" w:color="auto"/>
                            <w:right w:val="none" w:sz="0" w:space="0" w:color="auto"/>
                          </w:divBdr>
                        </w:div>
                      </w:divsChild>
                    </w:div>
                    <w:div w:id="903489010">
                      <w:marLeft w:val="0"/>
                      <w:marRight w:val="0"/>
                      <w:marTop w:val="0"/>
                      <w:marBottom w:val="0"/>
                      <w:divBdr>
                        <w:top w:val="none" w:sz="0" w:space="0" w:color="auto"/>
                        <w:left w:val="none" w:sz="0" w:space="0" w:color="auto"/>
                        <w:bottom w:val="none" w:sz="0" w:space="0" w:color="auto"/>
                        <w:right w:val="none" w:sz="0" w:space="0" w:color="auto"/>
                      </w:divBdr>
                    </w:div>
                    <w:div w:id="1323773681">
                      <w:marLeft w:val="0"/>
                      <w:marRight w:val="0"/>
                      <w:marTop w:val="0"/>
                      <w:marBottom w:val="0"/>
                      <w:divBdr>
                        <w:top w:val="none" w:sz="0" w:space="0" w:color="auto"/>
                        <w:left w:val="none" w:sz="0" w:space="0" w:color="auto"/>
                        <w:bottom w:val="none" w:sz="0" w:space="0" w:color="auto"/>
                        <w:right w:val="none" w:sz="0" w:space="0" w:color="auto"/>
                      </w:divBdr>
                      <w:divsChild>
                        <w:div w:id="147283223">
                          <w:marLeft w:val="0"/>
                          <w:marRight w:val="0"/>
                          <w:marTop w:val="0"/>
                          <w:marBottom w:val="0"/>
                          <w:divBdr>
                            <w:top w:val="none" w:sz="0" w:space="0" w:color="auto"/>
                            <w:left w:val="none" w:sz="0" w:space="0" w:color="auto"/>
                            <w:bottom w:val="none" w:sz="0" w:space="0" w:color="auto"/>
                            <w:right w:val="none" w:sz="0" w:space="0" w:color="auto"/>
                          </w:divBdr>
                        </w:div>
                        <w:div w:id="515968238">
                          <w:marLeft w:val="0"/>
                          <w:marRight w:val="0"/>
                          <w:marTop w:val="0"/>
                          <w:marBottom w:val="0"/>
                          <w:divBdr>
                            <w:top w:val="none" w:sz="0" w:space="0" w:color="auto"/>
                            <w:left w:val="none" w:sz="0" w:space="0" w:color="auto"/>
                            <w:bottom w:val="none" w:sz="0" w:space="0" w:color="auto"/>
                            <w:right w:val="none" w:sz="0" w:space="0" w:color="auto"/>
                          </w:divBdr>
                        </w:div>
                        <w:div w:id="547644917">
                          <w:marLeft w:val="0"/>
                          <w:marRight w:val="0"/>
                          <w:marTop w:val="0"/>
                          <w:marBottom w:val="0"/>
                          <w:divBdr>
                            <w:top w:val="none" w:sz="0" w:space="0" w:color="auto"/>
                            <w:left w:val="none" w:sz="0" w:space="0" w:color="auto"/>
                            <w:bottom w:val="none" w:sz="0" w:space="0" w:color="auto"/>
                            <w:right w:val="none" w:sz="0" w:space="0" w:color="auto"/>
                          </w:divBdr>
                        </w:div>
                        <w:div w:id="616568664">
                          <w:marLeft w:val="0"/>
                          <w:marRight w:val="0"/>
                          <w:marTop w:val="0"/>
                          <w:marBottom w:val="0"/>
                          <w:divBdr>
                            <w:top w:val="none" w:sz="0" w:space="0" w:color="auto"/>
                            <w:left w:val="none" w:sz="0" w:space="0" w:color="auto"/>
                            <w:bottom w:val="none" w:sz="0" w:space="0" w:color="auto"/>
                            <w:right w:val="none" w:sz="0" w:space="0" w:color="auto"/>
                          </w:divBdr>
                        </w:div>
                        <w:div w:id="1411195015">
                          <w:marLeft w:val="0"/>
                          <w:marRight w:val="0"/>
                          <w:marTop w:val="0"/>
                          <w:marBottom w:val="0"/>
                          <w:divBdr>
                            <w:top w:val="none" w:sz="0" w:space="0" w:color="auto"/>
                            <w:left w:val="none" w:sz="0" w:space="0" w:color="auto"/>
                            <w:bottom w:val="none" w:sz="0" w:space="0" w:color="auto"/>
                            <w:right w:val="none" w:sz="0" w:space="0" w:color="auto"/>
                          </w:divBdr>
                        </w:div>
                        <w:div w:id="1694989810">
                          <w:marLeft w:val="0"/>
                          <w:marRight w:val="0"/>
                          <w:marTop w:val="0"/>
                          <w:marBottom w:val="0"/>
                          <w:divBdr>
                            <w:top w:val="none" w:sz="0" w:space="0" w:color="auto"/>
                            <w:left w:val="none" w:sz="0" w:space="0" w:color="auto"/>
                            <w:bottom w:val="none" w:sz="0" w:space="0" w:color="auto"/>
                            <w:right w:val="none" w:sz="0" w:space="0" w:color="auto"/>
                          </w:divBdr>
                        </w:div>
                        <w:div w:id="1929148378">
                          <w:marLeft w:val="0"/>
                          <w:marRight w:val="0"/>
                          <w:marTop w:val="0"/>
                          <w:marBottom w:val="0"/>
                          <w:divBdr>
                            <w:top w:val="none" w:sz="0" w:space="0" w:color="auto"/>
                            <w:left w:val="none" w:sz="0" w:space="0" w:color="auto"/>
                            <w:bottom w:val="none" w:sz="0" w:space="0" w:color="auto"/>
                            <w:right w:val="none" w:sz="0" w:space="0" w:color="auto"/>
                          </w:divBdr>
                        </w:div>
                        <w:div w:id="2092658749">
                          <w:marLeft w:val="0"/>
                          <w:marRight w:val="0"/>
                          <w:marTop w:val="0"/>
                          <w:marBottom w:val="0"/>
                          <w:divBdr>
                            <w:top w:val="none" w:sz="0" w:space="0" w:color="auto"/>
                            <w:left w:val="none" w:sz="0" w:space="0" w:color="auto"/>
                            <w:bottom w:val="none" w:sz="0" w:space="0" w:color="auto"/>
                            <w:right w:val="none" w:sz="0" w:space="0" w:color="auto"/>
                          </w:divBdr>
                        </w:div>
                      </w:divsChild>
                    </w:div>
                    <w:div w:id="1393120712">
                      <w:marLeft w:val="0"/>
                      <w:marRight w:val="0"/>
                      <w:marTop w:val="0"/>
                      <w:marBottom w:val="0"/>
                      <w:divBdr>
                        <w:top w:val="none" w:sz="0" w:space="0" w:color="auto"/>
                        <w:left w:val="none" w:sz="0" w:space="0" w:color="auto"/>
                        <w:bottom w:val="none" w:sz="0" w:space="0" w:color="auto"/>
                        <w:right w:val="none" w:sz="0" w:space="0" w:color="auto"/>
                      </w:divBdr>
                      <w:divsChild>
                        <w:div w:id="374938618">
                          <w:marLeft w:val="0"/>
                          <w:marRight w:val="0"/>
                          <w:marTop w:val="0"/>
                          <w:marBottom w:val="0"/>
                          <w:divBdr>
                            <w:top w:val="none" w:sz="0" w:space="0" w:color="auto"/>
                            <w:left w:val="none" w:sz="0" w:space="0" w:color="auto"/>
                            <w:bottom w:val="none" w:sz="0" w:space="0" w:color="auto"/>
                            <w:right w:val="none" w:sz="0" w:space="0" w:color="auto"/>
                          </w:divBdr>
                        </w:div>
                        <w:div w:id="520584757">
                          <w:marLeft w:val="0"/>
                          <w:marRight w:val="0"/>
                          <w:marTop w:val="0"/>
                          <w:marBottom w:val="0"/>
                          <w:divBdr>
                            <w:top w:val="none" w:sz="0" w:space="0" w:color="auto"/>
                            <w:left w:val="none" w:sz="0" w:space="0" w:color="auto"/>
                            <w:bottom w:val="none" w:sz="0" w:space="0" w:color="auto"/>
                            <w:right w:val="none" w:sz="0" w:space="0" w:color="auto"/>
                          </w:divBdr>
                        </w:div>
                        <w:div w:id="579289857">
                          <w:marLeft w:val="0"/>
                          <w:marRight w:val="0"/>
                          <w:marTop w:val="0"/>
                          <w:marBottom w:val="0"/>
                          <w:divBdr>
                            <w:top w:val="none" w:sz="0" w:space="0" w:color="auto"/>
                            <w:left w:val="none" w:sz="0" w:space="0" w:color="auto"/>
                            <w:bottom w:val="none" w:sz="0" w:space="0" w:color="auto"/>
                            <w:right w:val="none" w:sz="0" w:space="0" w:color="auto"/>
                          </w:divBdr>
                        </w:div>
                        <w:div w:id="869415550">
                          <w:marLeft w:val="0"/>
                          <w:marRight w:val="0"/>
                          <w:marTop w:val="0"/>
                          <w:marBottom w:val="0"/>
                          <w:divBdr>
                            <w:top w:val="none" w:sz="0" w:space="0" w:color="auto"/>
                            <w:left w:val="none" w:sz="0" w:space="0" w:color="auto"/>
                            <w:bottom w:val="none" w:sz="0" w:space="0" w:color="auto"/>
                            <w:right w:val="none" w:sz="0" w:space="0" w:color="auto"/>
                          </w:divBdr>
                        </w:div>
                        <w:div w:id="906264484">
                          <w:marLeft w:val="0"/>
                          <w:marRight w:val="0"/>
                          <w:marTop w:val="0"/>
                          <w:marBottom w:val="0"/>
                          <w:divBdr>
                            <w:top w:val="none" w:sz="0" w:space="0" w:color="auto"/>
                            <w:left w:val="none" w:sz="0" w:space="0" w:color="auto"/>
                            <w:bottom w:val="none" w:sz="0" w:space="0" w:color="auto"/>
                            <w:right w:val="none" w:sz="0" w:space="0" w:color="auto"/>
                          </w:divBdr>
                        </w:div>
                        <w:div w:id="1163854085">
                          <w:marLeft w:val="0"/>
                          <w:marRight w:val="0"/>
                          <w:marTop w:val="0"/>
                          <w:marBottom w:val="0"/>
                          <w:divBdr>
                            <w:top w:val="none" w:sz="0" w:space="0" w:color="auto"/>
                            <w:left w:val="none" w:sz="0" w:space="0" w:color="auto"/>
                            <w:bottom w:val="none" w:sz="0" w:space="0" w:color="auto"/>
                            <w:right w:val="none" w:sz="0" w:space="0" w:color="auto"/>
                          </w:divBdr>
                        </w:div>
                        <w:div w:id="1169977100">
                          <w:marLeft w:val="0"/>
                          <w:marRight w:val="0"/>
                          <w:marTop w:val="0"/>
                          <w:marBottom w:val="0"/>
                          <w:divBdr>
                            <w:top w:val="none" w:sz="0" w:space="0" w:color="auto"/>
                            <w:left w:val="none" w:sz="0" w:space="0" w:color="auto"/>
                            <w:bottom w:val="none" w:sz="0" w:space="0" w:color="auto"/>
                            <w:right w:val="none" w:sz="0" w:space="0" w:color="auto"/>
                          </w:divBdr>
                        </w:div>
                        <w:div w:id="1695614248">
                          <w:marLeft w:val="0"/>
                          <w:marRight w:val="0"/>
                          <w:marTop w:val="0"/>
                          <w:marBottom w:val="0"/>
                          <w:divBdr>
                            <w:top w:val="none" w:sz="0" w:space="0" w:color="auto"/>
                            <w:left w:val="none" w:sz="0" w:space="0" w:color="auto"/>
                            <w:bottom w:val="none" w:sz="0" w:space="0" w:color="auto"/>
                            <w:right w:val="none" w:sz="0" w:space="0" w:color="auto"/>
                          </w:divBdr>
                        </w:div>
                        <w:div w:id="1740863510">
                          <w:marLeft w:val="0"/>
                          <w:marRight w:val="0"/>
                          <w:marTop w:val="0"/>
                          <w:marBottom w:val="0"/>
                          <w:divBdr>
                            <w:top w:val="none" w:sz="0" w:space="0" w:color="auto"/>
                            <w:left w:val="none" w:sz="0" w:space="0" w:color="auto"/>
                            <w:bottom w:val="none" w:sz="0" w:space="0" w:color="auto"/>
                            <w:right w:val="none" w:sz="0" w:space="0" w:color="auto"/>
                          </w:divBdr>
                        </w:div>
                      </w:divsChild>
                    </w:div>
                    <w:div w:id="1497453891">
                      <w:marLeft w:val="0"/>
                      <w:marRight w:val="0"/>
                      <w:marTop w:val="0"/>
                      <w:marBottom w:val="0"/>
                      <w:divBdr>
                        <w:top w:val="none" w:sz="0" w:space="0" w:color="auto"/>
                        <w:left w:val="none" w:sz="0" w:space="0" w:color="auto"/>
                        <w:bottom w:val="none" w:sz="0" w:space="0" w:color="auto"/>
                        <w:right w:val="none" w:sz="0" w:space="0" w:color="auto"/>
                      </w:divBdr>
                    </w:div>
                    <w:div w:id="1641616418">
                      <w:marLeft w:val="0"/>
                      <w:marRight w:val="0"/>
                      <w:marTop w:val="0"/>
                      <w:marBottom w:val="0"/>
                      <w:divBdr>
                        <w:top w:val="none" w:sz="0" w:space="0" w:color="auto"/>
                        <w:left w:val="none" w:sz="0" w:space="0" w:color="auto"/>
                        <w:bottom w:val="none" w:sz="0" w:space="0" w:color="auto"/>
                        <w:right w:val="none" w:sz="0" w:space="0" w:color="auto"/>
                      </w:divBdr>
                    </w:div>
                    <w:div w:id="1667394579">
                      <w:marLeft w:val="0"/>
                      <w:marRight w:val="0"/>
                      <w:marTop w:val="0"/>
                      <w:marBottom w:val="0"/>
                      <w:divBdr>
                        <w:top w:val="none" w:sz="0" w:space="0" w:color="auto"/>
                        <w:left w:val="none" w:sz="0" w:space="0" w:color="auto"/>
                        <w:bottom w:val="none" w:sz="0" w:space="0" w:color="auto"/>
                        <w:right w:val="none" w:sz="0" w:space="0" w:color="auto"/>
                      </w:divBdr>
                    </w:div>
                    <w:div w:id="1807359531">
                      <w:marLeft w:val="0"/>
                      <w:marRight w:val="0"/>
                      <w:marTop w:val="0"/>
                      <w:marBottom w:val="0"/>
                      <w:divBdr>
                        <w:top w:val="none" w:sz="0" w:space="0" w:color="auto"/>
                        <w:left w:val="none" w:sz="0" w:space="0" w:color="auto"/>
                        <w:bottom w:val="none" w:sz="0" w:space="0" w:color="auto"/>
                        <w:right w:val="none" w:sz="0" w:space="0" w:color="auto"/>
                      </w:divBdr>
                      <w:divsChild>
                        <w:div w:id="586959924">
                          <w:marLeft w:val="0"/>
                          <w:marRight w:val="0"/>
                          <w:marTop w:val="0"/>
                          <w:marBottom w:val="0"/>
                          <w:divBdr>
                            <w:top w:val="none" w:sz="0" w:space="0" w:color="auto"/>
                            <w:left w:val="none" w:sz="0" w:space="0" w:color="auto"/>
                            <w:bottom w:val="none" w:sz="0" w:space="0" w:color="auto"/>
                            <w:right w:val="none" w:sz="0" w:space="0" w:color="auto"/>
                          </w:divBdr>
                        </w:div>
                        <w:div w:id="659772364">
                          <w:marLeft w:val="0"/>
                          <w:marRight w:val="0"/>
                          <w:marTop w:val="0"/>
                          <w:marBottom w:val="0"/>
                          <w:divBdr>
                            <w:top w:val="none" w:sz="0" w:space="0" w:color="auto"/>
                            <w:left w:val="none" w:sz="0" w:space="0" w:color="auto"/>
                            <w:bottom w:val="none" w:sz="0" w:space="0" w:color="auto"/>
                            <w:right w:val="none" w:sz="0" w:space="0" w:color="auto"/>
                          </w:divBdr>
                        </w:div>
                        <w:div w:id="1047995492">
                          <w:marLeft w:val="0"/>
                          <w:marRight w:val="0"/>
                          <w:marTop w:val="0"/>
                          <w:marBottom w:val="0"/>
                          <w:divBdr>
                            <w:top w:val="none" w:sz="0" w:space="0" w:color="auto"/>
                            <w:left w:val="none" w:sz="0" w:space="0" w:color="auto"/>
                            <w:bottom w:val="none" w:sz="0" w:space="0" w:color="auto"/>
                            <w:right w:val="none" w:sz="0" w:space="0" w:color="auto"/>
                          </w:divBdr>
                        </w:div>
                        <w:div w:id="1459374929">
                          <w:marLeft w:val="0"/>
                          <w:marRight w:val="0"/>
                          <w:marTop w:val="0"/>
                          <w:marBottom w:val="0"/>
                          <w:divBdr>
                            <w:top w:val="none" w:sz="0" w:space="0" w:color="auto"/>
                            <w:left w:val="none" w:sz="0" w:space="0" w:color="auto"/>
                            <w:bottom w:val="none" w:sz="0" w:space="0" w:color="auto"/>
                            <w:right w:val="none" w:sz="0" w:space="0" w:color="auto"/>
                          </w:divBdr>
                        </w:div>
                        <w:div w:id="1596790179">
                          <w:marLeft w:val="0"/>
                          <w:marRight w:val="0"/>
                          <w:marTop w:val="0"/>
                          <w:marBottom w:val="0"/>
                          <w:divBdr>
                            <w:top w:val="none" w:sz="0" w:space="0" w:color="auto"/>
                            <w:left w:val="none" w:sz="0" w:space="0" w:color="auto"/>
                            <w:bottom w:val="none" w:sz="0" w:space="0" w:color="auto"/>
                            <w:right w:val="none" w:sz="0" w:space="0" w:color="auto"/>
                          </w:divBdr>
                        </w:div>
                        <w:div w:id="1874801137">
                          <w:marLeft w:val="0"/>
                          <w:marRight w:val="0"/>
                          <w:marTop w:val="0"/>
                          <w:marBottom w:val="0"/>
                          <w:divBdr>
                            <w:top w:val="none" w:sz="0" w:space="0" w:color="auto"/>
                            <w:left w:val="none" w:sz="0" w:space="0" w:color="auto"/>
                            <w:bottom w:val="none" w:sz="0" w:space="0" w:color="auto"/>
                            <w:right w:val="none" w:sz="0" w:space="0" w:color="auto"/>
                          </w:divBdr>
                        </w:div>
                        <w:div w:id="1980184068">
                          <w:marLeft w:val="0"/>
                          <w:marRight w:val="0"/>
                          <w:marTop w:val="0"/>
                          <w:marBottom w:val="0"/>
                          <w:divBdr>
                            <w:top w:val="none" w:sz="0" w:space="0" w:color="auto"/>
                            <w:left w:val="none" w:sz="0" w:space="0" w:color="auto"/>
                            <w:bottom w:val="none" w:sz="0" w:space="0" w:color="auto"/>
                            <w:right w:val="none" w:sz="0" w:space="0" w:color="auto"/>
                          </w:divBdr>
                        </w:div>
                        <w:div w:id="2007706356">
                          <w:marLeft w:val="0"/>
                          <w:marRight w:val="0"/>
                          <w:marTop w:val="0"/>
                          <w:marBottom w:val="0"/>
                          <w:divBdr>
                            <w:top w:val="none" w:sz="0" w:space="0" w:color="auto"/>
                            <w:left w:val="none" w:sz="0" w:space="0" w:color="auto"/>
                            <w:bottom w:val="none" w:sz="0" w:space="0" w:color="auto"/>
                            <w:right w:val="none" w:sz="0" w:space="0" w:color="auto"/>
                          </w:divBdr>
                        </w:div>
                        <w:div w:id="2103601719">
                          <w:marLeft w:val="0"/>
                          <w:marRight w:val="0"/>
                          <w:marTop w:val="0"/>
                          <w:marBottom w:val="0"/>
                          <w:divBdr>
                            <w:top w:val="none" w:sz="0" w:space="0" w:color="auto"/>
                            <w:left w:val="none" w:sz="0" w:space="0" w:color="auto"/>
                            <w:bottom w:val="none" w:sz="0" w:space="0" w:color="auto"/>
                            <w:right w:val="none" w:sz="0" w:space="0" w:color="auto"/>
                          </w:divBdr>
                        </w:div>
                      </w:divsChild>
                    </w:div>
                    <w:div w:id="1811943165">
                      <w:marLeft w:val="0"/>
                      <w:marRight w:val="0"/>
                      <w:marTop w:val="0"/>
                      <w:marBottom w:val="0"/>
                      <w:divBdr>
                        <w:top w:val="none" w:sz="0" w:space="0" w:color="auto"/>
                        <w:left w:val="none" w:sz="0" w:space="0" w:color="auto"/>
                        <w:bottom w:val="none" w:sz="0" w:space="0" w:color="auto"/>
                        <w:right w:val="none" w:sz="0" w:space="0" w:color="auto"/>
                      </w:divBdr>
                    </w:div>
                    <w:div w:id="1973972827">
                      <w:marLeft w:val="0"/>
                      <w:marRight w:val="0"/>
                      <w:marTop w:val="0"/>
                      <w:marBottom w:val="0"/>
                      <w:divBdr>
                        <w:top w:val="none" w:sz="0" w:space="0" w:color="auto"/>
                        <w:left w:val="none" w:sz="0" w:space="0" w:color="auto"/>
                        <w:bottom w:val="none" w:sz="0" w:space="0" w:color="auto"/>
                        <w:right w:val="none" w:sz="0" w:space="0" w:color="auto"/>
                      </w:divBdr>
                      <w:divsChild>
                        <w:div w:id="214004702">
                          <w:marLeft w:val="0"/>
                          <w:marRight w:val="0"/>
                          <w:marTop w:val="0"/>
                          <w:marBottom w:val="0"/>
                          <w:divBdr>
                            <w:top w:val="none" w:sz="0" w:space="0" w:color="auto"/>
                            <w:left w:val="none" w:sz="0" w:space="0" w:color="auto"/>
                            <w:bottom w:val="none" w:sz="0" w:space="0" w:color="auto"/>
                            <w:right w:val="none" w:sz="0" w:space="0" w:color="auto"/>
                          </w:divBdr>
                        </w:div>
                        <w:div w:id="331447998">
                          <w:marLeft w:val="0"/>
                          <w:marRight w:val="0"/>
                          <w:marTop w:val="0"/>
                          <w:marBottom w:val="0"/>
                          <w:divBdr>
                            <w:top w:val="none" w:sz="0" w:space="0" w:color="auto"/>
                            <w:left w:val="none" w:sz="0" w:space="0" w:color="auto"/>
                            <w:bottom w:val="none" w:sz="0" w:space="0" w:color="auto"/>
                            <w:right w:val="none" w:sz="0" w:space="0" w:color="auto"/>
                          </w:divBdr>
                        </w:div>
                        <w:div w:id="994257580">
                          <w:marLeft w:val="0"/>
                          <w:marRight w:val="0"/>
                          <w:marTop w:val="0"/>
                          <w:marBottom w:val="0"/>
                          <w:divBdr>
                            <w:top w:val="none" w:sz="0" w:space="0" w:color="auto"/>
                            <w:left w:val="none" w:sz="0" w:space="0" w:color="auto"/>
                            <w:bottom w:val="none" w:sz="0" w:space="0" w:color="auto"/>
                            <w:right w:val="none" w:sz="0" w:space="0" w:color="auto"/>
                          </w:divBdr>
                        </w:div>
                        <w:div w:id="1056931472">
                          <w:marLeft w:val="0"/>
                          <w:marRight w:val="0"/>
                          <w:marTop w:val="0"/>
                          <w:marBottom w:val="0"/>
                          <w:divBdr>
                            <w:top w:val="none" w:sz="0" w:space="0" w:color="auto"/>
                            <w:left w:val="none" w:sz="0" w:space="0" w:color="auto"/>
                            <w:bottom w:val="none" w:sz="0" w:space="0" w:color="auto"/>
                            <w:right w:val="none" w:sz="0" w:space="0" w:color="auto"/>
                          </w:divBdr>
                        </w:div>
                        <w:div w:id="1206529096">
                          <w:marLeft w:val="0"/>
                          <w:marRight w:val="0"/>
                          <w:marTop w:val="0"/>
                          <w:marBottom w:val="0"/>
                          <w:divBdr>
                            <w:top w:val="none" w:sz="0" w:space="0" w:color="auto"/>
                            <w:left w:val="none" w:sz="0" w:space="0" w:color="auto"/>
                            <w:bottom w:val="none" w:sz="0" w:space="0" w:color="auto"/>
                            <w:right w:val="none" w:sz="0" w:space="0" w:color="auto"/>
                          </w:divBdr>
                        </w:div>
                        <w:div w:id="1521703025">
                          <w:marLeft w:val="0"/>
                          <w:marRight w:val="0"/>
                          <w:marTop w:val="0"/>
                          <w:marBottom w:val="0"/>
                          <w:divBdr>
                            <w:top w:val="none" w:sz="0" w:space="0" w:color="auto"/>
                            <w:left w:val="none" w:sz="0" w:space="0" w:color="auto"/>
                            <w:bottom w:val="none" w:sz="0" w:space="0" w:color="auto"/>
                            <w:right w:val="none" w:sz="0" w:space="0" w:color="auto"/>
                          </w:divBdr>
                        </w:div>
                        <w:div w:id="1877815926">
                          <w:marLeft w:val="0"/>
                          <w:marRight w:val="0"/>
                          <w:marTop w:val="0"/>
                          <w:marBottom w:val="0"/>
                          <w:divBdr>
                            <w:top w:val="none" w:sz="0" w:space="0" w:color="auto"/>
                            <w:left w:val="none" w:sz="0" w:space="0" w:color="auto"/>
                            <w:bottom w:val="none" w:sz="0" w:space="0" w:color="auto"/>
                            <w:right w:val="none" w:sz="0" w:space="0" w:color="auto"/>
                          </w:divBdr>
                        </w:div>
                        <w:div w:id="1885480257">
                          <w:marLeft w:val="0"/>
                          <w:marRight w:val="0"/>
                          <w:marTop w:val="0"/>
                          <w:marBottom w:val="0"/>
                          <w:divBdr>
                            <w:top w:val="none" w:sz="0" w:space="0" w:color="auto"/>
                            <w:left w:val="none" w:sz="0" w:space="0" w:color="auto"/>
                            <w:bottom w:val="none" w:sz="0" w:space="0" w:color="auto"/>
                            <w:right w:val="none" w:sz="0" w:space="0" w:color="auto"/>
                          </w:divBdr>
                        </w:div>
                        <w:div w:id="1971591940">
                          <w:marLeft w:val="0"/>
                          <w:marRight w:val="0"/>
                          <w:marTop w:val="0"/>
                          <w:marBottom w:val="0"/>
                          <w:divBdr>
                            <w:top w:val="none" w:sz="0" w:space="0" w:color="auto"/>
                            <w:left w:val="none" w:sz="0" w:space="0" w:color="auto"/>
                            <w:bottom w:val="none" w:sz="0" w:space="0" w:color="auto"/>
                            <w:right w:val="none" w:sz="0" w:space="0" w:color="auto"/>
                          </w:divBdr>
                        </w:div>
                        <w:div w:id="2005666755">
                          <w:marLeft w:val="0"/>
                          <w:marRight w:val="0"/>
                          <w:marTop w:val="0"/>
                          <w:marBottom w:val="0"/>
                          <w:divBdr>
                            <w:top w:val="none" w:sz="0" w:space="0" w:color="auto"/>
                            <w:left w:val="none" w:sz="0" w:space="0" w:color="auto"/>
                            <w:bottom w:val="none" w:sz="0" w:space="0" w:color="auto"/>
                            <w:right w:val="none" w:sz="0" w:space="0" w:color="auto"/>
                          </w:divBdr>
                        </w:div>
                      </w:divsChild>
                    </w:div>
                    <w:div w:id="1982225839">
                      <w:marLeft w:val="0"/>
                      <w:marRight w:val="0"/>
                      <w:marTop w:val="0"/>
                      <w:marBottom w:val="0"/>
                      <w:divBdr>
                        <w:top w:val="none" w:sz="0" w:space="0" w:color="auto"/>
                        <w:left w:val="none" w:sz="0" w:space="0" w:color="auto"/>
                        <w:bottom w:val="none" w:sz="0" w:space="0" w:color="auto"/>
                        <w:right w:val="none" w:sz="0" w:space="0" w:color="auto"/>
                      </w:divBdr>
                    </w:div>
                    <w:div w:id="2058578177">
                      <w:marLeft w:val="0"/>
                      <w:marRight w:val="0"/>
                      <w:marTop w:val="0"/>
                      <w:marBottom w:val="0"/>
                      <w:divBdr>
                        <w:top w:val="none" w:sz="0" w:space="0" w:color="auto"/>
                        <w:left w:val="none" w:sz="0" w:space="0" w:color="auto"/>
                        <w:bottom w:val="none" w:sz="0" w:space="0" w:color="auto"/>
                        <w:right w:val="none" w:sz="0" w:space="0" w:color="auto"/>
                      </w:divBdr>
                      <w:divsChild>
                        <w:div w:id="90127474">
                          <w:marLeft w:val="0"/>
                          <w:marRight w:val="0"/>
                          <w:marTop w:val="0"/>
                          <w:marBottom w:val="0"/>
                          <w:divBdr>
                            <w:top w:val="none" w:sz="0" w:space="0" w:color="auto"/>
                            <w:left w:val="none" w:sz="0" w:space="0" w:color="auto"/>
                            <w:bottom w:val="none" w:sz="0" w:space="0" w:color="auto"/>
                            <w:right w:val="none" w:sz="0" w:space="0" w:color="auto"/>
                          </w:divBdr>
                        </w:div>
                        <w:div w:id="239994211">
                          <w:marLeft w:val="0"/>
                          <w:marRight w:val="0"/>
                          <w:marTop w:val="0"/>
                          <w:marBottom w:val="0"/>
                          <w:divBdr>
                            <w:top w:val="none" w:sz="0" w:space="0" w:color="auto"/>
                            <w:left w:val="none" w:sz="0" w:space="0" w:color="auto"/>
                            <w:bottom w:val="none" w:sz="0" w:space="0" w:color="auto"/>
                            <w:right w:val="none" w:sz="0" w:space="0" w:color="auto"/>
                          </w:divBdr>
                        </w:div>
                        <w:div w:id="315501264">
                          <w:marLeft w:val="0"/>
                          <w:marRight w:val="0"/>
                          <w:marTop w:val="0"/>
                          <w:marBottom w:val="0"/>
                          <w:divBdr>
                            <w:top w:val="none" w:sz="0" w:space="0" w:color="auto"/>
                            <w:left w:val="none" w:sz="0" w:space="0" w:color="auto"/>
                            <w:bottom w:val="none" w:sz="0" w:space="0" w:color="auto"/>
                            <w:right w:val="none" w:sz="0" w:space="0" w:color="auto"/>
                          </w:divBdr>
                        </w:div>
                        <w:div w:id="337662923">
                          <w:marLeft w:val="0"/>
                          <w:marRight w:val="0"/>
                          <w:marTop w:val="0"/>
                          <w:marBottom w:val="0"/>
                          <w:divBdr>
                            <w:top w:val="none" w:sz="0" w:space="0" w:color="auto"/>
                            <w:left w:val="none" w:sz="0" w:space="0" w:color="auto"/>
                            <w:bottom w:val="none" w:sz="0" w:space="0" w:color="auto"/>
                            <w:right w:val="none" w:sz="0" w:space="0" w:color="auto"/>
                          </w:divBdr>
                        </w:div>
                        <w:div w:id="531966644">
                          <w:marLeft w:val="0"/>
                          <w:marRight w:val="0"/>
                          <w:marTop w:val="0"/>
                          <w:marBottom w:val="0"/>
                          <w:divBdr>
                            <w:top w:val="none" w:sz="0" w:space="0" w:color="auto"/>
                            <w:left w:val="none" w:sz="0" w:space="0" w:color="auto"/>
                            <w:bottom w:val="none" w:sz="0" w:space="0" w:color="auto"/>
                            <w:right w:val="none" w:sz="0" w:space="0" w:color="auto"/>
                          </w:divBdr>
                        </w:div>
                        <w:div w:id="605619470">
                          <w:marLeft w:val="0"/>
                          <w:marRight w:val="0"/>
                          <w:marTop w:val="0"/>
                          <w:marBottom w:val="0"/>
                          <w:divBdr>
                            <w:top w:val="none" w:sz="0" w:space="0" w:color="auto"/>
                            <w:left w:val="none" w:sz="0" w:space="0" w:color="auto"/>
                            <w:bottom w:val="none" w:sz="0" w:space="0" w:color="auto"/>
                            <w:right w:val="none" w:sz="0" w:space="0" w:color="auto"/>
                          </w:divBdr>
                        </w:div>
                        <w:div w:id="765226242">
                          <w:marLeft w:val="0"/>
                          <w:marRight w:val="0"/>
                          <w:marTop w:val="0"/>
                          <w:marBottom w:val="0"/>
                          <w:divBdr>
                            <w:top w:val="none" w:sz="0" w:space="0" w:color="auto"/>
                            <w:left w:val="none" w:sz="0" w:space="0" w:color="auto"/>
                            <w:bottom w:val="none" w:sz="0" w:space="0" w:color="auto"/>
                            <w:right w:val="none" w:sz="0" w:space="0" w:color="auto"/>
                          </w:divBdr>
                        </w:div>
                        <w:div w:id="1598899394">
                          <w:marLeft w:val="0"/>
                          <w:marRight w:val="0"/>
                          <w:marTop w:val="0"/>
                          <w:marBottom w:val="0"/>
                          <w:divBdr>
                            <w:top w:val="none" w:sz="0" w:space="0" w:color="auto"/>
                            <w:left w:val="none" w:sz="0" w:space="0" w:color="auto"/>
                            <w:bottom w:val="none" w:sz="0" w:space="0" w:color="auto"/>
                            <w:right w:val="none" w:sz="0" w:space="0" w:color="auto"/>
                          </w:divBdr>
                        </w:div>
                        <w:div w:id="1644384309">
                          <w:marLeft w:val="0"/>
                          <w:marRight w:val="0"/>
                          <w:marTop w:val="0"/>
                          <w:marBottom w:val="0"/>
                          <w:divBdr>
                            <w:top w:val="none" w:sz="0" w:space="0" w:color="auto"/>
                            <w:left w:val="none" w:sz="0" w:space="0" w:color="auto"/>
                            <w:bottom w:val="none" w:sz="0" w:space="0" w:color="auto"/>
                            <w:right w:val="none" w:sz="0" w:space="0" w:color="auto"/>
                          </w:divBdr>
                        </w:div>
                        <w:div w:id="1893880348">
                          <w:marLeft w:val="0"/>
                          <w:marRight w:val="0"/>
                          <w:marTop w:val="0"/>
                          <w:marBottom w:val="0"/>
                          <w:divBdr>
                            <w:top w:val="none" w:sz="0" w:space="0" w:color="auto"/>
                            <w:left w:val="none" w:sz="0" w:space="0" w:color="auto"/>
                            <w:bottom w:val="none" w:sz="0" w:space="0" w:color="auto"/>
                            <w:right w:val="none" w:sz="0" w:space="0" w:color="auto"/>
                          </w:divBdr>
                        </w:div>
                      </w:divsChild>
                    </w:div>
                    <w:div w:id="205927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168081">
          <w:marLeft w:val="0"/>
          <w:marRight w:val="0"/>
          <w:marTop w:val="0"/>
          <w:marBottom w:val="0"/>
          <w:divBdr>
            <w:top w:val="none" w:sz="0" w:space="0" w:color="auto"/>
            <w:left w:val="none" w:sz="0" w:space="0" w:color="auto"/>
            <w:bottom w:val="none" w:sz="0" w:space="0" w:color="auto"/>
            <w:right w:val="none" w:sz="0" w:space="0" w:color="auto"/>
          </w:divBdr>
        </w:div>
        <w:div w:id="2064937035">
          <w:marLeft w:val="0"/>
          <w:marRight w:val="0"/>
          <w:marTop w:val="0"/>
          <w:marBottom w:val="0"/>
          <w:divBdr>
            <w:top w:val="none" w:sz="0" w:space="0" w:color="auto"/>
            <w:left w:val="none" w:sz="0" w:space="0" w:color="auto"/>
            <w:bottom w:val="none" w:sz="0" w:space="0" w:color="auto"/>
            <w:right w:val="none" w:sz="0" w:space="0" w:color="auto"/>
          </w:divBdr>
          <w:divsChild>
            <w:div w:id="1238396235">
              <w:marLeft w:val="0"/>
              <w:marRight w:val="0"/>
              <w:marTop w:val="0"/>
              <w:marBottom w:val="0"/>
              <w:divBdr>
                <w:top w:val="none" w:sz="0" w:space="0" w:color="auto"/>
                <w:left w:val="none" w:sz="0" w:space="0" w:color="auto"/>
                <w:bottom w:val="none" w:sz="0" w:space="0" w:color="auto"/>
                <w:right w:val="none" w:sz="0" w:space="0" w:color="auto"/>
              </w:divBdr>
              <w:divsChild>
                <w:div w:id="1705445605">
                  <w:marLeft w:val="0"/>
                  <w:marRight w:val="0"/>
                  <w:marTop w:val="0"/>
                  <w:marBottom w:val="0"/>
                  <w:divBdr>
                    <w:top w:val="none" w:sz="0" w:space="0" w:color="auto"/>
                    <w:left w:val="none" w:sz="0" w:space="0" w:color="auto"/>
                    <w:bottom w:val="none" w:sz="0" w:space="0" w:color="auto"/>
                    <w:right w:val="none" w:sz="0" w:space="0" w:color="auto"/>
                  </w:divBdr>
                  <w:divsChild>
                    <w:div w:id="480662092">
                      <w:marLeft w:val="0"/>
                      <w:marRight w:val="0"/>
                      <w:marTop w:val="0"/>
                      <w:marBottom w:val="0"/>
                      <w:divBdr>
                        <w:top w:val="none" w:sz="0" w:space="0" w:color="auto"/>
                        <w:left w:val="none" w:sz="0" w:space="0" w:color="auto"/>
                        <w:bottom w:val="none" w:sz="0" w:space="0" w:color="auto"/>
                        <w:right w:val="none" w:sz="0" w:space="0" w:color="auto"/>
                      </w:divBdr>
                    </w:div>
                    <w:div w:id="1038287188">
                      <w:marLeft w:val="3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81929">
          <w:marLeft w:val="0"/>
          <w:marRight w:val="0"/>
          <w:marTop w:val="0"/>
          <w:marBottom w:val="0"/>
          <w:divBdr>
            <w:top w:val="none" w:sz="0" w:space="0" w:color="auto"/>
            <w:left w:val="none" w:sz="0" w:space="0" w:color="auto"/>
            <w:bottom w:val="none" w:sz="0" w:space="0" w:color="auto"/>
            <w:right w:val="none" w:sz="0" w:space="0" w:color="auto"/>
          </w:divBdr>
          <w:divsChild>
            <w:div w:id="439882000">
              <w:marLeft w:val="0"/>
              <w:marRight w:val="0"/>
              <w:marTop w:val="0"/>
              <w:marBottom w:val="0"/>
              <w:divBdr>
                <w:top w:val="none" w:sz="0" w:space="0" w:color="auto"/>
                <w:left w:val="none" w:sz="0" w:space="0" w:color="auto"/>
                <w:bottom w:val="none" w:sz="0" w:space="0" w:color="auto"/>
                <w:right w:val="none" w:sz="0" w:space="0" w:color="auto"/>
              </w:divBdr>
            </w:div>
            <w:div w:id="933319335">
              <w:marLeft w:val="0"/>
              <w:marRight w:val="0"/>
              <w:marTop w:val="0"/>
              <w:marBottom w:val="0"/>
              <w:divBdr>
                <w:top w:val="none" w:sz="0" w:space="0" w:color="auto"/>
                <w:left w:val="none" w:sz="0" w:space="0" w:color="auto"/>
                <w:bottom w:val="none" w:sz="0" w:space="0" w:color="auto"/>
                <w:right w:val="none" w:sz="0" w:space="0" w:color="auto"/>
              </w:divBdr>
              <w:divsChild>
                <w:div w:id="654771086">
                  <w:marLeft w:val="0"/>
                  <w:marRight w:val="0"/>
                  <w:marTop w:val="0"/>
                  <w:marBottom w:val="0"/>
                  <w:divBdr>
                    <w:top w:val="none" w:sz="0" w:space="0" w:color="auto"/>
                    <w:left w:val="none" w:sz="0" w:space="0" w:color="auto"/>
                    <w:bottom w:val="none" w:sz="0" w:space="0" w:color="auto"/>
                    <w:right w:val="none" w:sz="0" w:space="0" w:color="auto"/>
                  </w:divBdr>
                </w:div>
                <w:div w:id="1170291988">
                  <w:marLeft w:val="0"/>
                  <w:marRight w:val="0"/>
                  <w:marTop w:val="0"/>
                  <w:marBottom w:val="0"/>
                  <w:divBdr>
                    <w:top w:val="none" w:sz="0" w:space="0" w:color="auto"/>
                    <w:left w:val="none" w:sz="0" w:space="0" w:color="auto"/>
                    <w:bottom w:val="none" w:sz="0" w:space="0" w:color="auto"/>
                    <w:right w:val="none" w:sz="0" w:space="0" w:color="auto"/>
                  </w:divBdr>
                </w:div>
                <w:div w:id="173620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583690">
      <w:bodyDiv w:val="1"/>
      <w:marLeft w:val="150"/>
      <w:marRight w:val="150"/>
      <w:marTop w:val="150"/>
      <w:marBottom w:val="150"/>
      <w:divBdr>
        <w:top w:val="none" w:sz="0" w:space="0" w:color="auto"/>
        <w:left w:val="none" w:sz="0" w:space="0" w:color="auto"/>
        <w:bottom w:val="none" w:sz="0" w:space="0" w:color="auto"/>
        <w:right w:val="none" w:sz="0" w:space="0" w:color="auto"/>
      </w:divBdr>
    </w:div>
    <w:div w:id="1966622597">
      <w:bodyDiv w:val="1"/>
      <w:marLeft w:val="0"/>
      <w:marRight w:val="0"/>
      <w:marTop w:val="150"/>
      <w:marBottom w:val="0"/>
      <w:divBdr>
        <w:top w:val="none" w:sz="0" w:space="0" w:color="auto"/>
        <w:left w:val="none" w:sz="0" w:space="0" w:color="auto"/>
        <w:bottom w:val="none" w:sz="0" w:space="0" w:color="auto"/>
        <w:right w:val="none" w:sz="0" w:space="0" w:color="auto"/>
      </w:divBdr>
      <w:divsChild>
        <w:div w:id="1329677733">
          <w:marLeft w:val="0"/>
          <w:marRight w:val="0"/>
          <w:marTop w:val="0"/>
          <w:marBottom w:val="0"/>
          <w:divBdr>
            <w:top w:val="none" w:sz="0" w:space="0" w:color="auto"/>
            <w:left w:val="none" w:sz="0" w:space="0" w:color="auto"/>
            <w:bottom w:val="none" w:sz="0" w:space="0" w:color="auto"/>
            <w:right w:val="none" w:sz="0" w:space="0" w:color="auto"/>
          </w:divBdr>
          <w:divsChild>
            <w:div w:id="863327894">
              <w:marLeft w:val="0"/>
              <w:marRight w:val="0"/>
              <w:marTop w:val="0"/>
              <w:marBottom w:val="0"/>
              <w:divBdr>
                <w:top w:val="none" w:sz="0" w:space="0" w:color="auto"/>
                <w:left w:val="none" w:sz="0" w:space="0" w:color="auto"/>
                <w:bottom w:val="none" w:sz="0" w:space="0" w:color="auto"/>
                <w:right w:val="none" w:sz="0" w:space="0" w:color="auto"/>
              </w:divBdr>
              <w:divsChild>
                <w:div w:id="886380657">
                  <w:marLeft w:val="0"/>
                  <w:marRight w:val="0"/>
                  <w:marTop w:val="0"/>
                  <w:marBottom w:val="0"/>
                  <w:divBdr>
                    <w:top w:val="none" w:sz="0" w:space="0" w:color="auto"/>
                    <w:left w:val="none" w:sz="0" w:space="0" w:color="auto"/>
                    <w:bottom w:val="none" w:sz="0" w:space="0" w:color="auto"/>
                    <w:right w:val="none" w:sz="0" w:space="0" w:color="auto"/>
                  </w:divBdr>
                  <w:divsChild>
                    <w:div w:id="404692408">
                      <w:marLeft w:val="0"/>
                      <w:marRight w:val="0"/>
                      <w:marTop w:val="0"/>
                      <w:marBottom w:val="0"/>
                      <w:divBdr>
                        <w:top w:val="none" w:sz="0" w:space="0" w:color="auto"/>
                        <w:left w:val="none" w:sz="0" w:space="0" w:color="auto"/>
                        <w:bottom w:val="none" w:sz="0" w:space="0" w:color="auto"/>
                        <w:right w:val="none" w:sz="0" w:space="0" w:color="auto"/>
                      </w:divBdr>
                      <w:divsChild>
                        <w:div w:id="1835687092">
                          <w:marLeft w:val="375"/>
                          <w:marRight w:val="0"/>
                          <w:marTop w:val="0"/>
                          <w:marBottom w:val="0"/>
                          <w:divBdr>
                            <w:top w:val="none" w:sz="0" w:space="0" w:color="auto"/>
                            <w:left w:val="none" w:sz="0" w:space="0" w:color="auto"/>
                            <w:bottom w:val="none" w:sz="0" w:space="0" w:color="auto"/>
                            <w:right w:val="none" w:sz="0" w:space="0" w:color="auto"/>
                          </w:divBdr>
                          <w:divsChild>
                            <w:div w:id="767702339">
                              <w:marLeft w:val="0"/>
                              <w:marRight w:val="0"/>
                              <w:marTop w:val="0"/>
                              <w:marBottom w:val="300"/>
                              <w:divBdr>
                                <w:top w:val="none" w:sz="0" w:space="0" w:color="auto"/>
                                <w:left w:val="single" w:sz="6" w:space="0" w:color="EDEDED"/>
                                <w:bottom w:val="single" w:sz="6" w:space="26" w:color="EDEDED"/>
                                <w:right w:val="single" w:sz="6" w:space="0" w:color="EDEDED"/>
                              </w:divBdr>
                              <w:divsChild>
                                <w:div w:id="175702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732333">
      <w:bodyDiv w:val="1"/>
      <w:marLeft w:val="0"/>
      <w:marRight w:val="0"/>
      <w:marTop w:val="150"/>
      <w:marBottom w:val="0"/>
      <w:divBdr>
        <w:top w:val="none" w:sz="0" w:space="0" w:color="auto"/>
        <w:left w:val="none" w:sz="0" w:space="0" w:color="auto"/>
        <w:bottom w:val="none" w:sz="0" w:space="0" w:color="auto"/>
        <w:right w:val="none" w:sz="0" w:space="0" w:color="auto"/>
      </w:divBdr>
      <w:divsChild>
        <w:div w:id="448159050">
          <w:marLeft w:val="0"/>
          <w:marRight w:val="0"/>
          <w:marTop w:val="0"/>
          <w:marBottom w:val="0"/>
          <w:divBdr>
            <w:top w:val="none" w:sz="0" w:space="0" w:color="auto"/>
            <w:left w:val="none" w:sz="0" w:space="0" w:color="auto"/>
            <w:bottom w:val="none" w:sz="0" w:space="0" w:color="auto"/>
            <w:right w:val="none" w:sz="0" w:space="0" w:color="auto"/>
          </w:divBdr>
          <w:divsChild>
            <w:div w:id="1369329283">
              <w:marLeft w:val="0"/>
              <w:marRight w:val="0"/>
              <w:marTop w:val="0"/>
              <w:marBottom w:val="0"/>
              <w:divBdr>
                <w:top w:val="none" w:sz="0" w:space="0" w:color="auto"/>
                <w:left w:val="none" w:sz="0" w:space="0" w:color="auto"/>
                <w:bottom w:val="none" w:sz="0" w:space="0" w:color="auto"/>
                <w:right w:val="none" w:sz="0" w:space="0" w:color="auto"/>
              </w:divBdr>
              <w:divsChild>
                <w:div w:id="715351389">
                  <w:marLeft w:val="0"/>
                  <w:marRight w:val="0"/>
                  <w:marTop w:val="0"/>
                  <w:marBottom w:val="0"/>
                  <w:divBdr>
                    <w:top w:val="none" w:sz="0" w:space="0" w:color="auto"/>
                    <w:left w:val="none" w:sz="0" w:space="0" w:color="auto"/>
                    <w:bottom w:val="none" w:sz="0" w:space="0" w:color="auto"/>
                    <w:right w:val="none" w:sz="0" w:space="0" w:color="auto"/>
                  </w:divBdr>
                  <w:divsChild>
                    <w:div w:id="34551029">
                      <w:marLeft w:val="0"/>
                      <w:marRight w:val="0"/>
                      <w:marTop w:val="0"/>
                      <w:marBottom w:val="0"/>
                      <w:divBdr>
                        <w:top w:val="none" w:sz="0" w:space="0" w:color="auto"/>
                        <w:left w:val="none" w:sz="0" w:space="0" w:color="auto"/>
                        <w:bottom w:val="none" w:sz="0" w:space="0" w:color="auto"/>
                        <w:right w:val="none" w:sz="0" w:space="0" w:color="auto"/>
                      </w:divBdr>
                      <w:divsChild>
                        <w:div w:id="1500122353">
                          <w:marLeft w:val="375"/>
                          <w:marRight w:val="0"/>
                          <w:marTop w:val="0"/>
                          <w:marBottom w:val="0"/>
                          <w:divBdr>
                            <w:top w:val="none" w:sz="0" w:space="0" w:color="auto"/>
                            <w:left w:val="none" w:sz="0" w:space="0" w:color="auto"/>
                            <w:bottom w:val="none" w:sz="0" w:space="0" w:color="auto"/>
                            <w:right w:val="none" w:sz="0" w:space="0" w:color="auto"/>
                          </w:divBdr>
                          <w:divsChild>
                            <w:div w:id="1558589529">
                              <w:marLeft w:val="0"/>
                              <w:marRight w:val="0"/>
                              <w:marTop w:val="0"/>
                              <w:marBottom w:val="300"/>
                              <w:divBdr>
                                <w:top w:val="none" w:sz="0" w:space="0" w:color="auto"/>
                                <w:left w:val="single" w:sz="6" w:space="0" w:color="EDEDED"/>
                                <w:bottom w:val="single" w:sz="6" w:space="26" w:color="EDEDED"/>
                                <w:right w:val="single" w:sz="6" w:space="0" w:color="EDEDED"/>
                              </w:divBdr>
                              <w:divsChild>
                                <w:div w:id="129120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3602031">
      <w:bodyDiv w:val="1"/>
      <w:marLeft w:val="0"/>
      <w:marRight w:val="0"/>
      <w:marTop w:val="150"/>
      <w:marBottom w:val="0"/>
      <w:divBdr>
        <w:top w:val="none" w:sz="0" w:space="0" w:color="auto"/>
        <w:left w:val="none" w:sz="0" w:space="0" w:color="auto"/>
        <w:bottom w:val="none" w:sz="0" w:space="0" w:color="auto"/>
        <w:right w:val="none" w:sz="0" w:space="0" w:color="auto"/>
      </w:divBdr>
      <w:divsChild>
        <w:div w:id="1878154186">
          <w:marLeft w:val="0"/>
          <w:marRight w:val="0"/>
          <w:marTop w:val="0"/>
          <w:marBottom w:val="0"/>
          <w:divBdr>
            <w:top w:val="none" w:sz="0" w:space="0" w:color="auto"/>
            <w:left w:val="none" w:sz="0" w:space="0" w:color="auto"/>
            <w:bottom w:val="none" w:sz="0" w:space="0" w:color="auto"/>
            <w:right w:val="none" w:sz="0" w:space="0" w:color="auto"/>
          </w:divBdr>
          <w:divsChild>
            <w:div w:id="745960546">
              <w:marLeft w:val="0"/>
              <w:marRight w:val="0"/>
              <w:marTop w:val="0"/>
              <w:marBottom w:val="0"/>
              <w:divBdr>
                <w:top w:val="none" w:sz="0" w:space="0" w:color="auto"/>
                <w:left w:val="none" w:sz="0" w:space="0" w:color="auto"/>
                <w:bottom w:val="none" w:sz="0" w:space="0" w:color="auto"/>
                <w:right w:val="none" w:sz="0" w:space="0" w:color="auto"/>
              </w:divBdr>
              <w:divsChild>
                <w:div w:id="1496798822">
                  <w:marLeft w:val="0"/>
                  <w:marRight w:val="0"/>
                  <w:marTop w:val="0"/>
                  <w:marBottom w:val="0"/>
                  <w:divBdr>
                    <w:top w:val="none" w:sz="0" w:space="0" w:color="auto"/>
                    <w:left w:val="none" w:sz="0" w:space="0" w:color="auto"/>
                    <w:bottom w:val="none" w:sz="0" w:space="0" w:color="auto"/>
                    <w:right w:val="none" w:sz="0" w:space="0" w:color="auto"/>
                  </w:divBdr>
                  <w:divsChild>
                    <w:div w:id="160854169">
                      <w:marLeft w:val="0"/>
                      <w:marRight w:val="0"/>
                      <w:marTop w:val="0"/>
                      <w:marBottom w:val="0"/>
                      <w:divBdr>
                        <w:top w:val="none" w:sz="0" w:space="0" w:color="auto"/>
                        <w:left w:val="none" w:sz="0" w:space="0" w:color="auto"/>
                        <w:bottom w:val="none" w:sz="0" w:space="0" w:color="auto"/>
                        <w:right w:val="none" w:sz="0" w:space="0" w:color="auto"/>
                      </w:divBdr>
                      <w:divsChild>
                        <w:div w:id="476647038">
                          <w:marLeft w:val="375"/>
                          <w:marRight w:val="0"/>
                          <w:marTop w:val="0"/>
                          <w:marBottom w:val="0"/>
                          <w:divBdr>
                            <w:top w:val="none" w:sz="0" w:space="0" w:color="auto"/>
                            <w:left w:val="none" w:sz="0" w:space="0" w:color="auto"/>
                            <w:bottom w:val="none" w:sz="0" w:space="0" w:color="auto"/>
                            <w:right w:val="none" w:sz="0" w:space="0" w:color="auto"/>
                          </w:divBdr>
                          <w:divsChild>
                            <w:div w:id="1877430335">
                              <w:marLeft w:val="0"/>
                              <w:marRight w:val="0"/>
                              <w:marTop w:val="0"/>
                              <w:marBottom w:val="300"/>
                              <w:divBdr>
                                <w:top w:val="none" w:sz="0" w:space="0" w:color="auto"/>
                                <w:left w:val="single" w:sz="6" w:space="0" w:color="EDEDED"/>
                                <w:bottom w:val="single" w:sz="6" w:space="26" w:color="EDEDED"/>
                                <w:right w:val="single" w:sz="6" w:space="0" w:color="EDEDED"/>
                              </w:divBdr>
                              <w:divsChild>
                                <w:div w:id="49029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431996">
      <w:bodyDiv w:val="1"/>
      <w:marLeft w:val="0"/>
      <w:marRight w:val="0"/>
      <w:marTop w:val="150"/>
      <w:marBottom w:val="0"/>
      <w:divBdr>
        <w:top w:val="none" w:sz="0" w:space="0" w:color="auto"/>
        <w:left w:val="none" w:sz="0" w:space="0" w:color="auto"/>
        <w:bottom w:val="none" w:sz="0" w:space="0" w:color="auto"/>
        <w:right w:val="none" w:sz="0" w:space="0" w:color="auto"/>
      </w:divBdr>
      <w:divsChild>
        <w:div w:id="600769763">
          <w:marLeft w:val="0"/>
          <w:marRight w:val="0"/>
          <w:marTop w:val="0"/>
          <w:marBottom w:val="0"/>
          <w:divBdr>
            <w:top w:val="none" w:sz="0" w:space="0" w:color="auto"/>
            <w:left w:val="none" w:sz="0" w:space="0" w:color="auto"/>
            <w:bottom w:val="none" w:sz="0" w:space="0" w:color="auto"/>
            <w:right w:val="none" w:sz="0" w:space="0" w:color="auto"/>
          </w:divBdr>
          <w:divsChild>
            <w:div w:id="2101638543">
              <w:marLeft w:val="0"/>
              <w:marRight w:val="0"/>
              <w:marTop w:val="0"/>
              <w:marBottom w:val="0"/>
              <w:divBdr>
                <w:top w:val="none" w:sz="0" w:space="0" w:color="auto"/>
                <w:left w:val="none" w:sz="0" w:space="0" w:color="auto"/>
                <w:bottom w:val="none" w:sz="0" w:space="0" w:color="auto"/>
                <w:right w:val="none" w:sz="0" w:space="0" w:color="auto"/>
              </w:divBdr>
              <w:divsChild>
                <w:div w:id="1200583594">
                  <w:marLeft w:val="0"/>
                  <w:marRight w:val="0"/>
                  <w:marTop w:val="0"/>
                  <w:marBottom w:val="0"/>
                  <w:divBdr>
                    <w:top w:val="none" w:sz="0" w:space="0" w:color="auto"/>
                    <w:left w:val="none" w:sz="0" w:space="0" w:color="auto"/>
                    <w:bottom w:val="none" w:sz="0" w:space="0" w:color="auto"/>
                    <w:right w:val="none" w:sz="0" w:space="0" w:color="auto"/>
                  </w:divBdr>
                  <w:divsChild>
                    <w:div w:id="182283410">
                      <w:marLeft w:val="0"/>
                      <w:marRight w:val="0"/>
                      <w:marTop w:val="0"/>
                      <w:marBottom w:val="0"/>
                      <w:divBdr>
                        <w:top w:val="none" w:sz="0" w:space="0" w:color="auto"/>
                        <w:left w:val="none" w:sz="0" w:space="0" w:color="auto"/>
                        <w:bottom w:val="none" w:sz="0" w:space="0" w:color="auto"/>
                        <w:right w:val="none" w:sz="0" w:space="0" w:color="auto"/>
                      </w:divBdr>
                      <w:divsChild>
                        <w:div w:id="1574464319">
                          <w:marLeft w:val="375"/>
                          <w:marRight w:val="0"/>
                          <w:marTop w:val="0"/>
                          <w:marBottom w:val="0"/>
                          <w:divBdr>
                            <w:top w:val="none" w:sz="0" w:space="0" w:color="auto"/>
                            <w:left w:val="none" w:sz="0" w:space="0" w:color="auto"/>
                            <w:bottom w:val="none" w:sz="0" w:space="0" w:color="auto"/>
                            <w:right w:val="none" w:sz="0" w:space="0" w:color="auto"/>
                          </w:divBdr>
                          <w:divsChild>
                            <w:div w:id="1673292436">
                              <w:marLeft w:val="0"/>
                              <w:marRight w:val="0"/>
                              <w:marTop w:val="0"/>
                              <w:marBottom w:val="300"/>
                              <w:divBdr>
                                <w:top w:val="none" w:sz="0" w:space="0" w:color="auto"/>
                                <w:left w:val="single" w:sz="6" w:space="0" w:color="EDEDED"/>
                                <w:bottom w:val="single" w:sz="6" w:space="26" w:color="EDEDED"/>
                                <w:right w:val="single" w:sz="6" w:space="0" w:color="EDEDED"/>
                              </w:divBdr>
                              <w:divsChild>
                                <w:div w:id="44296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entilocali.leggiditalia.it/" TargetMode="External"/><Relationship Id="rId3" Type="http://schemas.openxmlformats.org/officeDocument/2006/relationships/hyperlink" Target="http://entilocali.leggiditalia.it/" TargetMode="External"/><Relationship Id="rId7" Type="http://schemas.openxmlformats.org/officeDocument/2006/relationships/hyperlink" Target="http://entilocali.leggiditalia.it/" TargetMode="External"/><Relationship Id="rId2" Type="http://schemas.openxmlformats.org/officeDocument/2006/relationships/hyperlink" Target="http://entilocali.leggiditalia.it/" TargetMode="External"/><Relationship Id="rId1" Type="http://schemas.openxmlformats.org/officeDocument/2006/relationships/hyperlink" Target="http://entilocali.leggiditalia.it/" TargetMode="External"/><Relationship Id="rId6" Type="http://schemas.openxmlformats.org/officeDocument/2006/relationships/hyperlink" Target="http://entilocali.leggiditalia.it/" TargetMode="External"/><Relationship Id="rId5" Type="http://schemas.openxmlformats.org/officeDocument/2006/relationships/hyperlink" Target="http://entilocali.leggiditalia.it/" TargetMode="External"/><Relationship Id="rId4" Type="http://schemas.openxmlformats.org/officeDocument/2006/relationships/hyperlink" Target="http://entilocali.leggid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0193FA1E865C24C9963AA2BD09BE6A6" ma:contentTypeVersion="11" ma:contentTypeDescription="Creare un nuovo documento." ma:contentTypeScope="" ma:versionID="6858e7dceed821d930cef07323df8821">
  <xsd:schema xmlns:xsd="http://www.w3.org/2001/XMLSchema" xmlns:xs="http://www.w3.org/2001/XMLSchema" xmlns:p="http://schemas.microsoft.com/office/2006/metadata/properties" xmlns:ns3="1c76b1ef-d1d0-46e2-8ee2-d88f25735752" xmlns:ns4="742a5792-c52c-4fc6-89df-024f9dca6b05" targetNamespace="http://schemas.microsoft.com/office/2006/metadata/properties" ma:root="true" ma:fieldsID="15963c70689fcc412ca2c89d9e963efd" ns3:_="" ns4:_="">
    <xsd:import namespace="1c76b1ef-d1d0-46e2-8ee2-d88f25735752"/>
    <xsd:import namespace="742a5792-c52c-4fc6-89df-024f9dca6b0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6b1ef-d1d0-46e2-8ee2-d88f2573575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a5792-c52c-4fc6-89df-024f9dca6b05" elementFormDefault="qualified">
    <xsd:import namespace="http://schemas.microsoft.com/office/2006/documentManagement/types"/>
    <xsd:import namespace="http://schemas.microsoft.com/office/infopath/2007/PartnerControls"/>
    <xsd:element name="SharedWithUsers" ma:index="10"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description="" ma:internalName="SharedWithDetails" ma:readOnly="true">
      <xsd:simpleType>
        <xsd:restriction base="dms:Note">
          <xsd:maxLength value="255"/>
        </xsd:restriction>
      </xsd:simpleType>
    </xsd:element>
    <xsd:element name="SharingHintHash" ma:index="12" nillable="true" ma:displayName="Hash suggerimento condivisione"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A7DBE9-F530-45CC-AD2D-B39920B74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6b1ef-d1d0-46e2-8ee2-d88f25735752"/>
    <ds:schemaRef ds:uri="742a5792-c52c-4fc6-89df-024f9dca6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B0F012-223E-4EAB-B006-D7F6FFE59939}">
  <ds:schemaRefs>
    <ds:schemaRef ds:uri="http://schemas.openxmlformats.org/officeDocument/2006/bibliography"/>
  </ds:schemaRefs>
</ds:datastoreItem>
</file>

<file path=customXml/itemProps3.xml><?xml version="1.0" encoding="utf-8"?>
<ds:datastoreItem xmlns:ds="http://schemas.openxmlformats.org/officeDocument/2006/customXml" ds:itemID="{35A39D06-DA8C-40B2-8FA6-2885C114FC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F30E1F8-EDBA-4084-B271-3228D4B9C4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95</Pages>
  <Words>32905</Words>
  <Characters>187560</Characters>
  <Application>Microsoft Office Word</Application>
  <DocSecurity>0</DocSecurity>
  <Lines>1563</Lines>
  <Paragraphs>440</Paragraphs>
  <ScaleCrop>false</ScaleCrop>
  <HeadingPairs>
    <vt:vector size="2" baseType="variant">
      <vt:variant>
        <vt:lpstr>Titolo</vt:lpstr>
      </vt:variant>
      <vt:variant>
        <vt:i4>1</vt:i4>
      </vt:variant>
    </vt:vector>
  </HeadingPairs>
  <TitlesOfParts>
    <vt:vector size="1" baseType="lpstr">
      <vt:lpstr/>
    </vt:vector>
  </TitlesOfParts>
  <Company>Corte dei conti</Company>
  <LinksUpToDate>false</LinksUpToDate>
  <CharactersWithSpaces>220025</CharactersWithSpaces>
  <SharedDoc>false</SharedDoc>
  <HLinks>
    <vt:vector size="714" baseType="variant">
      <vt:variant>
        <vt:i4>1114164</vt:i4>
      </vt:variant>
      <vt:variant>
        <vt:i4>662</vt:i4>
      </vt:variant>
      <vt:variant>
        <vt:i4>0</vt:i4>
      </vt:variant>
      <vt:variant>
        <vt:i4>5</vt:i4>
      </vt:variant>
      <vt:variant>
        <vt:lpwstr/>
      </vt:variant>
      <vt:variant>
        <vt:lpwstr>_Toc500793820</vt:lpwstr>
      </vt:variant>
      <vt:variant>
        <vt:i4>1179700</vt:i4>
      </vt:variant>
      <vt:variant>
        <vt:i4>656</vt:i4>
      </vt:variant>
      <vt:variant>
        <vt:i4>0</vt:i4>
      </vt:variant>
      <vt:variant>
        <vt:i4>5</vt:i4>
      </vt:variant>
      <vt:variant>
        <vt:lpwstr/>
      </vt:variant>
      <vt:variant>
        <vt:lpwstr>_Toc500793819</vt:lpwstr>
      </vt:variant>
      <vt:variant>
        <vt:i4>1179700</vt:i4>
      </vt:variant>
      <vt:variant>
        <vt:i4>650</vt:i4>
      </vt:variant>
      <vt:variant>
        <vt:i4>0</vt:i4>
      </vt:variant>
      <vt:variant>
        <vt:i4>5</vt:i4>
      </vt:variant>
      <vt:variant>
        <vt:lpwstr/>
      </vt:variant>
      <vt:variant>
        <vt:lpwstr>_Toc500793818</vt:lpwstr>
      </vt:variant>
      <vt:variant>
        <vt:i4>1179700</vt:i4>
      </vt:variant>
      <vt:variant>
        <vt:i4>644</vt:i4>
      </vt:variant>
      <vt:variant>
        <vt:i4>0</vt:i4>
      </vt:variant>
      <vt:variant>
        <vt:i4>5</vt:i4>
      </vt:variant>
      <vt:variant>
        <vt:lpwstr/>
      </vt:variant>
      <vt:variant>
        <vt:lpwstr>_Toc500793817</vt:lpwstr>
      </vt:variant>
      <vt:variant>
        <vt:i4>1179700</vt:i4>
      </vt:variant>
      <vt:variant>
        <vt:i4>638</vt:i4>
      </vt:variant>
      <vt:variant>
        <vt:i4>0</vt:i4>
      </vt:variant>
      <vt:variant>
        <vt:i4>5</vt:i4>
      </vt:variant>
      <vt:variant>
        <vt:lpwstr/>
      </vt:variant>
      <vt:variant>
        <vt:lpwstr>_Toc500793816</vt:lpwstr>
      </vt:variant>
      <vt:variant>
        <vt:i4>1179700</vt:i4>
      </vt:variant>
      <vt:variant>
        <vt:i4>632</vt:i4>
      </vt:variant>
      <vt:variant>
        <vt:i4>0</vt:i4>
      </vt:variant>
      <vt:variant>
        <vt:i4>5</vt:i4>
      </vt:variant>
      <vt:variant>
        <vt:lpwstr/>
      </vt:variant>
      <vt:variant>
        <vt:lpwstr>_Toc500793815</vt:lpwstr>
      </vt:variant>
      <vt:variant>
        <vt:i4>1179700</vt:i4>
      </vt:variant>
      <vt:variant>
        <vt:i4>626</vt:i4>
      </vt:variant>
      <vt:variant>
        <vt:i4>0</vt:i4>
      </vt:variant>
      <vt:variant>
        <vt:i4>5</vt:i4>
      </vt:variant>
      <vt:variant>
        <vt:lpwstr/>
      </vt:variant>
      <vt:variant>
        <vt:lpwstr>_Toc500793814</vt:lpwstr>
      </vt:variant>
      <vt:variant>
        <vt:i4>1179700</vt:i4>
      </vt:variant>
      <vt:variant>
        <vt:i4>620</vt:i4>
      </vt:variant>
      <vt:variant>
        <vt:i4>0</vt:i4>
      </vt:variant>
      <vt:variant>
        <vt:i4>5</vt:i4>
      </vt:variant>
      <vt:variant>
        <vt:lpwstr/>
      </vt:variant>
      <vt:variant>
        <vt:lpwstr>_Toc500793813</vt:lpwstr>
      </vt:variant>
      <vt:variant>
        <vt:i4>1179700</vt:i4>
      </vt:variant>
      <vt:variant>
        <vt:i4>614</vt:i4>
      </vt:variant>
      <vt:variant>
        <vt:i4>0</vt:i4>
      </vt:variant>
      <vt:variant>
        <vt:i4>5</vt:i4>
      </vt:variant>
      <vt:variant>
        <vt:lpwstr/>
      </vt:variant>
      <vt:variant>
        <vt:lpwstr>_Toc500793812</vt:lpwstr>
      </vt:variant>
      <vt:variant>
        <vt:i4>1179700</vt:i4>
      </vt:variant>
      <vt:variant>
        <vt:i4>608</vt:i4>
      </vt:variant>
      <vt:variant>
        <vt:i4>0</vt:i4>
      </vt:variant>
      <vt:variant>
        <vt:i4>5</vt:i4>
      </vt:variant>
      <vt:variant>
        <vt:lpwstr/>
      </vt:variant>
      <vt:variant>
        <vt:lpwstr>_Toc500793811</vt:lpwstr>
      </vt:variant>
      <vt:variant>
        <vt:i4>1179700</vt:i4>
      </vt:variant>
      <vt:variant>
        <vt:i4>602</vt:i4>
      </vt:variant>
      <vt:variant>
        <vt:i4>0</vt:i4>
      </vt:variant>
      <vt:variant>
        <vt:i4>5</vt:i4>
      </vt:variant>
      <vt:variant>
        <vt:lpwstr/>
      </vt:variant>
      <vt:variant>
        <vt:lpwstr>_Toc500793810</vt:lpwstr>
      </vt:variant>
      <vt:variant>
        <vt:i4>1245236</vt:i4>
      </vt:variant>
      <vt:variant>
        <vt:i4>596</vt:i4>
      </vt:variant>
      <vt:variant>
        <vt:i4>0</vt:i4>
      </vt:variant>
      <vt:variant>
        <vt:i4>5</vt:i4>
      </vt:variant>
      <vt:variant>
        <vt:lpwstr/>
      </vt:variant>
      <vt:variant>
        <vt:lpwstr>_Toc500793809</vt:lpwstr>
      </vt:variant>
      <vt:variant>
        <vt:i4>1245236</vt:i4>
      </vt:variant>
      <vt:variant>
        <vt:i4>590</vt:i4>
      </vt:variant>
      <vt:variant>
        <vt:i4>0</vt:i4>
      </vt:variant>
      <vt:variant>
        <vt:i4>5</vt:i4>
      </vt:variant>
      <vt:variant>
        <vt:lpwstr/>
      </vt:variant>
      <vt:variant>
        <vt:lpwstr>_Toc500793808</vt:lpwstr>
      </vt:variant>
      <vt:variant>
        <vt:i4>1245236</vt:i4>
      </vt:variant>
      <vt:variant>
        <vt:i4>584</vt:i4>
      </vt:variant>
      <vt:variant>
        <vt:i4>0</vt:i4>
      </vt:variant>
      <vt:variant>
        <vt:i4>5</vt:i4>
      </vt:variant>
      <vt:variant>
        <vt:lpwstr/>
      </vt:variant>
      <vt:variant>
        <vt:lpwstr>_Toc500793807</vt:lpwstr>
      </vt:variant>
      <vt:variant>
        <vt:i4>1245236</vt:i4>
      </vt:variant>
      <vt:variant>
        <vt:i4>578</vt:i4>
      </vt:variant>
      <vt:variant>
        <vt:i4>0</vt:i4>
      </vt:variant>
      <vt:variant>
        <vt:i4>5</vt:i4>
      </vt:variant>
      <vt:variant>
        <vt:lpwstr/>
      </vt:variant>
      <vt:variant>
        <vt:lpwstr>_Toc500793806</vt:lpwstr>
      </vt:variant>
      <vt:variant>
        <vt:i4>1245236</vt:i4>
      </vt:variant>
      <vt:variant>
        <vt:i4>572</vt:i4>
      </vt:variant>
      <vt:variant>
        <vt:i4>0</vt:i4>
      </vt:variant>
      <vt:variant>
        <vt:i4>5</vt:i4>
      </vt:variant>
      <vt:variant>
        <vt:lpwstr/>
      </vt:variant>
      <vt:variant>
        <vt:lpwstr>_Toc500793805</vt:lpwstr>
      </vt:variant>
      <vt:variant>
        <vt:i4>1245236</vt:i4>
      </vt:variant>
      <vt:variant>
        <vt:i4>566</vt:i4>
      </vt:variant>
      <vt:variant>
        <vt:i4>0</vt:i4>
      </vt:variant>
      <vt:variant>
        <vt:i4>5</vt:i4>
      </vt:variant>
      <vt:variant>
        <vt:lpwstr/>
      </vt:variant>
      <vt:variant>
        <vt:lpwstr>_Toc500793804</vt:lpwstr>
      </vt:variant>
      <vt:variant>
        <vt:i4>1245236</vt:i4>
      </vt:variant>
      <vt:variant>
        <vt:i4>560</vt:i4>
      </vt:variant>
      <vt:variant>
        <vt:i4>0</vt:i4>
      </vt:variant>
      <vt:variant>
        <vt:i4>5</vt:i4>
      </vt:variant>
      <vt:variant>
        <vt:lpwstr/>
      </vt:variant>
      <vt:variant>
        <vt:lpwstr>_Toc500793803</vt:lpwstr>
      </vt:variant>
      <vt:variant>
        <vt:i4>1245236</vt:i4>
      </vt:variant>
      <vt:variant>
        <vt:i4>554</vt:i4>
      </vt:variant>
      <vt:variant>
        <vt:i4>0</vt:i4>
      </vt:variant>
      <vt:variant>
        <vt:i4>5</vt:i4>
      </vt:variant>
      <vt:variant>
        <vt:lpwstr/>
      </vt:variant>
      <vt:variant>
        <vt:lpwstr>_Toc500793802</vt:lpwstr>
      </vt:variant>
      <vt:variant>
        <vt:i4>1245236</vt:i4>
      </vt:variant>
      <vt:variant>
        <vt:i4>548</vt:i4>
      </vt:variant>
      <vt:variant>
        <vt:i4>0</vt:i4>
      </vt:variant>
      <vt:variant>
        <vt:i4>5</vt:i4>
      </vt:variant>
      <vt:variant>
        <vt:lpwstr/>
      </vt:variant>
      <vt:variant>
        <vt:lpwstr>_Toc500793801</vt:lpwstr>
      </vt:variant>
      <vt:variant>
        <vt:i4>1245236</vt:i4>
      </vt:variant>
      <vt:variant>
        <vt:i4>542</vt:i4>
      </vt:variant>
      <vt:variant>
        <vt:i4>0</vt:i4>
      </vt:variant>
      <vt:variant>
        <vt:i4>5</vt:i4>
      </vt:variant>
      <vt:variant>
        <vt:lpwstr/>
      </vt:variant>
      <vt:variant>
        <vt:lpwstr>_Toc500793800</vt:lpwstr>
      </vt:variant>
      <vt:variant>
        <vt:i4>1703995</vt:i4>
      </vt:variant>
      <vt:variant>
        <vt:i4>536</vt:i4>
      </vt:variant>
      <vt:variant>
        <vt:i4>0</vt:i4>
      </vt:variant>
      <vt:variant>
        <vt:i4>5</vt:i4>
      </vt:variant>
      <vt:variant>
        <vt:lpwstr/>
      </vt:variant>
      <vt:variant>
        <vt:lpwstr>_Toc500793799</vt:lpwstr>
      </vt:variant>
      <vt:variant>
        <vt:i4>1703995</vt:i4>
      </vt:variant>
      <vt:variant>
        <vt:i4>530</vt:i4>
      </vt:variant>
      <vt:variant>
        <vt:i4>0</vt:i4>
      </vt:variant>
      <vt:variant>
        <vt:i4>5</vt:i4>
      </vt:variant>
      <vt:variant>
        <vt:lpwstr/>
      </vt:variant>
      <vt:variant>
        <vt:lpwstr>_Toc500793798</vt:lpwstr>
      </vt:variant>
      <vt:variant>
        <vt:i4>1703995</vt:i4>
      </vt:variant>
      <vt:variant>
        <vt:i4>524</vt:i4>
      </vt:variant>
      <vt:variant>
        <vt:i4>0</vt:i4>
      </vt:variant>
      <vt:variant>
        <vt:i4>5</vt:i4>
      </vt:variant>
      <vt:variant>
        <vt:lpwstr/>
      </vt:variant>
      <vt:variant>
        <vt:lpwstr>_Toc500793797</vt:lpwstr>
      </vt:variant>
      <vt:variant>
        <vt:i4>1703995</vt:i4>
      </vt:variant>
      <vt:variant>
        <vt:i4>518</vt:i4>
      </vt:variant>
      <vt:variant>
        <vt:i4>0</vt:i4>
      </vt:variant>
      <vt:variant>
        <vt:i4>5</vt:i4>
      </vt:variant>
      <vt:variant>
        <vt:lpwstr/>
      </vt:variant>
      <vt:variant>
        <vt:lpwstr>_Toc500793796</vt:lpwstr>
      </vt:variant>
      <vt:variant>
        <vt:i4>1703995</vt:i4>
      </vt:variant>
      <vt:variant>
        <vt:i4>512</vt:i4>
      </vt:variant>
      <vt:variant>
        <vt:i4>0</vt:i4>
      </vt:variant>
      <vt:variant>
        <vt:i4>5</vt:i4>
      </vt:variant>
      <vt:variant>
        <vt:lpwstr/>
      </vt:variant>
      <vt:variant>
        <vt:lpwstr>_Toc500793795</vt:lpwstr>
      </vt:variant>
      <vt:variant>
        <vt:i4>1703995</vt:i4>
      </vt:variant>
      <vt:variant>
        <vt:i4>506</vt:i4>
      </vt:variant>
      <vt:variant>
        <vt:i4>0</vt:i4>
      </vt:variant>
      <vt:variant>
        <vt:i4>5</vt:i4>
      </vt:variant>
      <vt:variant>
        <vt:lpwstr/>
      </vt:variant>
      <vt:variant>
        <vt:lpwstr>_Toc500793794</vt:lpwstr>
      </vt:variant>
      <vt:variant>
        <vt:i4>1703995</vt:i4>
      </vt:variant>
      <vt:variant>
        <vt:i4>500</vt:i4>
      </vt:variant>
      <vt:variant>
        <vt:i4>0</vt:i4>
      </vt:variant>
      <vt:variant>
        <vt:i4>5</vt:i4>
      </vt:variant>
      <vt:variant>
        <vt:lpwstr/>
      </vt:variant>
      <vt:variant>
        <vt:lpwstr>_Toc500793793</vt:lpwstr>
      </vt:variant>
      <vt:variant>
        <vt:i4>1703995</vt:i4>
      </vt:variant>
      <vt:variant>
        <vt:i4>494</vt:i4>
      </vt:variant>
      <vt:variant>
        <vt:i4>0</vt:i4>
      </vt:variant>
      <vt:variant>
        <vt:i4>5</vt:i4>
      </vt:variant>
      <vt:variant>
        <vt:lpwstr/>
      </vt:variant>
      <vt:variant>
        <vt:lpwstr>_Toc500793792</vt:lpwstr>
      </vt:variant>
      <vt:variant>
        <vt:i4>1703995</vt:i4>
      </vt:variant>
      <vt:variant>
        <vt:i4>488</vt:i4>
      </vt:variant>
      <vt:variant>
        <vt:i4>0</vt:i4>
      </vt:variant>
      <vt:variant>
        <vt:i4>5</vt:i4>
      </vt:variant>
      <vt:variant>
        <vt:lpwstr/>
      </vt:variant>
      <vt:variant>
        <vt:lpwstr>_Toc500793791</vt:lpwstr>
      </vt:variant>
      <vt:variant>
        <vt:i4>1703995</vt:i4>
      </vt:variant>
      <vt:variant>
        <vt:i4>482</vt:i4>
      </vt:variant>
      <vt:variant>
        <vt:i4>0</vt:i4>
      </vt:variant>
      <vt:variant>
        <vt:i4>5</vt:i4>
      </vt:variant>
      <vt:variant>
        <vt:lpwstr/>
      </vt:variant>
      <vt:variant>
        <vt:lpwstr>_Toc500793790</vt:lpwstr>
      </vt:variant>
      <vt:variant>
        <vt:i4>1769531</vt:i4>
      </vt:variant>
      <vt:variant>
        <vt:i4>476</vt:i4>
      </vt:variant>
      <vt:variant>
        <vt:i4>0</vt:i4>
      </vt:variant>
      <vt:variant>
        <vt:i4>5</vt:i4>
      </vt:variant>
      <vt:variant>
        <vt:lpwstr/>
      </vt:variant>
      <vt:variant>
        <vt:lpwstr>_Toc500793789</vt:lpwstr>
      </vt:variant>
      <vt:variant>
        <vt:i4>1769531</vt:i4>
      </vt:variant>
      <vt:variant>
        <vt:i4>470</vt:i4>
      </vt:variant>
      <vt:variant>
        <vt:i4>0</vt:i4>
      </vt:variant>
      <vt:variant>
        <vt:i4>5</vt:i4>
      </vt:variant>
      <vt:variant>
        <vt:lpwstr/>
      </vt:variant>
      <vt:variant>
        <vt:lpwstr>_Toc500793788</vt:lpwstr>
      </vt:variant>
      <vt:variant>
        <vt:i4>1769531</vt:i4>
      </vt:variant>
      <vt:variant>
        <vt:i4>464</vt:i4>
      </vt:variant>
      <vt:variant>
        <vt:i4>0</vt:i4>
      </vt:variant>
      <vt:variant>
        <vt:i4>5</vt:i4>
      </vt:variant>
      <vt:variant>
        <vt:lpwstr/>
      </vt:variant>
      <vt:variant>
        <vt:lpwstr>_Toc500793787</vt:lpwstr>
      </vt:variant>
      <vt:variant>
        <vt:i4>1769531</vt:i4>
      </vt:variant>
      <vt:variant>
        <vt:i4>458</vt:i4>
      </vt:variant>
      <vt:variant>
        <vt:i4>0</vt:i4>
      </vt:variant>
      <vt:variant>
        <vt:i4>5</vt:i4>
      </vt:variant>
      <vt:variant>
        <vt:lpwstr/>
      </vt:variant>
      <vt:variant>
        <vt:lpwstr>_Toc500793786</vt:lpwstr>
      </vt:variant>
      <vt:variant>
        <vt:i4>1769531</vt:i4>
      </vt:variant>
      <vt:variant>
        <vt:i4>452</vt:i4>
      </vt:variant>
      <vt:variant>
        <vt:i4>0</vt:i4>
      </vt:variant>
      <vt:variant>
        <vt:i4>5</vt:i4>
      </vt:variant>
      <vt:variant>
        <vt:lpwstr/>
      </vt:variant>
      <vt:variant>
        <vt:lpwstr>_Toc500793785</vt:lpwstr>
      </vt:variant>
      <vt:variant>
        <vt:i4>1769531</vt:i4>
      </vt:variant>
      <vt:variant>
        <vt:i4>446</vt:i4>
      </vt:variant>
      <vt:variant>
        <vt:i4>0</vt:i4>
      </vt:variant>
      <vt:variant>
        <vt:i4>5</vt:i4>
      </vt:variant>
      <vt:variant>
        <vt:lpwstr/>
      </vt:variant>
      <vt:variant>
        <vt:lpwstr>_Toc500793784</vt:lpwstr>
      </vt:variant>
      <vt:variant>
        <vt:i4>1769531</vt:i4>
      </vt:variant>
      <vt:variant>
        <vt:i4>440</vt:i4>
      </vt:variant>
      <vt:variant>
        <vt:i4>0</vt:i4>
      </vt:variant>
      <vt:variant>
        <vt:i4>5</vt:i4>
      </vt:variant>
      <vt:variant>
        <vt:lpwstr/>
      </vt:variant>
      <vt:variant>
        <vt:lpwstr>_Toc500793783</vt:lpwstr>
      </vt:variant>
      <vt:variant>
        <vt:i4>1769531</vt:i4>
      </vt:variant>
      <vt:variant>
        <vt:i4>434</vt:i4>
      </vt:variant>
      <vt:variant>
        <vt:i4>0</vt:i4>
      </vt:variant>
      <vt:variant>
        <vt:i4>5</vt:i4>
      </vt:variant>
      <vt:variant>
        <vt:lpwstr/>
      </vt:variant>
      <vt:variant>
        <vt:lpwstr>_Toc500793782</vt:lpwstr>
      </vt:variant>
      <vt:variant>
        <vt:i4>1769531</vt:i4>
      </vt:variant>
      <vt:variant>
        <vt:i4>428</vt:i4>
      </vt:variant>
      <vt:variant>
        <vt:i4>0</vt:i4>
      </vt:variant>
      <vt:variant>
        <vt:i4>5</vt:i4>
      </vt:variant>
      <vt:variant>
        <vt:lpwstr/>
      </vt:variant>
      <vt:variant>
        <vt:lpwstr>_Toc500793781</vt:lpwstr>
      </vt:variant>
      <vt:variant>
        <vt:i4>1769531</vt:i4>
      </vt:variant>
      <vt:variant>
        <vt:i4>422</vt:i4>
      </vt:variant>
      <vt:variant>
        <vt:i4>0</vt:i4>
      </vt:variant>
      <vt:variant>
        <vt:i4>5</vt:i4>
      </vt:variant>
      <vt:variant>
        <vt:lpwstr/>
      </vt:variant>
      <vt:variant>
        <vt:lpwstr>_Toc500793780</vt:lpwstr>
      </vt:variant>
      <vt:variant>
        <vt:i4>1310779</vt:i4>
      </vt:variant>
      <vt:variant>
        <vt:i4>416</vt:i4>
      </vt:variant>
      <vt:variant>
        <vt:i4>0</vt:i4>
      </vt:variant>
      <vt:variant>
        <vt:i4>5</vt:i4>
      </vt:variant>
      <vt:variant>
        <vt:lpwstr/>
      </vt:variant>
      <vt:variant>
        <vt:lpwstr>_Toc500793779</vt:lpwstr>
      </vt:variant>
      <vt:variant>
        <vt:i4>1310779</vt:i4>
      </vt:variant>
      <vt:variant>
        <vt:i4>410</vt:i4>
      </vt:variant>
      <vt:variant>
        <vt:i4>0</vt:i4>
      </vt:variant>
      <vt:variant>
        <vt:i4>5</vt:i4>
      </vt:variant>
      <vt:variant>
        <vt:lpwstr/>
      </vt:variant>
      <vt:variant>
        <vt:lpwstr>_Toc500793778</vt:lpwstr>
      </vt:variant>
      <vt:variant>
        <vt:i4>1310779</vt:i4>
      </vt:variant>
      <vt:variant>
        <vt:i4>404</vt:i4>
      </vt:variant>
      <vt:variant>
        <vt:i4>0</vt:i4>
      </vt:variant>
      <vt:variant>
        <vt:i4>5</vt:i4>
      </vt:variant>
      <vt:variant>
        <vt:lpwstr/>
      </vt:variant>
      <vt:variant>
        <vt:lpwstr>_Toc500793777</vt:lpwstr>
      </vt:variant>
      <vt:variant>
        <vt:i4>1310779</vt:i4>
      </vt:variant>
      <vt:variant>
        <vt:i4>398</vt:i4>
      </vt:variant>
      <vt:variant>
        <vt:i4>0</vt:i4>
      </vt:variant>
      <vt:variant>
        <vt:i4>5</vt:i4>
      </vt:variant>
      <vt:variant>
        <vt:lpwstr/>
      </vt:variant>
      <vt:variant>
        <vt:lpwstr>_Toc500793776</vt:lpwstr>
      </vt:variant>
      <vt:variant>
        <vt:i4>1310779</vt:i4>
      </vt:variant>
      <vt:variant>
        <vt:i4>392</vt:i4>
      </vt:variant>
      <vt:variant>
        <vt:i4>0</vt:i4>
      </vt:variant>
      <vt:variant>
        <vt:i4>5</vt:i4>
      </vt:variant>
      <vt:variant>
        <vt:lpwstr/>
      </vt:variant>
      <vt:variant>
        <vt:lpwstr>_Toc500793775</vt:lpwstr>
      </vt:variant>
      <vt:variant>
        <vt:i4>1310779</vt:i4>
      </vt:variant>
      <vt:variant>
        <vt:i4>386</vt:i4>
      </vt:variant>
      <vt:variant>
        <vt:i4>0</vt:i4>
      </vt:variant>
      <vt:variant>
        <vt:i4>5</vt:i4>
      </vt:variant>
      <vt:variant>
        <vt:lpwstr/>
      </vt:variant>
      <vt:variant>
        <vt:lpwstr>_Toc500793774</vt:lpwstr>
      </vt:variant>
      <vt:variant>
        <vt:i4>1310779</vt:i4>
      </vt:variant>
      <vt:variant>
        <vt:i4>380</vt:i4>
      </vt:variant>
      <vt:variant>
        <vt:i4>0</vt:i4>
      </vt:variant>
      <vt:variant>
        <vt:i4>5</vt:i4>
      </vt:variant>
      <vt:variant>
        <vt:lpwstr/>
      </vt:variant>
      <vt:variant>
        <vt:lpwstr>_Toc500793773</vt:lpwstr>
      </vt:variant>
      <vt:variant>
        <vt:i4>1310779</vt:i4>
      </vt:variant>
      <vt:variant>
        <vt:i4>374</vt:i4>
      </vt:variant>
      <vt:variant>
        <vt:i4>0</vt:i4>
      </vt:variant>
      <vt:variant>
        <vt:i4>5</vt:i4>
      </vt:variant>
      <vt:variant>
        <vt:lpwstr/>
      </vt:variant>
      <vt:variant>
        <vt:lpwstr>_Toc500793772</vt:lpwstr>
      </vt:variant>
      <vt:variant>
        <vt:i4>1310779</vt:i4>
      </vt:variant>
      <vt:variant>
        <vt:i4>368</vt:i4>
      </vt:variant>
      <vt:variant>
        <vt:i4>0</vt:i4>
      </vt:variant>
      <vt:variant>
        <vt:i4>5</vt:i4>
      </vt:variant>
      <vt:variant>
        <vt:lpwstr/>
      </vt:variant>
      <vt:variant>
        <vt:lpwstr>_Toc500793771</vt:lpwstr>
      </vt:variant>
      <vt:variant>
        <vt:i4>1310779</vt:i4>
      </vt:variant>
      <vt:variant>
        <vt:i4>362</vt:i4>
      </vt:variant>
      <vt:variant>
        <vt:i4>0</vt:i4>
      </vt:variant>
      <vt:variant>
        <vt:i4>5</vt:i4>
      </vt:variant>
      <vt:variant>
        <vt:lpwstr/>
      </vt:variant>
      <vt:variant>
        <vt:lpwstr>_Toc500793770</vt:lpwstr>
      </vt:variant>
      <vt:variant>
        <vt:i4>1376315</vt:i4>
      </vt:variant>
      <vt:variant>
        <vt:i4>356</vt:i4>
      </vt:variant>
      <vt:variant>
        <vt:i4>0</vt:i4>
      </vt:variant>
      <vt:variant>
        <vt:i4>5</vt:i4>
      </vt:variant>
      <vt:variant>
        <vt:lpwstr/>
      </vt:variant>
      <vt:variant>
        <vt:lpwstr>_Toc500793769</vt:lpwstr>
      </vt:variant>
      <vt:variant>
        <vt:i4>1376315</vt:i4>
      </vt:variant>
      <vt:variant>
        <vt:i4>350</vt:i4>
      </vt:variant>
      <vt:variant>
        <vt:i4>0</vt:i4>
      </vt:variant>
      <vt:variant>
        <vt:i4>5</vt:i4>
      </vt:variant>
      <vt:variant>
        <vt:lpwstr/>
      </vt:variant>
      <vt:variant>
        <vt:lpwstr>_Toc500793768</vt:lpwstr>
      </vt:variant>
      <vt:variant>
        <vt:i4>1376315</vt:i4>
      </vt:variant>
      <vt:variant>
        <vt:i4>344</vt:i4>
      </vt:variant>
      <vt:variant>
        <vt:i4>0</vt:i4>
      </vt:variant>
      <vt:variant>
        <vt:i4>5</vt:i4>
      </vt:variant>
      <vt:variant>
        <vt:lpwstr/>
      </vt:variant>
      <vt:variant>
        <vt:lpwstr>_Toc500793767</vt:lpwstr>
      </vt:variant>
      <vt:variant>
        <vt:i4>1376315</vt:i4>
      </vt:variant>
      <vt:variant>
        <vt:i4>338</vt:i4>
      </vt:variant>
      <vt:variant>
        <vt:i4>0</vt:i4>
      </vt:variant>
      <vt:variant>
        <vt:i4>5</vt:i4>
      </vt:variant>
      <vt:variant>
        <vt:lpwstr/>
      </vt:variant>
      <vt:variant>
        <vt:lpwstr>_Toc500793766</vt:lpwstr>
      </vt:variant>
      <vt:variant>
        <vt:i4>1376315</vt:i4>
      </vt:variant>
      <vt:variant>
        <vt:i4>332</vt:i4>
      </vt:variant>
      <vt:variant>
        <vt:i4>0</vt:i4>
      </vt:variant>
      <vt:variant>
        <vt:i4>5</vt:i4>
      </vt:variant>
      <vt:variant>
        <vt:lpwstr/>
      </vt:variant>
      <vt:variant>
        <vt:lpwstr>_Toc500793765</vt:lpwstr>
      </vt:variant>
      <vt:variant>
        <vt:i4>1376315</vt:i4>
      </vt:variant>
      <vt:variant>
        <vt:i4>326</vt:i4>
      </vt:variant>
      <vt:variant>
        <vt:i4>0</vt:i4>
      </vt:variant>
      <vt:variant>
        <vt:i4>5</vt:i4>
      </vt:variant>
      <vt:variant>
        <vt:lpwstr/>
      </vt:variant>
      <vt:variant>
        <vt:lpwstr>_Toc500793764</vt:lpwstr>
      </vt:variant>
      <vt:variant>
        <vt:i4>1376315</vt:i4>
      </vt:variant>
      <vt:variant>
        <vt:i4>320</vt:i4>
      </vt:variant>
      <vt:variant>
        <vt:i4>0</vt:i4>
      </vt:variant>
      <vt:variant>
        <vt:i4>5</vt:i4>
      </vt:variant>
      <vt:variant>
        <vt:lpwstr/>
      </vt:variant>
      <vt:variant>
        <vt:lpwstr>_Toc500793763</vt:lpwstr>
      </vt:variant>
      <vt:variant>
        <vt:i4>1376315</vt:i4>
      </vt:variant>
      <vt:variant>
        <vt:i4>314</vt:i4>
      </vt:variant>
      <vt:variant>
        <vt:i4>0</vt:i4>
      </vt:variant>
      <vt:variant>
        <vt:i4>5</vt:i4>
      </vt:variant>
      <vt:variant>
        <vt:lpwstr/>
      </vt:variant>
      <vt:variant>
        <vt:lpwstr>_Toc500793762</vt:lpwstr>
      </vt:variant>
      <vt:variant>
        <vt:i4>1376315</vt:i4>
      </vt:variant>
      <vt:variant>
        <vt:i4>308</vt:i4>
      </vt:variant>
      <vt:variant>
        <vt:i4>0</vt:i4>
      </vt:variant>
      <vt:variant>
        <vt:i4>5</vt:i4>
      </vt:variant>
      <vt:variant>
        <vt:lpwstr/>
      </vt:variant>
      <vt:variant>
        <vt:lpwstr>_Toc500793761</vt:lpwstr>
      </vt:variant>
      <vt:variant>
        <vt:i4>1376315</vt:i4>
      </vt:variant>
      <vt:variant>
        <vt:i4>302</vt:i4>
      </vt:variant>
      <vt:variant>
        <vt:i4>0</vt:i4>
      </vt:variant>
      <vt:variant>
        <vt:i4>5</vt:i4>
      </vt:variant>
      <vt:variant>
        <vt:lpwstr/>
      </vt:variant>
      <vt:variant>
        <vt:lpwstr>_Toc500793760</vt:lpwstr>
      </vt:variant>
      <vt:variant>
        <vt:i4>1441851</vt:i4>
      </vt:variant>
      <vt:variant>
        <vt:i4>296</vt:i4>
      </vt:variant>
      <vt:variant>
        <vt:i4>0</vt:i4>
      </vt:variant>
      <vt:variant>
        <vt:i4>5</vt:i4>
      </vt:variant>
      <vt:variant>
        <vt:lpwstr/>
      </vt:variant>
      <vt:variant>
        <vt:lpwstr>_Toc500793759</vt:lpwstr>
      </vt:variant>
      <vt:variant>
        <vt:i4>1441851</vt:i4>
      </vt:variant>
      <vt:variant>
        <vt:i4>290</vt:i4>
      </vt:variant>
      <vt:variant>
        <vt:i4>0</vt:i4>
      </vt:variant>
      <vt:variant>
        <vt:i4>5</vt:i4>
      </vt:variant>
      <vt:variant>
        <vt:lpwstr/>
      </vt:variant>
      <vt:variant>
        <vt:lpwstr>_Toc500793758</vt:lpwstr>
      </vt:variant>
      <vt:variant>
        <vt:i4>1441851</vt:i4>
      </vt:variant>
      <vt:variant>
        <vt:i4>284</vt:i4>
      </vt:variant>
      <vt:variant>
        <vt:i4>0</vt:i4>
      </vt:variant>
      <vt:variant>
        <vt:i4>5</vt:i4>
      </vt:variant>
      <vt:variant>
        <vt:lpwstr/>
      </vt:variant>
      <vt:variant>
        <vt:lpwstr>_Toc500793757</vt:lpwstr>
      </vt:variant>
      <vt:variant>
        <vt:i4>1441851</vt:i4>
      </vt:variant>
      <vt:variant>
        <vt:i4>278</vt:i4>
      </vt:variant>
      <vt:variant>
        <vt:i4>0</vt:i4>
      </vt:variant>
      <vt:variant>
        <vt:i4>5</vt:i4>
      </vt:variant>
      <vt:variant>
        <vt:lpwstr/>
      </vt:variant>
      <vt:variant>
        <vt:lpwstr>_Toc500793756</vt:lpwstr>
      </vt:variant>
      <vt:variant>
        <vt:i4>1441851</vt:i4>
      </vt:variant>
      <vt:variant>
        <vt:i4>272</vt:i4>
      </vt:variant>
      <vt:variant>
        <vt:i4>0</vt:i4>
      </vt:variant>
      <vt:variant>
        <vt:i4>5</vt:i4>
      </vt:variant>
      <vt:variant>
        <vt:lpwstr/>
      </vt:variant>
      <vt:variant>
        <vt:lpwstr>_Toc500793755</vt:lpwstr>
      </vt:variant>
      <vt:variant>
        <vt:i4>1441851</vt:i4>
      </vt:variant>
      <vt:variant>
        <vt:i4>266</vt:i4>
      </vt:variant>
      <vt:variant>
        <vt:i4>0</vt:i4>
      </vt:variant>
      <vt:variant>
        <vt:i4>5</vt:i4>
      </vt:variant>
      <vt:variant>
        <vt:lpwstr/>
      </vt:variant>
      <vt:variant>
        <vt:lpwstr>_Toc500793754</vt:lpwstr>
      </vt:variant>
      <vt:variant>
        <vt:i4>1441851</vt:i4>
      </vt:variant>
      <vt:variant>
        <vt:i4>260</vt:i4>
      </vt:variant>
      <vt:variant>
        <vt:i4>0</vt:i4>
      </vt:variant>
      <vt:variant>
        <vt:i4>5</vt:i4>
      </vt:variant>
      <vt:variant>
        <vt:lpwstr/>
      </vt:variant>
      <vt:variant>
        <vt:lpwstr>_Toc500793753</vt:lpwstr>
      </vt:variant>
      <vt:variant>
        <vt:i4>1441851</vt:i4>
      </vt:variant>
      <vt:variant>
        <vt:i4>254</vt:i4>
      </vt:variant>
      <vt:variant>
        <vt:i4>0</vt:i4>
      </vt:variant>
      <vt:variant>
        <vt:i4>5</vt:i4>
      </vt:variant>
      <vt:variant>
        <vt:lpwstr/>
      </vt:variant>
      <vt:variant>
        <vt:lpwstr>_Toc500793752</vt:lpwstr>
      </vt:variant>
      <vt:variant>
        <vt:i4>1441851</vt:i4>
      </vt:variant>
      <vt:variant>
        <vt:i4>248</vt:i4>
      </vt:variant>
      <vt:variant>
        <vt:i4>0</vt:i4>
      </vt:variant>
      <vt:variant>
        <vt:i4>5</vt:i4>
      </vt:variant>
      <vt:variant>
        <vt:lpwstr/>
      </vt:variant>
      <vt:variant>
        <vt:lpwstr>_Toc500793751</vt:lpwstr>
      </vt:variant>
      <vt:variant>
        <vt:i4>1441851</vt:i4>
      </vt:variant>
      <vt:variant>
        <vt:i4>242</vt:i4>
      </vt:variant>
      <vt:variant>
        <vt:i4>0</vt:i4>
      </vt:variant>
      <vt:variant>
        <vt:i4>5</vt:i4>
      </vt:variant>
      <vt:variant>
        <vt:lpwstr/>
      </vt:variant>
      <vt:variant>
        <vt:lpwstr>_Toc500793750</vt:lpwstr>
      </vt:variant>
      <vt:variant>
        <vt:i4>1507387</vt:i4>
      </vt:variant>
      <vt:variant>
        <vt:i4>236</vt:i4>
      </vt:variant>
      <vt:variant>
        <vt:i4>0</vt:i4>
      </vt:variant>
      <vt:variant>
        <vt:i4>5</vt:i4>
      </vt:variant>
      <vt:variant>
        <vt:lpwstr/>
      </vt:variant>
      <vt:variant>
        <vt:lpwstr>_Toc500793749</vt:lpwstr>
      </vt:variant>
      <vt:variant>
        <vt:i4>1507387</vt:i4>
      </vt:variant>
      <vt:variant>
        <vt:i4>230</vt:i4>
      </vt:variant>
      <vt:variant>
        <vt:i4>0</vt:i4>
      </vt:variant>
      <vt:variant>
        <vt:i4>5</vt:i4>
      </vt:variant>
      <vt:variant>
        <vt:lpwstr/>
      </vt:variant>
      <vt:variant>
        <vt:lpwstr>_Toc500793748</vt:lpwstr>
      </vt:variant>
      <vt:variant>
        <vt:i4>1507387</vt:i4>
      </vt:variant>
      <vt:variant>
        <vt:i4>224</vt:i4>
      </vt:variant>
      <vt:variant>
        <vt:i4>0</vt:i4>
      </vt:variant>
      <vt:variant>
        <vt:i4>5</vt:i4>
      </vt:variant>
      <vt:variant>
        <vt:lpwstr/>
      </vt:variant>
      <vt:variant>
        <vt:lpwstr>_Toc500793747</vt:lpwstr>
      </vt:variant>
      <vt:variant>
        <vt:i4>1507387</vt:i4>
      </vt:variant>
      <vt:variant>
        <vt:i4>218</vt:i4>
      </vt:variant>
      <vt:variant>
        <vt:i4>0</vt:i4>
      </vt:variant>
      <vt:variant>
        <vt:i4>5</vt:i4>
      </vt:variant>
      <vt:variant>
        <vt:lpwstr/>
      </vt:variant>
      <vt:variant>
        <vt:lpwstr>_Toc500793746</vt:lpwstr>
      </vt:variant>
      <vt:variant>
        <vt:i4>1507387</vt:i4>
      </vt:variant>
      <vt:variant>
        <vt:i4>212</vt:i4>
      </vt:variant>
      <vt:variant>
        <vt:i4>0</vt:i4>
      </vt:variant>
      <vt:variant>
        <vt:i4>5</vt:i4>
      </vt:variant>
      <vt:variant>
        <vt:lpwstr/>
      </vt:variant>
      <vt:variant>
        <vt:lpwstr>_Toc500793745</vt:lpwstr>
      </vt:variant>
      <vt:variant>
        <vt:i4>1507387</vt:i4>
      </vt:variant>
      <vt:variant>
        <vt:i4>206</vt:i4>
      </vt:variant>
      <vt:variant>
        <vt:i4>0</vt:i4>
      </vt:variant>
      <vt:variant>
        <vt:i4>5</vt:i4>
      </vt:variant>
      <vt:variant>
        <vt:lpwstr/>
      </vt:variant>
      <vt:variant>
        <vt:lpwstr>_Toc500793744</vt:lpwstr>
      </vt:variant>
      <vt:variant>
        <vt:i4>1507387</vt:i4>
      </vt:variant>
      <vt:variant>
        <vt:i4>200</vt:i4>
      </vt:variant>
      <vt:variant>
        <vt:i4>0</vt:i4>
      </vt:variant>
      <vt:variant>
        <vt:i4>5</vt:i4>
      </vt:variant>
      <vt:variant>
        <vt:lpwstr/>
      </vt:variant>
      <vt:variant>
        <vt:lpwstr>_Toc500793743</vt:lpwstr>
      </vt:variant>
      <vt:variant>
        <vt:i4>1507387</vt:i4>
      </vt:variant>
      <vt:variant>
        <vt:i4>194</vt:i4>
      </vt:variant>
      <vt:variant>
        <vt:i4>0</vt:i4>
      </vt:variant>
      <vt:variant>
        <vt:i4>5</vt:i4>
      </vt:variant>
      <vt:variant>
        <vt:lpwstr/>
      </vt:variant>
      <vt:variant>
        <vt:lpwstr>_Toc500793742</vt:lpwstr>
      </vt:variant>
      <vt:variant>
        <vt:i4>1507387</vt:i4>
      </vt:variant>
      <vt:variant>
        <vt:i4>188</vt:i4>
      </vt:variant>
      <vt:variant>
        <vt:i4>0</vt:i4>
      </vt:variant>
      <vt:variant>
        <vt:i4>5</vt:i4>
      </vt:variant>
      <vt:variant>
        <vt:lpwstr/>
      </vt:variant>
      <vt:variant>
        <vt:lpwstr>_Toc500793741</vt:lpwstr>
      </vt:variant>
      <vt:variant>
        <vt:i4>1507387</vt:i4>
      </vt:variant>
      <vt:variant>
        <vt:i4>182</vt:i4>
      </vt:variant>
      <vt:variant>
        <vt:i4>0</vt:i4>
      </vt:variant>
      <vt:variant>
        <vt:i4>5</vt:i4>
      </vt:variant>
      <vt:variant>
        <vt:lpwstr/>
      </vt:variant>
      <vt:variant>
        <vt:lpwstr>_Toc500793740</vt:lpwstr>
      </vt:variant>
      <vt:variant>
        <vt:i4>1048635</vt:i4>
      </vt:variant>
      <vt:variant>
        <vt:i4>176</vt:i4>
      </vt:variant>
      <vt:variant>
        <vt:i4>0</vt:i4>
      </vt:variant>
      <vt:variant>
        <vt:i4>5</vt:i4>
      </vt:variant>
      <vt:variant>
        <vt:lpwstr/>
      </vt:variant>
      <vt:variant>
        <vt:lpwstr>_Toc500793739</vt:lpwstr>
      </vt:variant>
      <vt:variant>
        <vt:i4>1048635</vt:i4>
      </vt:variant>
      <vt:variant>
        <vt:i4>170</vt:i4>
      </vt:variant>
      <vt:variant>
        <vt:i4>0</vt:i4>
      </vt:variant>
      <vt:variant>
        <vt:i4>5</vt:i4>
      </vt:variant>
      <vt:variant>
        <vt:lpwstr/>
      </vt:variant>
      <vt:variant>
        <vt:lpwstr>_Toc500793738</vt:lpwstr>
      </vt:variant>
      <vt:variant>
        <vt:i4>1048635</vt:i4>
      </vt:variant>
      <vt:variant>
        <vt:i4>164</vt:i4>
      </vt:variant>
      <vt:variant>
        <vt:i4>0</vt:i4>
      </vt:variant>
      <vt:variant>
        <vt:i4>5</vt:i4>
      </vt:variant>
      <vt:variant>
        <vt:lpwstr/>
      </vt:variant>
      <vt:variant>
        <vt:lpwstr>_Toc500793737</vt:lpwstr>
      </vt:variant>
      <vt:variant>
        <vt:i4>1048635</vt:i4>
      </vt:variant>
      <vt:variant>
        <vt:i4>158</vt:i4>
      </vt:variant>
      <vt:variant>
        <vt:i4>0</vt:i4>
      </vt:variant>
      <vt:variant>
        <vt:i4>5</vt:i4>
      </vt:variant>
      <vt:variant>
        <vt:lpwstr/>
      </vt:variant>
      <vt:variant>
        <vt:lpwstr>_Toc500793736</vt:lpwstr>
      </vt:variant>
      <vt:variant>
        <vt:i4>1048635</vt:i4>
      </vt:variant>
      <vt:variant>
        <vt:i4>152</vt:i4>
      </vt:variant>
      <vt:variant>
        <vt:i4>0</vt:i4>
      </vt:variant>
      <vt:variant>
        <vt:i4>5</vt:i4>
      </vt:variant>
      <vt:variant>
        <vt:lpwstr/>
      </vt:variant>
      <vt:variant>
        <vt:lpwstr>_Toc500793735</vt:lpwstr>
      </vt:variant>
      <vt:variant>
        <vt:i4>1048635</vt:i4>
      </vt:variant>
      <vt:variant>
        <vt:i4>146</vt:i4>
      </vt:variant>
      <vt:variant>
        <vt:i4>0</vt:i4>
      </vt:variant>
      <vt:variant>
        <vt:i4>5</vt:i4>
      </vt:variant>
      <vt:variant>
        <vt:lpwstr/>
      </vt:variant>
      <vt:variant>
        <vt:lpwstr>_Toc500793734</vt:lpwstr>
      </vt:variant>
      <vt:variant>
        <vt:i4>1048635</vt:i4>
      </vt:variant>
      <vt:variant>
        <vt:i4>140</vt:i4>
      </vt:variant>
      <vt:variant>
        <vt:i4>0</vt:i4>
      </vt:variant>
      <vt:variant>
        <vt:i4>5</vt:i4>
      </vt:variant>
      <vt:variant>
        <vt:lpwstr/>
      </vt:variant>
      <vt:variant>
        <vt:lpwstr>_Toc500793733</vt:lpwstr>
      </vt:variant>
      <vt:variant>
        <vt:i4>1048635</vt:i4>
      </vt:variant>
      <vt:variant>
        <vt:i4>134</vt:i4>
      </vt:variant>
      <vt:variant>
        <vt:i4>0</vt:i4>
      </vt:variant>
      <vt:variant>
        <vt:i4>5</vt:i4>
      </vt:variant>
      <vt:variant>
        <vt:lpwstr/>
      </vt:variant>
      <vt:variant>
        <vt:lpwstr>_Toc500793732</vt:lpwstr>
      </vt:variant>
      <vt:variant>
        <vt:i4>1048635</vt:i4>
      </vt:variant>
      <vt:variant>
        <vt:i4>128</vt:i4>
      </vt:variant>
      <vt:variant>
        <vt:i4>0</vt:i4>
      </vt:variant>
      <vt:variant>
        <vt:i4>5</vt:i4>
      </vt:variant>
      <vt:variant>
        <vt:lpwstr/>
      </vt:variant>
      <vt:variant>
        <vt:lpwstr>_Toc500793731</vt:lpwstr>
      </vt:variant>
      <vt:variant>
        <vt:i4>1048635</vt:i4>
      </vt:variant>
      <vt:variant>
        <vt:i4>122</vt:i4>
      </vt:variant>
      <vt:variant>
        <vt:i4>0</vt:i4>
      </vt:variant>
      <vt:variant>
        <vt:i4>5</vt:i4>
      </vt:variant>
      <vt:variant>
        <vt:lpwstr/>
      </vt:variant>
      <vt:variant>
        <vt:lpwstr>_Toc500793730</vt:lpwstr>
      </vt:variant>
      <vt:variant>
        <vt:i4>1114171</vt:i4>
      </vt:variant>
      <vt:variant>
        <vt:i4>116</vt:i4>
      </vt:variant>
      <vt:variant>
        <vt:i4>0</vt:i4>
      </vt:variant>
      <vt:variant>
        <vt:i4>5</vt:i4>
      </vt:variant>
      <vt:variant>
        <vt:lpwstr/>
      </vt:variant>
      <vt:variant>
        <vt:lpwstr>_Toc500793729</vt:lpwstr>
      </vt:variant>
      <vt:variant>
        <vt:i4>1114171</vt:i4>
      </vt:variant>
      <vt:variant>
        <vt:i4>110</vt:i4>
      </vt:variant>
      <vt:variant>
        <vt:i4>0</vt:i4>
      </vt:variant>
      <vt:variant>
        <vt:i4>5</vt:i4>
      </vt:variant>
      <vt:variant>
        <vt:lpwstr/>
      </vt:variant>
      <vt:variant>
        <vt:lpwstr>_Toc500793728</vt:lpwstr>
      </vt:variant>
      <vt:variant>
        <vt:i4>1114171</vt:i4>
      </vt:variant>
      <vt:variant>
        <vt:i4>104</vt:i4>
      </vt:variant>
      <vt:variant>
        <vt:i4>0</vt:i4>
      </vt:variant>
      <vt:variant>
        <vt:i4>5</vt:i4>
      </vt:variant>
      <vt:variant>
        <vt:lpwstr/>
      </vt:variant>
      <vt:variant>
        <vt:lpwstr>_Toc500793727</vt:lpwstr>
      </vt:variant>
      <vt:variant>
        <vt:i4>1114171</vt:i4>
      </vt:variant>
      <vt:variant>
        <vt:i4>98</vt:i4>
      </vt:variant>
      <vt:variant>
        <vt:i4>0</vt:i4>
      </vt:variant>
      <vt:variant>
        <vt:i4>5</vt:i4>
      </vt:variant>
      <vt:variant>
        <vt:lpwstr/>
      </vt:variant>
      <vt:variant>
        <vt:lpwstr>_Toc500793726</vt:lpwstr>
      </vt:variant>
      <vt:variant>
        <vt:i4>1114171</vt:i4>
      </vt:variant>
      <vt:variant>
        <vt:i4>92</vt:i4>
      </vt:variant>
      <vt:variant>
        <vt:i4>0</vt:i4>
      </vt:variant>
      <vt:variant>
        <vt:i4>5</vt:i4>
      </vt:variant>
      <vt:variant>
        <vt:lpwstr/>
      </vt:variant>
      <vt:variant>
        <vt:lpwstr>_Toc500793725</vt:lpwstr>
      </vt:variant>
      <vt:variant>
        <vt:i4>1114171</vt:i4>
      </vt:variant>
      <vt:variant>
        <vt:i4>86</vt:i4>
      </vt:variant>
      <vt:variant>
        <vt:i4>0</vt:i4>
      </vt:variant>
      <vt:variant>
        <vt:i4>5</vt:i4>
      </vt:variant>
      <vt:variant>
        <vt:lpwstr/>
      </vt:variant>
      <vt:variant>
        <vt:lpwstr>_Toc500793724</vt:lpwstr>
      </vt:variant>
      <vt:variant>
        <vt:i4>1114171</vt:i4>
      </vt:variant>
      <vt:variant>
        <vt:i4>80</vt:i4>
      </vt:variant>
      <vt:variant>
        <vt:i4>0</vt:i4>
      </vt:variant>
      <vt:variant>
        <vt:i4>5</vt:i4>
      </vt:variant>
      <vt:variant>
        <vt:lpwstr/>
      </vt:variant>
      <vt:variant>
        <vt:lpwstr>_Toc500793723</vt:lpwstr>
      </vt:variant>
      <vt:variant>
        <vt:i4>1114171</vt:i4>
      </vt:variant>
      <vt:variant>
        <vt:i4>74</vt:i4>
      </vt:variant>
      <vt:variant>
        <vt:i4>0</vt:i4>
      </vt:variant>
      <vt:variant>
        <vt:i4>5</vt:i4>
      </vt:variant>
      <vt:variant>
        <vt:lpwstr/>
      </vt:variant>
      <vt:variant>
        <vt:lpwstr>_Toc500793722</vt:lpwstr>
      </vt:variant>
      <vt:variant>
        <vt:i4>1114171</vt:i4>
      </vt:variant>
      <vt:variant>
        <vt:i4>68</vt:i4>
      </vt:variant>
      <vt:variant>
        <vt:i4>0</vt:i4>
      </vt:variant>
      <vt:variant>
        <vt:i4>5</vt:i4>
      </vt:variant>
      <vt:variant>
        <vt:lpwstr/>
      </vt:variant>
      <vt:variant>
        <vt:lpwstr>_Toc500793721</vt:lpwstr>
      </vt:variant>
      <vt:variant>
        <vt:i4>1114171</vt:i4>
      </vt:variant>
      <vt:variant>
        <vt:i4>62</vt:i4>
      </vt:variant>
      <vt:variant>
        <vt:i4>0</vt:i4>
      </vt:variant>
      <vt:variant>
        <vt:i4>5</vt:i4>
      </vt:variant>
      <vt:variant>
        <vt:lpwstr/>
      </vt:variant>
      <vt:variant>
        <vt:lpwstr>_Toc500793720</vt:lpwstr>
      </vt:variant>
      <vt:variant>
        <vt:i4>1179707</vt:i4>
      </vt:variant>
      <vt:variant>
        <vt:i4>56</vt:i4>
      </vt:variant>
      <vt:variant>
        <vt:i4>0</vt:i4>
      </vt:variant>
      <vt:variant>
        <vt:i4>5</vt:i4>
      </vt:variant>
      <vt:variant>
        <vt:lpwstr/>
      </vt:variant>
      <vt:variant>
        <vt:lpwstr>_Toc500793719</vt:lpwstr>
      </vt:variant>
      <vt:variant>
        <vt:i4>1179707</vt:i4>
      </vt:variant>
      <vt:variant>
        <vt:i4>50</vt:i4>
      </vt:variant>
      <vt:variant>
        <vt:i4>0</vt:i4>
      </vt:variant>
      <vt:variant>
        <vt:i4>5</vt:i4>
      </vt:variant>
      <vt:variant>
        <vt:lpwstr/>
      </vt:variant>
      <vt:variant>
        <vt:lpwstr>_Toc500793718</vt:lpwstr>
      </vt:variant>
      <vt:variant>
        <vt:i4>1179707</vt:i4>
      </vt:variant>
      <vt:variant>
        <vt:i4>44</vt:i4>
      </vt:variant>
      <vt:variant>
        <vt:i4>0</vt:i4>
      </vt:variant>
      <vt:variant>
        <vt:i4>5</vt:i4>
      </vt:variant>
      <vt:variant>
        <vt:lpwstr/>
      </vt:variant>
      <vt:variant>
        <vt:lpwstr>_Toc500793717</vt:lpwstr>
      </vt:variant>
      <vt:variant>
        <vt:i4>1179707</vt:i4>
      </vt:variant>
      <vt:variant>
        <vt:i4>38</vt:i4>
      </vt:variant>
      <vt:variant>
        <vt:i4>0</vt:i4>
      </vt:variant>
      <vt:variant>
        <vt:i4>5</vt:i4>
      </vt:variant>
      <vt:variant>
        <vt:lpwstr/>
      </vt:variant>
      <vt:variant>
        <vt:lpwstr>_Toc500793716</vt:lpwstr>
      </vt:variant>
      <vt:variant>
        <vt:i4>1179707</vt:i4>
      </vt:variant>
      <vt:variant>
        <vt:i4>32</vt:i4>
      </vt:variant>
      <vt:variant>
        <vt:i4>0</vt:i4>
      </vt:variant>
      <vt:variant>
        <vt:i4>5</vt:i4>
      </vt:variant>
      <vt:variant>
        <vt:lpwstr/>
      </vt:variant>
      <vt:variant>
        <vt:lpwstr>_Toc500793715</vt:lpwstr>
      </vt:variant>
      <vt:variant>
        <vt:i4>1179707</vt:i4>
      </vt:variant>
      <vt:variant>
        <vt:i4>26</vt:i4>
      </vt:variant>
      <vt:variant>
        <vt:i4>0</vt:i4>
      </vt:variant>
      <vt:variant>
        <vt:i4>5</vt:i4>
      </vt:variant>
      <vt:variant>
        <vt:lpwstr/>
      </vt:variant>
      <vt:variant>
        <vt:lpwstr>_Toc500793714</vt:lpwstr>
      </vt:variant>
      <vt:variant>
        <vt:i4>1179707</vt:i4>
      </vt:variant>
      <vt:variant>
        <vt:i4>20</vt:i4>
      </vt:variant>
      <vt:variant>
        <vt:i4>0</vt:i4>
      </vt:variant>
      <vt:variant>
        <vt:i4>5</vt:i4>
      </vt:variant>
      <vt:variant>
        <vt:lpwstr/>
      </vt:variant>
      <vt:variant>
        <vt:lpwstr>_Toc500793713</vt:lpwstr>
      </vt:variant>
      <vt:variant>
        <vt:i4>1179707</vt:i4>
      </vt:variant>
      <vt:variant>
        <vt:i4>14</vt:i4>
      </vt:variant>
      <vt:variant>
        <vt:i4>0</vt:i4>
      </vt:variant>
      <vt:variant>
        <vt:i4>5</vt:i4>
      </vt:variant>
      <vt:variant>
        <vt:lpwstr/>
      </vt:variant>
      <vt:variant>
        <vt:lpwstr>_Toc500793712</vt:lpwstr>
      </vt:variant>
      <vt:variant>
        <vt:i4>1179707</vt:i4>
      </vt:variant>
      <vt:variant>
        <vt:i4>8</vt:i4>
      </vt:variant>
      <vt:variant>
        <vt:i4>0</vt:i4>
      </vt:variant>
      <vt:variant>
        <vt:i4>5</vt:i4>
      </vt:variant>
      <vt:variant>
        <vt:lpwstr/>
      </vt:variant>
      <vt:variant>
        <vt:lpwstr>_Toc500793711</vt:lpwstr>
      </vt:variant>
      <vt:variant>
        <vt:i4>1179707</vt:i4>
      </vt:variant>
      <vt:variant>
        <vt:i4>2</vt:i4>
      </vt:variant>
      <vt:variant>
        <vt:i4>0</vt:i4>
      </vt:variant>
      <vt:variant>
        <vt:i4>5</vt:i4>
      </vt:variant>
      <vt:variant>
        <vt:lpwstr/>
      </vt:variant>
      <vt:variant>
        <vt:lpwstr>_Toc500793710</vt:lpwstr>
      </vt:variant>
      <vt:variant>
        <vt:i4>8061024</vt:i4>
      </vt:variant>
      <vt:variant>
        <vt:i4>21</vt:i4>
      </vt:variant>
      <vt:variant>
        <vt:i4>0</vt:i4>
      </vt:variant>
      <vt:variant>
        <vt:i4>5</vt:i4>
      </vt:variant>
      <vt:variant>
        <vt:lpwstr>http://entilocali.leggiditalia.it/</vt:lpwstr>
      </vt:variant>
      <vt:variant>
        <vt:lpwstr>id=10LX0000145985ART0,__m=document</vt:lpwstr>
      </vt:variant>
      <vt:variant>
        <vt:i4>8061026</vt:i4>
      </vt:variant>
      <vt:variant>
        <vt:i4>18</vt:i4>
      </vt:variant>
      <vt:variant>
        <vt:i4>0</vt:i4>
      </vt:variant>
      <vt:variant>
        <vt:i4>5</vt:i4>
      </vt:variant>
      <vt:variant>
        <vt:lpwstr>http://entilocali.leggiditalia.it/</vt:lpwstr>
      </vt:variant>
      <vt:variant>
        <vt:lpwstr>id=10LX0000145985ART2,__m=document</vt:lpwstr>
      </vt:variant>
      <vt:variant>
        <vt:i4>7798887</vt:i4>
      </vt:variant>
      <vt:variant>
        <vt:i4>15</vt:i4>
      </vt:variant>
      <vt:variant>
        <vt:i4>0</vt:i4>
      </vt:variant>
      <vt:variant>
        <vt:i4>5</vt:i4>
      </vt:variant>
      <vt:variant>
        <vt:lpwstr>http://entilocali.leggiditalia.it/</vt:lpwstr>
      </vt:variant>
      <vt:variant>
        <vt:lpwstr>id=10LX0000647813ART0,__m=document</vt:lpwstr>
      </vt:variant>
      <vt:variant>
        <vt:i4>3539050</vt:i4>
      </vt:variant>
      <vt:variant>
        <vt:i4>12</vt:i4>
      </vt:variant>
      <vt:variant>
        <vt:i4>0</vt:i4>
      </vt:variant>
      <vt:variant>
        <vt:i4>5</vt:i4>
      </vt:variant>
      <vt:variant>
        <vt:lpwstr>http://entilocali.leggiditalia.it/</vt:lpwstr>
      </vt:variant>
      <vt:variant>
        <vt:lpwstr>id=10LX0000646114ART43,__m=document</vt:lpwstr>
      </vt:variant>
      <vt:variant>
        <vt:i4>7405668</vt:i4>
      </vt:variant>
      <vt:variant>
        <vt:i4>9</vt:i4>
      </vt:variant>
      <vt:variant>
        <vt:i4>0</vt:i4>
      </vt:variant>
      <vt:variant>
        <vt:i4>5</vt:i4>
      </vt:variant>
      <vt:variant>
        <vt:lpwstr>http://entilocali.leggiditalia.it/</vt:lpwstr>
      </vt:variant>
      <vt:variant>
        <vt:lpwstr>id=10LX0000762339ART0,__m=document</vt:lpwstr>
      </vt:variant>
      <vt:variant>
        <vt:i4>7405672</vt:i4>
      </vt:variant>
      <vt:variant>
        <vt:i4>6</vt:i4>
      </vt:variant>
      <vt:variant>
        <vt:i4>0</vt:i4>
      </vt:variant>
      <vt:variant>
        <vt:i4>5</vt:i4>
      </vt:variant>
      <vt:variant>
        <vt:lpwstr>http://entilocali.leggiditalia.it/</vt:lpwstr>
      </vt:variant>
      <vt:variant>
        <vt:lpwstr>id=10LX0000761503ART0,__m=document</vt:lpwstr>
      </vt:variant>
      <vt:variant>
        <vt:i4>4325469</vt:i4>
      </vt:variant>
      <vt:variant>
        <vt:i4>3</vt:i4>
      </vt:variant>
      <vt:variant>
        <vt:i4>0</vt:i4>
      </vt:variant>
      <vt:variant>
        <vt:i4>5</vt:i4>
      </vt:variant>
      <vt:variant>
        <vt:lpwstr>http://entilocali.leggiditalia.it/</vt:lpwstr>
      </vt:variant>
      <vt:variant>
        <vt:lpwstr>id=10LX0000761503ART237,__m=document</vt:lpwstr>
      </vt:variant>
      <vt:variant>
        <vt:i4>4784219</vt:i4>
      </vt:variant>
      <vt:variant>
        <vt:i4>0</vt:i4>
      </vt:variant>
      <vt:variant>
        <vt:i4>0</vt:i4>
      </vt:variant>
      <vt:variant>
        <vt:i4>5</vt:i4>
      </vt:variant>
      <vt:variant>
        <vt:lpwstr>http://entilocali.leggiditalia.it/</vt:lpwstr>
      </vt:variant>
      <vt:variant>
        <vt:lpwstr>id=10LX0000793923ART989,__m=document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Centrone Donato</dc:creator>
  <cp:keywords/>
  <dc:description/>
  <cp:lastModifiedBy>Centrone Donato</cp:lastModifiedBy>
  <cp:revision>126</cp:revision>
  <cp:lastPrinted>2016-10-11T16:48:00Z</cp:lastPrinted>
  <dcterms:created xsi:type="dcterms:W3CDTF">2024-11-04T11:38:00Z</dcterms:created>
  <dcterms:modified xsi:type="dcterms:W3CDTF">2024-11-07T22:19:00Z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0x01010090193FA1E865C24C9963AA2BD09BE6A6</vt:lpwstr>
  </property>
</Properties>
</file>